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4A2" w:rsidRPr="00937AFF" w:rsidRDefault="003754A2" w:rsidP="003754A2">
      <w:pPr>
        <w:shd w:val="clear" w:color="auto" w:fill="FFFFFF"/>
        <w:spacing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2060"/>
          <w:kern w:val="36"/>
          <w:sz w:val="36"/>
          <w:szCs w:val="36"/>
          <w:lang w:eastAsia="ru-RU"/>
        </w:rPr>
      </w:pPr>
      <w:r w:rsidRPr="00937AFF">
        <w:rPr>
          <w:rFonts w:ascii="Tahoma" w:eastAsia="Times New Roman" w:hAnsi="Tahoma" w:cs="Tahoma"/>
          <w:b/>
          <w:bCs/>
          <w:color w:val="002060"/>
          <w:kern w:val="36"/>
          <w:sz w:val="36"/>
          <w:szCs w:val="36"/>
          <w:lang w:eastAsia="ru-RU"/>
        </w:rPr>
        <w:t>Правила поведения на водоемах</w:t>
      </w:r>
    </w:p>
    <w:p w:rsidR="003754A2" w:rsidRPr="00937AFF" w:rsidRDefault="003754A2" w:rsidP="003754A2">
      <w:pPr>
        <w:shd w:val="clear" w:color="auto" w:fill="FFFFFF"/>
        <w:spacing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2060"/>
          <w:kern w:val="36"/>
          <w:sz w:val="36"/>
          <w:szCs w:val="36"/>
          <w:lang w:eastAsia="ru-RU"/>
        </w:rPr>
      </w:pPr>
      <w:r w:rsidRPr="00937AFF">
        <w:rPr>
          <w:rFonts w:ascii="Tahoma" w:eastAsia="Times New Roman" w:hAnsi="Tahoma" w:cs="Tahoma"/>
          <w:b/>
          <w:bCs/>
          <w:color w:val="002060"/>
          <w:kern w:val="36"/>
          <w:sz w:val="36"/>
          <w:szCs w:val="36"/>
          <w:lang w:eastAsia="ru-RU"/>
        </w:rPr>
        <w:t>в весенний период</w:t>
      </w:r>
    </w:p>
    <w:p w:rsidR="003754A2" w:rsidRPr="003754A2" w:rsidRDefault="003754A2" w:rsidP="003754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8"/>
          <w:szCs w:val="28"/>
          <w:lang w:eastAsia="ru-RU"/>
        </w:rPr>
      </w:pPr>
      <w:r w:rsidRPr="003754A2">
        <w:rPr>
          <w:rFonts w:ascii="Tahoma" w:eastAsia="Times New Roman" w:hAnsi="Tahoma" w:cs="Tahoma"/>
          <w:color w:val="333333"/>
          <w:sz w:val="15"/>
          <w:lang w:eastAsia="ru-RU"/>
        </w:rPr>
        <w:t> </w:t>
      </w:r>
    </w:p>
    <w:p w:rsidR="003754A2" w:rsidRPr="003754A2" w:rsidRDefault="003754A2" w:rsidP="003754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вскрытием рек, озер, водоемов лед слабеет, становится рыхлым, опасным для перехода. Выходить на необследованный лед опасно, при необходимости перехода нужно пользоваться палкой-пешней, проверяя прочность льда. Особенно осторожно нужно спускаться с берега - лед может неплотно соединяться с сушей, возможны трещины, подо льдом может быть воздух. Также лед непрочен около стока вод, в местах произрастания растительности, под сугробами.</w:t>
      </w:r>
    </w:p>
    <w:p w:rsidR="003754A2" w:rsidRPr="003754A2" w:rsidRDefault="003754A2" w:rsidP="00375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весенний период повышается опасность выхода на лед водоемов. На реках во время весеннего периода он становится рыхлым, "съедается" сверху солнцем, талой водой, а снизу подтачивается течением.</w:t>
      </w:r>
    </w:p>
    <w:p w:rsidR="003754A2" w:rsidRPr="009C1660" w:rsidRDefault="003754A2" w:rsidP="00375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C16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 льду опасно ходить: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любой момент может рассыпаться под ногами и сомкнуться над головой.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весеннем льду легко провалиться;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быстрее всего процесс распада льда происходит у берегов;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весенний лед, покрытый снегом, быстро превращается в рыхлую массу;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выходить на лед в местах, обозначенных запрещающими аншлагами;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находиться на обрывистых берегах, так как течение подмывает их, и возможны обвалы.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переправляться через реку в период ледохода;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подходить близко к реке в местах затора льда;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стоять на обрывистом берегу, подвергающемуся разливу и обвалу;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собираться на мостиках, плотинах и запрудах;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приближаться к ледяным заторам;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отталкивать льдины от берегов;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измерять глубину реки или любого водоема;</w:t>
      </w:r>
    </w:p>
    <w:p w:rsidR="003754A2" w:rsidRPr="003754A2" w:rsidRDefault="003754A2" w:rsidP="00375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 по льдинам и кататься на них.</w:t>
      </w:r>
    </w:p>
    <w:p w:rsidR="003754A2" w:rsidRPr="003754A2" w:rsidRDefault="003754A2" w:rsidP="00375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Наибольшую опасность весенний период представляет для детей. Оставаясь без присмотра родителей и старших, не зная мер безопасности, так как чувство опасности у ребенка слабее любопытства, они играют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3754A2" w:rsidRPr="003754A2" w:rsidRDefault="003754A2" w:rsidP="003754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 или озер</w:t>
      </w:r>
      <w:bookmarkStart w:id="0" w:name="_GoBack"/>
      <w:bookmarkEnd w:id="0"/>
      <w:r w:rsidRPr="003754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Оторванная льдина, холодная вода, быстрое течение грозят гибелью.</w:t>
      </w:r>
    </w:p>
    <w:p w:rsidR="009C1660" w:rsidRPr="00937AFF" w:rsidRDefault="003754A2" w:rsidP="009C1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37AF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Будьте осторожны во время весеннего паводка и ледохода. </w:t>
      </w:r>
    </w:p>
    <w:p w:rsidR="006C4198" w:rsidRPr="00937AFF" w:rsidRDefault="003754A2" w:rsidP="009C16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37AF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Не подвергайте свою жизнь опасности.</w:t>
      </w:r>
    </w:p>
    <w:p w:rsidR="009C1660" w:rsidRDefault="009C1660" w:rsidP="00420E26">
      <w:pPr>
        <w:shd w:val="clear" w:color="auto" w:fill="FFFFFF"/>
        <w:spacing w:before="75" w:after="75" w:line="240" w:lineRule="auto"/>
        <w:ind w:firstLine="360"/>
        <w:jc w:val="center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b/>
          <w:bCs/>
          <w:color w:val="002060"/>
          <w:sz w:val="26"/>
          <w:lang w:eastAsia="ru-RU"/>
        </w:rPr>
        <w:lastRenderedPageBreak/>
        <w:t>Памятка о правилах поведения при наводнении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Получив сообщение о наводнении, паводке, следуйте основным правилам: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отключите газ и электричество;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если наводнение развивается медленно (медленно поднимается уровень воды), примите меры к спасению имущества и материальных ценностей: перенесите на верхние этажи или чердак наиболее ценные вещи, выведите животных;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предупредите соседей, помогите детям, старикам и инвалидам покинуть опасное место. Займите верхние этажи, чердаки, крыши зданий. Слушайте сообщения штаба гражданской обороны и действуйте в строгом соответствии с указаниями;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будьте готовы к эвакуации! Без промедления выходите в безопасное место, при этом учитывайте направление вероятного развития паводка;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возьмите с собой документы, деньги, ценности, тёплую одежду, сапоги, продукты питания и воду на несколько дней, предметы личной гигиены, медицинскую аптечку;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попав в воду, сбросьте с себя тёплую одежду и обувь, отыщите поблизости плавающие или возвышающиеся над водой предметы, воспользуйтесь ими до прибытия помощи;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избегайте езды в машине по залитой дороге, вас может снести течением. Если же вы оказались в зоне затопления, а машина сломалась, покин</w:t>
      </w:r>
      <w:r w:rsidR="009C1660"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ьте ее и вызовите помощь, служба спасения </w:t>
      </w:r>
      <w:r w:rsidR="00937AFF"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101 (01)</w:t>
      </w:r>
      <w:r w:rsidR="009C1660"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7AFF"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экстренная служ</w:t>
      </w:r>
      <w:r w:rsidR="009C1660"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 </w:t>
      </w: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112</w:t>
      </w:r>
      <w:r w:rsidR="009C1660"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b/>
          <w:bCs/>
          <w:color w:val="002060"/>
          <w:sz w:val="26"/>
          <w:lang w:eastAsia="ru-RU"/>
        </w:rPr>
        <w:t>Действия при прогнозе наводнения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Обычно прогноз содержит информацию об ожидаемом времени и границах затопления, здесь же - рекомендации жителям или план эвакуации,  Если ваш дом попадает в объявленный регион затопления, нужно;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отключить газ, воду и электричество;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погасить огонь в печах;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перенести на верхние этажи и чердаки ценные предметы и вещи;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закрыть окна и двери, при необходимости - обить окна и двери первых этажей досками или фанерой,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получено предупреждение об эвакуации: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подготовить теплую удобную одежду, сапоги, одеяла, деньги и ценности;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собрать трехдневный запас питания;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подготовить аптечку первой помощи и лекарства, которыми вы обычно пользуетесь;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завернуть в непромокаемый пакет паспорт и другие документы;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 взять с собой туалетные принадлежности и постельное белье.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вещи и продукты лучше всего уложить в рюкзак, чемодан или сумку. Будет объявлено, куда и как (специальным транспортом или пешком) следует направляться из опасной зоны. В конечном пункте эвакуации необходимо зарегистрироваться. После этого людей размещают на временное проживание. В первую очередь эвакуируются дети, детские учреждения и больницы. Предприятия вводят режим экстренных мероприятий, начинается вывод скота, техники и инвентаря, предпринимаются меры по защите продовольствия.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b/>
          <w:bCs/>
          <w:color w:val="002060"/>
          <w:sz w:val="26"/>
          <w:lang w:eastAsia="ru-RU"/>
        </w:rPr>
        <w:lastRenderedPageBreak/>
        <w:t>При внезапном наводнении необходимо: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паниковать и не терять самообладание;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можно быстрее занять ближайшее безопасное возвышенное место и быть готовым к эвакуации по воде, в том числе при помощи подручных плавсредств;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это невозможно, поднимитесь на верхний этаж или чердак дома;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подъеме воды следует забраться на крышу, а при ее резком прибытии - на "конек" крыши;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и больных, ослабленных и замерзших людей, привяжите к себе или крепким частями крыши, например, к печной трубе. Забираться на деревья, столбы и сомнительной прочности строения нельзя. Они могут быть подмыты потоками воды, и упасть;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привлечь внимание спасателей, постоянно подавайте сигнал бедствия: в светлое время суток можно повесить на высоком месте белое или цветное полотнище, а в ночное время подавайте световые сигналы;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прибытия помощи оставайтесь на верхних этажах и крышах зданий и других возвышенных местах;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самостоятельную эвакуацию можно проводить только в случае необходимости оказания неотложной медицинской помощи пострадавшим, отсутствия продуктов питания, ухудшения обстановки или потери уверенности в получении помощи со стороны;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самостоятельной эвакуации желательно использовать личные лодки или катера, плоты из бревен и других подручных материалов.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b/>
          <w:bCs/>
          <w:color w:val="002060"/>
          <w:sz w:val="26"/>
          <w:lang w:eastAsia="ru-RU"/>
        </w:rPr>
        <w:t>После спада воды необходимо: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осторожно обследовать дом и проверить, нет ли угрозы его обрушения;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осмотре внутренних комнат не рекомендуется использовать спички или свечи в качестве источника света из-за возможного присутствия в воздухе бытового газа (для этого лучше всего подойдет электрический фонарик);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остерегаться порванных или провисших электрических проводов.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b/>
          <w:bCs/>
          <w:color w:val="002060"/>
          <w:sz w:val="26"/>
          <w:lang w:eastAsia="ru-RU"/>
        </w:rPr>
        <w:t>Помните, что до проверки специалистами состояния электрической сети включать электроприборы категорически запрещается.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поврежденных или разрушенных водопроводных, газовых и канализационных магистралях немедленно сообщите в соответствующие коммунальные службы и организации.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Попавшие в воду продукты питания категорически запрещается применять в пищу до проведения проверки санитарно-эпидемиологической службой и их термической обработки.</w:t>
      </w:r>
    </w:p>
    <w:p w:rsidR="00420E26" w:rsidRPr="002E65BB" w:rsidRDefault="00420E26" w:rsidP="00420E26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Попавшие в зону затопления колодцы с питьевой водой необходимо осушить для их последующей дезинфекции</w:t>
      </w:r>
    </w:p>
    <w:p w:rsidR="00420E26" w:rsidRPr="002E65BB" w:rsidRDefault="00534136" w:rsidP="00420E26">
      <w:pPr>
        <w:shd w:val="clear" w:color="auto" w:fill="FFFFFF"/>
        <w:spacing w:before="75" w:after="75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E65B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Телефон службы спасения  101 (01)</w:t>
      </w:r>
      <w:r w:rsidR="00420E26" w:rsidRPr="002E65B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или</w:t>
      </w:r>
      <w:r w:rsidR="003754A2" w:rsidRPr="002E65B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экстренный телефон </w:t>
      </w:r>
      <w:r w:rsidR="00420E26" w:rsidRPr="002E65B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 112</w:t>
      </w:r>
    </w:p>
    <w:p w:rsidR="00BF360C" w:rsidRDefault="008E4FAA" w:rsidP="00BF360C">
      <w:pPr>
        <w:rPr>
          <w:rFonts w:ascii="Verdana" w:eastAsia="Times New Roman" w:hAnsi="Verdana" w:cs="Times New Roman"/>
          <w:color w:val="C9C9C9"/>
          <w:sz w:val="17"/>
          <w:lang w:eastAsia="ru-RU"/>
        </w:rPr>
      </w:pPr>
      <w:r w:rsidRPr="008E4FAA">
        <w:rPr>
          <w:rFonts w:ascii="Verdana" w:eastAsia="Times New Roman" w:hAnsi="Verdana" w:cs="Times New Roman"/>
          <w:noProof/>
          <w:color w:val="C9C9C9"/>
          <w:sz w:val="17"/>
          <w:lang w:eastAsia="ru-RU"/>
        </w:rPr>
        <w:lastRenderedPageBreak/>
        <w:drawing>
          <wp:inline distT="0" distB="0" distL="0" distR="0">
            <wp:extent cx="5940425" cy="4076211"/>
            <wp:effectExtent l="19050" t="0" r="3175" b="0"/>
            <wp:docPr id="3" name="Рисунок 13" descr="http://27.mchs.gov.ru/upload/site82/images/27f1ef57ec7d2b31efe5e90da2aa0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7.mchs.gov.ru/upload/site82/images/27f1ef57ec7d2b31efe5e90da2aa0e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60C" w:rsidRDefault="00BF360C" w:rsidP="00BF360C">
      <w:pPr>
        <w:rPr>
          <w:rFonts w:ascii="Times New Roman" w:hAnsi="Times New Roman" w:cs="Times New Roman"/>
          <w:sz w:val="28"/>
          <w:szCs w:val="28"/>
        </w:rPr>
      </w:pPr>
    </w:p>
    <w:p w:rsidR="00BF360C" w:rsidRDefault="00BF360C" w:rsidP="00BF360C">
      <w:pPr>
        <w:rPr>
          <w:rFonts w:ascii="Times New Roman" w:hAnsi="Times New Roman" w:cs="Times New Roman"/>
          <w:sz w:val="28"/>
          <w:szCs w:val="28"/>
        </w:rPr>
      </w:pPr>
    </w:p>
    <w:p w:rsidR="00BF360C" w:rsidRDefault="00BF360C" w:rsidP="00BF360C">
      <w:pPr>
        <w:rPr>
          <w:rFonts w:ascii="Times New Roman" w:hAnsi="Times New Roman" w:cs="Times New Roman"/>
          <w:sz w:val="28"/>
          <w:szCs w:val="28"/>
        </w:rPr>
      </w:pPr>
    </w:p>
    <w:p w:rsidR="00BF360C" w:rsidRDefault="00BF360C" w:rsidP="00BF360C">
      <w:pPr>
        <w:rPr>
          <w:rFonts w:ascii="Times New Roman" w:hAnsi="Times New Roman" w:cs="Times New Roman"/>
          <w:sz w:val="28"/>
          <w:szCs w:val="28"/>
        </w:rPr>
      </w:pPr>
    </w:p>
    <w:p w:rsidR="00BF360C" w:rsidRDefault="00BF360C" w:rsidP="00BF360C">
      <w:pPr>
        <w:rPr>
          <w:rFonts w:ascii="Times New Roman" w:hAnsi="Times New Roman" w:cs="Times New Roman"/>
          <w:sz w:val="28"/>
          <w:szCs w:val="28"/>
        </w:rPr>
      </w:pPr>
    </w:p>
    <w:p w:rsidR="00BF360C" w:rsidRDefault="00BF360C" w:rsidP="00BF360C">
      <w:pPr>
        <w:rPr>
          <w:rFonts w:ascii="Times New Roman" w:hAnsi="Times New Roman" w:cs="Times New Roman"/>
          <w:sz w:val="28"/>
          <w:szCs w:val="28"/>
        </w:rPr>
      </w:pPr>
    </w:p>
    <w:p w:rsidR="00BF360C" w:rsidRDefault="00BF360C" w:rsidP="00BF360C">
      <w:pPr>
        <w:rPr>
          <w:rFonts w:ascii="Times New Roman" w:hAnsi="Times New Roman" w:cs="Times New Roman"/>
          <w:sz w:val="28"/>
          <w:szCs w:val="28"/>
        </w:rPr>
      </w:pPr>
    </w:p>
    <w:p w:rsidR="003754A2" w:rsidRDefault="008E4FAA" w:rsidP="003754A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97922"/>
            <wp:effectExtent l="19050" t="0" r="3175" b="0"/>
            <wp:docPr id="2" name="Рисунок 10" descr="http://www.nanrayon.ru/files/gochs/pamyatki/in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nanrayon.ru/files/gochs/pamyatki/inf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4A2" w:rsidRDefault="003754A2" w:rsidP="003754A2">
      <w:pPr>
        <w:rPr>
          <w:rFonts w:ascii="Times New Roman" w:hAnsi="Times New Roman" w:cs="Times New Roman"/>
          <w:sz w:val="28"/>
          <w:szCs w:val="28"/>
        </w:rPr>
      </w:pPr>
    </w:p>
    <w:p w:rsidR="003754A2" w:rsidRDefault="003754A2" w:rsidP="003754A2">
      <w:pPr>
        <w:rPr>
          <w:rFonts w:ascii="Times New Roman" w:hAnsi="Times New Roman" w:cs="Times New Roman"/>
          <w:sz w:val="28"/>
          <w:szCs w:val="28"/>
        </w:rPr>
      </w:pPr>
    </w:p>
    <w:p w:rsidR="00BF360C" w:rsidRPr="003754A2" w:rsidRDefault="00BF360C" w:rsidP="003754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360C" w:rsidRPr="003754A2" w:rsidSect="009C166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973B1"/>
    <w:multiLevelType w:val="multilevel"/>
    <w:tmpl w:val="4604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60C"/>
    <w:rsid w:val="00030C77"/>
    <w:rsid w:val="002E65BB"/>
    <w:rsid w:val="003754A2"/>
    <w:rsid w:val="00420E26"/>
    <w:rsid w:val="00534136"/>
    <w:rsid w:val="006C4198"/>
    <w:rsid w:val="008E4FAA"/>
    <w:rsid w:val="00937AFF"/>
    <w:rsid w:val="009C1660"/>
    <w:rsid w:val="00BF360C"/>
    <w:rsid w:val="00F3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B056"/>
  <w15:docId w15:val="{6B568A51-22D1-4A5F-9596-B9D35E5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198"/>
  </w:style>
  <w:style w:type="paragraph" w:styleId="1">
    <w:name w:val="heading 1"/>
    <w:basedOn w:val="a"/>
    <w:link w:val="10"/>
    <w:uiPriority w:val="9"/>
    <w:qFormat/>
    <w:rsid w:val="00375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360C"/>
  </w:style>
  <w:style w:type="paragraph" w:styleId="a3">
    <w:name w:val="Balloon Text"/>
    <w:basedOn w:val="a"/>
    <w:link w:val="a4"/>
    <w:uiPriority w:val="99"/>
    <w:semiHidden/>
    <w:unhideWhenUsed/>
    <w:rsid w:val="00BF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60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20E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54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3754A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7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30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983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09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zal</cp:lastModifiedBy>
  <cp:revision>6</cp:revision>
  <dcterms:created xsi:type="dcterms:W3CDTF">2016-03-22T21:38:00Z</dcterms:created>
  <dcterms:modified xsi:type="dcterms:W3CDTF">2020-03-19T06:56:00Z</dcterms:modified>
</cp:coreProperties>
</file>