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E4" w:rsidRDefault="009C63E4" w:rsidP="009C63E4">
      <w:pPr>
        <w:pStyle w:val="a3"/>
        <w:spacing w:before="0" w:beforeAutospacing="0" w:after="0" w:afterAutospacing="0"/>
        <w:jc w:val="center"/>
      </w:pPr>
      <w:r>
        <w:t>Аннотация к рабочей программе</w:t>
      </w:r>
    </w:p>
    <w:p w:rsidR="009C63E4" w:rsidRDefault="009C63E4" w:rsidP="009C63E4">
      <w:pPr>
        <w:pStyle w:val="a3"/>
        <w:spacing w:before="0" w:beforeAutospacing="0" w:after="0" w:afterAutospacing="0"/>
        <w:jc w:val="center"/>
      </w:pPr>
      <w:r>
        <w:t>учебного предмета «Химия» среднего общего образования</w:t>
      </w:r>
    </w:p>
    <w:p w:rsidR="009C63E4" w:rsidRDefault="009C63E4" w:rsidP="00EC0280">
      <w:pPr>
        <w:pStyle w:val="a3"/>
        <w:spacing w:before="0" w:beforeAutospacing="0" w:after="0" w:afterAutospacing="0"/>
        <w:jc w:val="both"/>
      </w:pPr>
    </w:p>
    <w:p w:rsidR="009C63E4" w:rsidRDefault="009C63E4" w:rsidP="00EC0280">
      <w:pPr>
        <w:pStyle w:val="a3"/>
        <w:spacing w:before="0" w:beforeAutospacing="0" w:after="0" w:afterAutospacing="0"/>
        <w:jc w:val="both"/>
      </w:pPr>
      <w:r>
        <w:t xml:space="preserve">Рабочая программа учебного предмета «Химия»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среднего общего образования по химии. </w:t>
      </w:r>
    </w:p>
    <w:p w:rsidR="009C63E4" w:rsidRDefault="009C63E4" w:rsidP="00EC0280">
      <w:pPr>
        <w:pStyle w:val="a3"/>
        <w:jc w:val="both"/>
      </w:pPr>
      <w:r>
        <w:t>Программа учебного предмета «Химия» разработана в соответствии с учебным планом школы для среднего общего образования в качестве выбираемого предмета на базовом уровне изучения  и входит в предметную область «</w:t>
      </w:r>
      <w:proofErr w:type="spellStart"/>
      <w:r>
        <w:t>Естественые</w:t>
      </w:r>
      <w:proofErr w:type="spellEnd"/>
      <w:r>
        <w:t xml:space="preserve"> науки». </w:t>
      </w:r>
    </w:p>
    <w:p w:rsidR="00EC0280" w:rsidRDefault="009C63E4" w:rsidP="00EC0280">
      <w:pPr>
        <w:pStyle w:val="a3"/>
        <w:spacing w:before="0" w:beforeAutospacing="0" w:after="0" w:afterAutospacing="0"/>
        <w:jc w:val="both"/>
      </w:pPr>
      <w:r>
        <w:t xml:space="preserve">Рабочая программа по учебному предмету «Химия» составлена из расчета часов, указанных в учебном плане школы: </w:t>
      </w:r>
    </w:p>
    <w:p w:rsidR="00EC0280" w:rsidRDefault="00EC0280" w:rsidP="00EC0280">
      <w:pPr>
        <w:pStyle w:val="a3"/>
        <w:spacing w:before="0" w:beforeAutospacing="0" w:after="0" w:afterAutospacing="0"/>
        <w:jc w:val="both"/>
      </w:pPr>
      <w:r>
        <w:t>10 класс    - 1 час в неделю   (34 часа в год),</w:t>
      </w:r>
    </w:p>
    <w:p w:rsidR="009C63E4" w:rsidRDefault="00EC0280" w:rsidP="00EC0280">
      <w:pPr>
        <w:pStyle w:val="a3"/>
        <w:spacing w:before="0" w:beforeAutospacing="0" w:after="0" w:afterAutospacing="0"/>
        <w:jc w:val="both"/>
      </w:pPr>
      <w:r>
        <w:t xml:space="preserve">11 класс    - 1 час в неделю   (33 часа в год)                                     </w:t>
      </w:r>
    </w:p>
    <w:p w:rsidR="00EC0280" w:rsidRDefault="00EC0280" w:rsidP="00EC0280">
      <w:pPr>
        <w:pStyle w:val="a3"/>
        <w:spacing w:before="0" w:beforeAutospacing="0" w:after="0" w:afterAutospacing="0"/>
        <w:jc w:val="both"/>
      </w:pPr>
      <w:r>
        <w:t>Рабочая программа содержит планируемые результаты освоения учебного предмета, представленные двумя уровнями: базовый уровень описывается в блоке «Ученик научится», повышенный уровень – в блоке «Ученик получит возможность научиться»; содержание учебного предмета; тематическое планирование с указанием количества часов, отводимых на освоение каждой темы. Рабочая программа «Химия» предусматривает теоретическую и практическую части.</w:t>
      </w:r>
    </w:p>
    <w:p w:rsidR="00EC0280" w:rsidRDefault="00EC0280" w:rsidP="00EC0280">
      <w:pPr>
        <w:pStyle w:val="a3"/>
        <w:jc w:val="both"/>
      </w:pPr>
      <w:r>
        <w:t>Учебный предмет «Химия» на уровне среднего общего образования имеет комплексный характер, включает основы общей, неорганической химии, органической химии. Главной идеей является создание базового комплекса опорных знаний по химии, выраженных в форме, соответствующей возрасту учащихся.</w:t>
      </w:r>
    </w:p>
    <w:p w:rsidR="00EC0280" w:rsidRDefault="00EC0280" w:rsidP="00EC0280">
      <w:pPr>
        <w:pStyle w:val="a3"/>
        <w:jc w:val="both"/>
      </w:pPr>
      <w:r>
        <w:t xml:space="preserve">В курсе химии 10 класса изучается органическая химия, теоретическую основу которой составляет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</w:t>
      </w:r>
    </w:p>
    <w:p w:rsidR="00EC0280" w:rsidRDefault="00EC0280" w:rsidP="00EC0280">
      <w:pPr>
        <w:pStyle w:val="a3"/>
        <w:jc w:val="both"/>
      </w:pPr>
      <w:r>
        <w:t xml:space="preserve">Учебники: Химия.  10 класс : учеб. для </w:t>
      </w:r>
      <w:proofErr w:type="spellStart"/>
      <w:r>
        <w:t>общеобразоват</w:t>
      </w:r>
      <w:proofErr w:type="spellEnd"/>
      <w:r>
        <w:t xml:space="preserve">. организаций/ Г.Е. Рудзитис, Ф.Г. Фельдман— </w:t>
      </w:r>
      <w:proofErr w:type="gramStart"/>
      <w:r>
        <w:t>М.</w:t>
      </w:r>
      <w:proofErr w:type="gramEnd"/>
      <w:r>
        <w:t xml:space="preserve"> Просвещение </w:t>
      </w:r>
    </w:p>
    <w:p w:rsidR="009C63E4" w:rsidRPr="00EC0280" w:rsidRDefault="00EC0280" w:rsidP="00EC0280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280">
        <w:rPr>
          <w:rFonts w:ascii="Times New Roman" w:hAnsi="Times New Roman" w:cs="Times New Roman"/>
          <w:sz w:val="24"/>
        </w:rPr>
        <w:t>В курсе химии  11 класса  изучается общая химия. Теоретическую основу, которой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</w:t>
      </w:r>
    </w:p>
    <w:p w:rsidR="009C63E4" w:rsidRDefault="009C63E4" w:rsidP="00EC0280">
      <w:pPr>
        <w:pStyle w:val="a3"/>
        <w:jc w:val="both"/>
      </w:pPr>
      <w:r>
        <w:t>Учебники: Химия.  11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организаций/ Г.Е. Рудзитис, Ф.Г. Фельдман.— М. Просвещение </w:t>
      </w:r>
    </w:p>
    <w:p w:rsidR="00E86C74" w:rsidRDefault="00E86C74" w:rsidP="00EC0280">
      <w:pPr>
        <w:jc w:val="both"/>
      </w:pPr>
    </w:p>
    <w:sectPr w:rsidR="00E86C74" w:rsidSect="00E8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3E4"/>
    <w:rsid w:val="009C63E4"/>
    <w:rsid w:val="00E86C74"/>
    <w:rsid w:val="00EC0280"/>
    <w:rsid w:val="00F8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dcterms:created xsi:type="dcterms:W3CDTF">2021-09-09T03:37:00Z</dcterms:created>
  <dcterms:modified xsi:type="dcterms:W3CDTF">2021-09-09T04:13:00Z</dcterms:modified>
</cp:coreProperties>
</file>