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7B" w:rsidRDefault="001E197B" w:rsidP="001E197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48"/>
          <w:szCs w:val="48"/>
        </w:rPr>
      </w:pPr>
      <w:bookmarkStart w:id="0" w:name="_GoBack"/>
      <w:r>
        <w:rPr>
          <w:rStyle w:val="c11"/>
          <w:color w:val="000000"/>
          <w:sz w:val="48"/>
          <w:szCs w:val="48"/>
        </w:rPr>
        <w:t xml:space="preserve">«В чём заключается влияние пальчиковой </w:t>
      </w:r>
      <w:bookmarkEnd w:id="0"/>
      <w:proofErr w:type="gramStart"/>
      <w:r>
        <w:rPr>
          <w:rStyle w:val="c11"/>
          <w:color w:val="000000"/>
          <w:sz w:val="48"/>
          <w:szCs w:val="48"/>
        </w:rPr>
        <w:t>гимнастики  на</w:t>
      </w:r>
      <w:proofErr w:type="gramEnd"/>
      <w:r>
        <w:rPr>
          <w:rStyle w:val="c11"/>
          <w:color w:val="000000"/>
          <w:sz w:val="48"/>
          <w:szCs w:val="48"/>
        </w:rPr>
        <w:t xml:space="preserve"> развитие речи детей».</w:t>
      </w:r>
    </w:p>
    <w:p w:rsidR="001E197B" w:rsidRDefault="001E197B" w:rsidP="001E197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48"/>
          <w:szCs w:val="48"/>
        </w:rPr>
      </w:pPr>
    </w:p>
    <w:p w:rsidR="001E197B" w:rsidRDefault="001E197B" w:rsidP="001E197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 xml:space="preserve">У детей при ряде речевых нарушений отмечается выраженная </w:t>
      </w:r>
      <w:proofErr w:type="gramStart"/>
      <w:r w:rsidRPr="001E197B">
        <w:rPr>
          <w:rStyle w:val="c1"/>
          <w:color w:val="0070C0"/>
          <w:sz w:val="28"/>
        </w:rPr>
        <w:t>в  разной</w:t>
      </w:r>
      <w:proofErr w:type="gramEnd"/>
      <w:r w:rsidRPr="001E197B">
        <w:rPr>
          <w:rStyle w:val="c1"/>
          <w:color w:val="0070C0"/>
          <w:sz w:val="28"/>
        </w:rPr>
        <w:t xml:space="preserve">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 В связи с этим в системе по их обучению и воспитанию предусматриваются </w:t>
      </w:r>
      <w:proofErr w:type="spellStart"/>
      <w:r w:rsidRPr="001E197B">
        <w:rPr>
          <w:rStyle w:val="c1"/>
          <w:color w:val="0070C0"/>
          <w:sz w:val="28"/>
        </w:rPr>
        <w:t>воспитательно</w:t>
      </w:r>
      <w:proofErr w:type="spellEnd"/>
      <w:r w:rsidRPr="001E197B">
        <w:rPr>
          <w:rStyle w:val="c1"/>
          <w:color w:val="0070C0"/>
          <w:sz w:val="28"/>
        </w:rPr>
        <w:t xml:space="preserve"> — коррекционные мероприятия в данном направлении.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 xml:space="preserve">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 w:rsidRPr="001E197B">
        <w:rPr>
          <w:rStyle w:val="c1"/>
          <w:color w:val="0070C0"/>
          <w:sz w:val="28"/>
        </w:rPr>
        <w:t>сформированности</w:t>
      </w:r>
      <w:proofErr w:type="spellEnd"/>
      <w:r w:rsidRPr="001E197B">
        <w:rPr>
          <w:rStyle w:val="c1"/>
          <w:color w:val="0070C0"/>
          <w:sz w:val="28"/>
        </w:rPr>
        <w:t xml:space="preserve"> тонких движений пальцев рук.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Так,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 и даже выше нормы.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 xml:space="preserve">Многие ученые </w:t>
      </w:r>
      <w:proofErr w:type="gramStart"/>
      <w:r w:rsidRPr="001E197B">
        <w:rPr>
          <w:rStyle w:val="c1"/>
          <w:color w:val="0070C0"/>
          <w:sz w:val="28"/>
        </w:rPr>
        <w:t>пришли  к</w:t>
      </w:r>
      <w:proofErr w:type="gramEnd"/>
      <w:r w:rsidRPr="001E197B">
        <w:rPr>
          <w:rStyle w:val="c1"/>
          <w:color w:val="0070C0"/>
          <w:sz w:val="28"/>
        </w:rPr>
        <w:t xml:space="preserve"> заключению, что формирование речевых областей совершается под влиянием кинестетических импульсов от рук, а точнее, от пальцев.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факт должен использоваться в работе с детьми и там, где развитие речи происходит своевременно, и особенно там, где имеется отставание, задержка развития моторной стороны речи. Рекомендуется стимулировать речевое развитие детей путем тренировки движений пальцев рук.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Тренировку пальцев рук уже можно' начинать в возрасте 6-7 месяцев: сюда входит массаж кисти рук и каждого пальчика, каждой его фаланги. Проводится разминание и поглаживание ежедневно в течение 2-3 минут.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Уже десятимесячного возраста проводят активные упражнения для пальцев рук, вовлекая в движение больше пальцев с хорошей, достаточной амплитудой. Упражнения подбираются с учетом возрастных особенностей. Так, малышам можно давать катать пальчиками деревянные шарики различного диаметра. Нужно вовлекать в движение все пальчики. Для этого упражнения можно использовать шарики из пластилина, бусы. Можно заниматься конструированием из кубиков, собирать различные пирамидки, перекладывать из одной кучки в другую карандаши, пуговки, спички.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В полугодовалом возрасте детям даются более сложные задания: застегивание пуговиц, завязывание и развязывание узлов, шнуровка.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 xml:space="preserve">Очень хорошую тренировку движений для пальцев дают народные игры - </w:t>
      </w:r>
      <w:proofErr w:type="spellStart"/>
      <w:r w:rsidRPr="001E197B">
        <w:rPr>
          <w:rStyle w:val="c1"/>
          <w:color w:val="0070C0"/>
          <w:sz w:val="28"/>
        </w:rPr>
        <w:t>потешки</w:t>
      </w:r>
      <w:proofErr w:type="spellEnd"/>
      <w:r w:rsidRPr="001E197B">
        <w:rPr>
          <w:rStyle w:val="c1"/>
          <w:color w:val="0070C0"/>
          <w:sz w:val="28"/>
        </w:rPr>
        <w:t>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lastRenderedPageBreak/>
        <w:t>Сорока - белобока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Кашку варила,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Детишек кормила.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Этому дала,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   Этому дала…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При этом указательным пальцем правой руки выполняют круговые движения по ладони левой руки. Затем по очереди загибают мизинец, безымянный, средний, указательный и большой пальцы.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Можно использовать следующие стишки: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пальчик — дедушка,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пальчик — бабушка,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пальчик — папочка,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пальчик — мамочка,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пальчик — я.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Если упражнения вызывают у детей некоторые трудности, то родители помогают ребенку удерживать остальные пальчики от непроизвольных движений.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пальчик хочет спать.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пальчик — прыг в кровать!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пальчик прикорнул.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Этот пальчик уж заснул.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Встали пальчики. Ура!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В детский сад идти пора.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В этих стишках можно сгибать пальцы, начиная то с большого, то с мизинца, то на правой, то на левой руке.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Для тренировки пальцев могут быть использованы упражнения и без речевого сопровождения. Ребенку объясняют выполнение того или иного задания. Родители на себе все демонстрируют.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"Пальчики здороваются" — кончик большого пальца правой руки поочередно касается кончиков указательного, среднего, безымянного и мизинца.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"Человечек" — указательный и средний пальцы правой руки "бегают" по столу.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"Слоненок" — средний палец выставлен вперед (хобот), а указательный и безымянный — ноги. Слоненок "идет" по столу.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"Корни деревьев"— кисти рук сплетены, растопыренные пальцы опущены вниз.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Выполняя пальчиками различные упражнения, ребенок достигает хорошего развития мелкой моторики рук, которая на только оказывает благоприятное влияние на развитие речи (так как при этом индуктивно происходит возбуждение в центрах речи), но и подготавливает ребенка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lastRenderedPageBreak/>
        <w:t>Когда ребенок освоит свободное выполнение фигурок, то упражнения можно усложнить: разыгрывание небольших сценок, пересказ коротких рассказов с сопровождением построение фигур из кисти и пальцев рук.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Например, такой рассказ.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Кот Васька увидел на дереве гнездо. В гнезде жили птенчики '(изображаем фигурку кота, дерево, гнездо с птенчиками). Кот Васька захотел съесть птенцов и полез на дерево. Но тут прилетела птичка-мама, которая стала защищать своих птенцов (изобразить птичку). Кот испугался и убежал (изобразить кота).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При хорошей фантазии родителей можно придумывать и рассказывать сказки, которые тоже можно сопровождать изображением различных фигурок из пальцев.</w:t>
      </w:r>
    </w:p>
    <w:p w:rsidR="001E197B" w:rsidRPr="001E197B" w:rsidRDefault="001E197B" w:rsidP="001E197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2"/>
        </w:rPr>
      </w:pPr>
      <w:r w:rsidRPr="001E197B">
        <w:rPr>
          <w:rStyle w:val="c1"/>
          <w:color w:val="0070C0"/>
          <w:sz w:val="28"/>
        </w:rPr>
        <w:t>Нужно добиваться, чтобы все упражнения выполнялись ребенком легко, без труда, чтобы занятия приносили ему радость.</w:t>
      </w:r>
    </w:p>
    <w:p w:rsidR="004C31B1" w:rsidRPr="001E197B" w:rsidRDefault="004C31B1">
      <w:pPr>
        <w:rPr>
          <w:color w:val="0070C0"/>
          <w:sz w:val="24"/>
        </w:rPr>
      </w:pPr>
    </w:p>
    <w:sectPr w:rsidR="004C31B1" w:rsidRPr="001E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7B"/>
    <w:rsid w:val="001E197B"/>
    <w:rsid w:val="004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B6168-B1DD-47CF-BC04-FE28143C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E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E197B"/>
  </w:style>
  <w:style w:type="paragraph" w:customStyle="1" w:styleId="c6">
    <w:name w:val="c6"/>
    <w:basedOn w:val="a"/>
    <w:rsid w:val="001E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197B"/>
  </w:style>
  <w:style w:type="paragraph" w:customStyle="1" w:styleId="c3">
    <w:name w:val="c3"/>
    <w:basedOn w:val="a"/>
    <w:rsid w:val="001E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2020-05-26T17:40:00Z</dcterms:created>
  <dcterms:modified xsi:type="dcterms:W3CDTF">2020-05-26T17:41:00Z</dcterms:modified>
</cp:coreProperties>
</file>