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-480060</wp:posOffset>
            </wp:positionH>
            <wp:positionV relativeFrom="line">
              <wp:posOffset>-491490</wp:posOffset>
            </wp:positionV>
            <wp:extent cx="2209800" cy="1524000"/>
            <wp:effectExtent l="19050" t="0" r="0" b="0"/>
            <wp:wrapSquare wrapText="bothSides"/>
            <wp:docPr id="2" name="Рисунок 2" descr="https://arhivurokov.ru/kopilka/uploads/user_file_54c7d3059fe75/konsul-tatsiia-dlia-roditieliei-profilaktika-tubierkuliez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c7d3059fe75/konsul-tatsiia-dlia-roditieliei-profilaktika-tubierkulieza_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  <w:r w:rsidRPr="00DA3160">
        <w:rPr>
          <w:color w:val="333333"/>
          <w:sz w:val="28"/>
          <w:szCs w:val="28"/>
          <w:u w:val="single"/>
        </w:rPr>
        <w:t>Туберкулез</w:t>
      </w:r>
      <w:r w:rsidRPr="00DA3160">
        <w:rPr>
          <w:color w:val="333333"/>
          <w:sz w:val="28"/>
          <w:szCs w:val="28"/>
        </w:rPr>
        <w:t xml:space="preserve"> является чрезвычайно опасным заболеванием, которое раньше считалось неизлечимым и ежегодно уносило жизни миллионов людей. В настоящее время в связи с введением обязательной </w:t>
      </w:r>
      <w:proofErr w:type="spellStart"/>
      <w:r w:rsidRPr="00DA3160">
        <w:rPr>
          <w:color w:val="333333"/>
          <w:sz w:val="28"/>
          <w:szCs w:val="28"/>
        </w:rPr>
        <w:t>вакционопрофилактики</w:t>
      </w:r>
      <w:proofErr w:type="spellEnd"/>
      <w:r w:rsidRPr="00DA3160">
        <w:rPr>
          <w:color w:val="333333"/>
          <w:sz w:val="28"/>
          <w:szCs w:val="28"/>
        </w:rPr>
        <w:t xml:space="preserve"> и наличием ряда эффективных противотуберкулезных химиопрепаратов люди способны контролировать это заболевание. Однако и сейчас в России умирают от осложнений туберкулеза более 20 тысяч людей в год. Именно поэтому так важно соблюдать все рекомендации врачей, касающиеся </w:t>
      </w:r>
      <w:r w:rsidRPr="00DA3160">
        <w:rPr>
          <w:color w:val="333333"/>
          <w:sz w:val="28"/>
          <w:szCs w:val="28"/>
          <w:u w:val="single"/>
        </w:rPr>
        <w:t>профилактики туберкулеза,</w:t>
      </w:r>
      <w:r w:rsidRPr="00DA3160">
        <w:rPr>
          <w:color w:val="333333"/>
          <w:sz w:val="28"/>
          <w:szCs w:val="28"/>
        </w:rPr>
        <w:t> как в детском, так и во взрослом возрасте.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b/>
          <w:bCs/>
          <w:color w:val="333333"/>
          <w:sz w:val="28"/>
          <w:szCs w:val="28"/>
        </w:rPr>
        <w:t>Профилактика туберкулеза в детском возрасте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- вакцинация БЦЖ и </w:t>
      </w:r>
      <w:proofErr w:type="spellStart"/>
      <w:r w:rsidRPr="00DA3160">
        <w:rPr>
          <w:color w:val="333333"/>
          <w:sz w:val="28"/>
          <w:szCs w:val="28"/>
        </w:rPr>
        <w:t>химиопрофилактика</w:t>
      </w:r>
      <w:proofErr w:type="spellEnd"/>
      <w:r w:rsidRPr="00DA3160">
        <w:rPr>
          <w:color w:val="333333"/>
          <w:sz w:val="28"/>
          <w:szCs w:val="28"/>
        </w:rPr>
        <w:t>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t>В соответствии с Национальным календарём профилактических прививок вакцинацию проводят в роддоме при отсутствии противопоказаний впервые 3-7 дней жизни ребенка. Вакцина БЦЖ является ослабленным штаммом микобактерий, которые в достаточной мере иммуногены, но у здоровых детей не 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</w:t>
      </w:r>
      <w:r w:rsidRPr="00DA3160">
        <w:rPr>
          <w:color w:val="333333"/>
          <w:sz w:val="28"/>
          <w:szCs w:val="28"/>
          <w:u w:val="single"/>
        </w:rPr>
        <w:t>педиатром</w:t>
      </w:r>
      <w:r w:rsidRPr="00DA3160">
        <w:rPr>
          <w:color w:val="333333"/>
          <w:sz w:val="28"/>
          <w:szCs w:val="28"/>
        </w:rPr>
        <w:t>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DA3160">
        <w:rPr>
          <w:color w:val="333333"/>
          <w:sz w:val="28"/>
          <w:szCs w:val="28"/>
        </w:rPr>
        <w:t>В</w:t>
      </w:r>
      <w:r w:rsidRPr="00DA3160">
        <w:rPr>
          <w:noProof/>
          <w:color w:val="333333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047875"/>
            <wp:effectExtent l="19050" t="0" r="0" b="0"/>
            <wp:wrapSquare wrapText="bothSides"/>
            <wp:docPr id="3" name="Рисунок 3" descr="https://arhivurokov.ru/kopilka/uploads/user_file_54c7d3059fe75/konsul-tatsiia-dlia-roditieliei-profilaktika-tubierkuliez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4c7d3059fe75/konsul-tatsiia-dlia-roditieliei-profilaktika-tubierkulieza_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160">
        <w:rPr>
          <w:color w:val="333333"/>
          <w:sz w:val="28"/>
          <w:szCs w:val="28"/>
        </w:rPr>
        <w:t>акцина</w:t>
      </w:r>
      <w:proofErr w:type="gramEnd"/>
      <w:r w:rsidRPr="00DA3160">
        <w:rPr>
          <w:color w:val="333333"/>
          <w:sz w:val="28"/>
          <w:szCs w:val="28"/>
        </w:rPr>
        <w:t xml:space="preserve"> БЦЖ вводится </w:t>
      </w:r>
      <w:proofErr w:type="spellStart"/>
      <w:r w:rsidRPr="00DA3160">
        <w:rPr>
          <w:color w:val="333333"/>
          <w:sz w:val="28"/>
          <w:szCs w:val="28"/>
        </w:rPr>
        <w:t>внутрикожно</w:t>
      </w:r>
      <w:proofErr w:type="spellEnd"/>
      <w:r w:rsidRPr="00DA3160">
        <w:rPr>
          <w:color w:val="333333"/>
          <w:sz w:val="28"/>
          <w:szCs w:val="28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DA3160">
        <w:rPr>
          <w:color w:val="333333"/>
          <w:sz w:val="28"/>
          <w:szCs w:val="28"/>
        </w:rPr>
        <w:t>генерализованных</w:t>
      </w:r>
      <w:proofErr w:type="spellEnd"/>
      <w:r w:rsidRPr="00DA3160">
        <w:rPr>
          <w:color w:val="333333"/>
          <w:sz w:val="28"/>
          <w:szCs w:val="28"/>
        </w:rPr>
        <w:t xml:space="preserve"> форм туберкулёза. </w:t>
      </w:r>
      <w:proofErr w:type="gramStart"/>
      <w:r w:rsidRPr="00DA3160">
        <w:rPr>
          <w:color w:val="333333"/>
          <w:sz w:val="28"/>
          <w:szCs w:val="28"/>
        </w:rPr>
        <w:t xml:space="preserve">Это означает, что привитой ребенок с хорошим </w:t>
      </w:r>
      <w:proofErr w:type="spellStart"/>
      <w:r w:rsidRPr="00DA3160">
        <w:rPr>
          <w:color w:val="333333"/>
          <w:sz w:val="28"/>
          <w:szCs w:val="28"/>
        </w:rPr>
        <w:t>поствакцинальным</w:t>
      </w:r>
      <w:proofErr w:type="spellEnd"/>
      <w:r w:rsidRPr="00DA3160">
        <w:rPr>
          <w:color w:val="333333"/>
          <w:sz w:val="28"/>
          <w:szCs w:val="28"/>
        </w:rPr>
        <w:t xml:space="preserve"> иммунитетом при встрече с микобактериями либо не инфицируется вовсе, либо перенесет инфекцию в легкой форме.</w:t>
      </w:r>
      <w:proofErr w:type="gramEnd"/>
      <w:r w:rsidRPr="00DA3160">
        <w:rPr>
          <w:color w:val="333333"/>
          <w:sz w:val="28"/>
          <w:szCs w:val="28"/>
        </w:rPr>
        <w:t xml:space="preserve"> Теоретически, родители вправе отказаться от проведения вакцинации БЦЖ своему ребенку. Однако, принимая такое решение, необходимо помнить, что </w:t>
      </w:r>
      <w:r w:rsidRPr="00DA3160">
        <w:rPr>
          <w:color w:val="333333"/>
          <w:sz w:val="28"/>
          <w:szCs w:val="28"/>
        </w:rPr>
        <w:lastRenderedPageBreak/>
        <w:t xml:space="preserve">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 w:rsidRPr="00DA3160">
        <w:rPr>
          <w:color w:val="333333"/>
          <w:sz w:val="28"/>
          <w:szCs w:val="28"/>
        </w:rPr>
        <w:t>инфицировании</w:t>
      </w:r>
      <w:proofErr w:type="gramEnd"/>
      <w:r w:rsidRPr="00DA3160">
        <w:rPr>
          <w:color w:val="333333"/>
          <w:sz w:val="28"/>
          <w:szCs w:val="28"/>
        </w:rPr>
        <w:t xml:space="preserve"> чем взрослые. 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t>Будьте здоровы!!!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b/>
          <w:bCs/>
          <w:color w:val="333333"/>
          <w:sz w:val="28"/>
          <w:szCs w:val="28"/>
        </w:rPr>
        <w:t>Ваши права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b/>
          <w:bCs/>
          <w:i/>
          <w:iCs/>
          <w:color w:val="333333"/>
          <w:sz w:val="28"/>
          <w:szCs w:val="28"/>
          <w:u w:val="single"/>
        </w:rPr>
        <w:t xml:space="preserve">Каждый гражданин или его законный представитель (родители) имеют право на получение от медицинских работников полной и объективной информации о необходимости профилактических прививок, последствий отказа от них, возможности </w:t>
      </w:r>
      <w:proofErr w:type="spellStart"/>
      <w:r w:rsidRPr="00DA3160">
        <w:rPr>
          <w:b/>
          <w:bCs/>
          <w:i/>
          <w:iCs/>
          <w:color w:val="333333"/>
          <w:sz w:val="28"/>
          <w:szCs w:val="28"/>
          <w:u w:val="single"/>
        </w:rPr>
        <w:t>поствакцинальных</w:t>
      </w:r>
      <w:proofErr w:type="spellEnd"/>
      <w:r w:rsidRPr="00DA3160">
        <w:rPr>
          <w:b/>
          <w:bCs/>
          <w:i/>
          <w:iCs/>
          <w:color w:val="333333"/>
          <w:sz w:val="28"/>
          <w:szCs w:val="28"/>
          <w:u w:val="single"/>
        </w:rPr>
        <w:t xml:space="preserve"> осложнений.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b/>
          <w:bCs/>
          <w:color w:val="333333"/>
          <w:sz w:val="28"/>
          <w:szCs w:val="28"/>
        </w:rPr>
        <w:t>Альтернатива прививкам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t xml:space="preserve">Инфекции нельзя предупредить, просто укрепляя организм закаливанием, витаминами и т.п. Пример некоторых </w:t>
      </w:r>
      <w:proofErr w:type="spellStart"/>
      <w:r w:rsidRPr="00DA3160">
        <w:rPr>
          <w:color w:val="333333"/>
          <w:sz w:val="28"/>
          <w:szCs w:val="28"/>
        </w:rPr>
        <w:t>непривитых</w:t>
      </w:r>
      <w:proofErr w:type="spellEnd"/>
      <w:r w:rsidRPr="00DA3160">
        <w:rPr>
          <w:color w:val="333333"/>
          <w:sz w:val="28"/>
          <w:szCs w:val="28"/>
        </w:rPr>
        <w:t xml:space="preserve"> не заболевших детей, ничего не доказывает. Просто они не встретились с источниками инфекции.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A3160">
        <w:rPr>
          <w:b/>
          <w:bCs/>
          <w:i/>
          <w:iCs/>
          <w:color w:val="333333"/>
          <w:sz w:val="28"/>
          <w:szCs w:val="28"/>
          <w:u w:val="single"/>
        </w:rPr>
        <w:t>Помните, что жизнь ребенка зависит от вашего выбора!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A3160">
        <w:rPr>
          <w:b/>
          <w:bCs/>
          <w:i/>
          <w:iCs/>
          <w:color w:val="333333"/>
          <w:sz w:val="28"/>
          <w:szCs w:val="28"/>
          <w:u w:val="single"/>
        </w:rPr>
        <w:t>Защитите ребенка – сделайте прививку!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noProof/>
          <w:color w:val="333333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1609725"/>
            <wp:effectExtent l="19050" t="0" r="9525" b="0"/>
            <wp:wrapSquare wrapText="bothSides"/>
            <wp:docPr id="4" name="Рисунок 4" descr="https://arhivurokov.ru/kopilka/uploads/user_file_54c7d3059fe75/konsul-tatsiia-dlia-roditieliei-profilaktika-tubierkuliez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4c7d3059fe75/konsul-tatsiia-dlia-roditieliei-profilaktika-tubierkulieza_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lastRenderedPageBreak/>
        <w:br/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t xml:space="preserve">Является ли чистота залогом здоровья? Большинство из нас ответят "да" и будут правы. "…Чистота приближает человека к божеству", – заметил один европейский социолог.  Само слово "гигиена" произошло от имени одной из дочерей греческого бога-врачевателя Асклепия – </w:t>
      </w:r>
      <w:proofErr w:type="spellStart"/>
      <w:r w:rsidRPr="00DA3160">
        <w:rPr>
          <w:color w:val="333333"/>
          <w:sz w:val="28"/>
          <w:szCs w:val="28"/>
        </w:rPr>
        <w:t>Гигеи</w:t>
      </w:r>
      <w:proofErr w:type="spellEnd"/>
      <w:r w:rsidRPr="00DA3160">
        <w:rPr>
          <w:color w:val="333333"/>
          <w:sz w:val="28"/>
          <w:szCs w:val="28"/>
        </w:rPr>
        <w:t xml:space="preserve"> (богини чистоты и здоровья).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A3160">
        <w:rPr>
          <w:color w:val="333333"/>
          <w:sz w:val="28"/>
          <w:szCs w:val="28"/>
        </w:rPr>
        <w:t> </w:t>
      </w:r>
      <w:r w:rsidRPr="00DA3160">
        <w:rPr>
          <w:noProof/>
          <w:color w:val="333333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1733550"/>
            <wp:effectExtent l="19050" t="0" r="0" b="0"/>
            <wp:wrapSquare wrapText="bothSides"/>
            <wp:docPr id="5" name="Рисунок 5" descr="https://arhivurokov.ru/kopilka/uploads/user_file_54c7d3059fe75/konsul-tatsiia-dlia-roditieliei-profilaktika-tubierkuliez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4c7d3059fe75/konsul-tatsiia-dlia-roditieliei-profilaktika-tubierkulieza_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3160">
        <w:rPr>
          <w:color w:val="333333"/>
          <w:sz w:val="28"/>
          <w:szCs w:val="28"/>
        </w:rPr>
        <w:t>Гигиенические навыки очень важная часть культуры поведения. Необходимость опрятности, содержание в чистоте лица, тела, прически, одежды, обуви, они продиктована не только требованиями гигиены, но и нормами человеческих отношений. Дети должны понимать, что если они регулярно будут соблюдать эти правила, то у них проявляется уважение к окружающим и возникнет представление о том, что неряшливый человек, не умеющий следить за собой, своей внешностью, поступками, как правило, не будет одобрен окружающими людьми.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</w:t>
      </w:r>
    </w:p>
    <w:p w:rsidR="00DA3160" w:rsidRPr="00DA3160" w:rsidRDefault="00DA3160" w:rsidP="00DA316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6566F" w:rsidRPr="00DA3160" w:rsidRDefault="0046566F">
      <w:pPr>
        <w:rPr>
          <w:rFonts w:ascii="Times New Roman" w:hAnsi="Times New Roman" w:cs="Times New Roman"/>
          <w:sz w:val="28"/>
          <w:szCs w:val="28"/>
        </w:rPr>
      </w:pPr>
    </w:p>
    <w:sectPr w:rsidR="0046566F" w:rsidRPr="00DA3160" w:rsidSect="0046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160"/>
    <w:rsid w:val="0046566F"/>
    <w:rsid w:val="00DA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3697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2017-03-15T05:31:00Z</dcterms:created>
  <dcterms:modified xsi:type="dcterms:W3CDTF">2017-03-15T05:33:00Z</dcterms:modified>
</cp:coreProperties>
</file>