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83" w:rsidRPr="009B0B21" w:rsidRDefault="00374983" w:rsidP="00374983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Муниципальное дошкольное образовательное автономное учреждение Детский сад «Солнышко» с. Томское, Серышевский район</w:t>
      </w:r>
      <w:proofErr w:type="gramEnd"/>
    </w:p>
    <w:p w:rsidR="00374983" w:rsidRDefault="00374983" w:rsidP="00374983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024C55" w:rsidRPr="009C4DAD" w:rsidRDefault="00024C55" w:rsidP="00024C55">
      <w:pPr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9C4DAD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  <w:t xml:space="preserve">Консультация для родителей </w:t>
      </w:r>
    </w:p>
    <w:p w:rsidR="00024C55" w:rsidRDefault="00024C55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  <w:r w:rsidRPr="009C4DAD"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  <w:t>"Речь детей раннего возраста"</w:t>
      </w: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Default="00374983" w:rsidP="00024C55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374983" w:rsidRPr="009B0B21" w:rsidRDefault="00374983" w:rsidP="0037498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Подготовила: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воспитатель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proofErr w:type="spell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Дуплинская</w:t>
      </w:r>
      <w:proofErr w:type="spellEnd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 </w:t>
      </w:r>
    </w:p>
    <w:p w:rsidR="00374983" w:rsidRPr="009B0B21" w:rsidRDefault="00374983" w:rsidP="0037498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983" w:rsidRPr="009B0B21" w:rsidRDefault="00374983" w:rsidP="0037498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г.</w:t>
      </w:r>
    </w:p>
    <w:p w:rsidR="00374983" w:rsidRPr="009C4DAD" w:rsidRDefault="00374983" w:rsidP="00374983">
      <w:pPr>
        <w:spacing w:after="0"/>
        <w:jc w:val="center"/>
        <w:rPr>
          <w:rFonts w:ascii="Georgia" w:eastAsia="Times New Roman" w:hAnsi="Georgia" w:cs="Times New Roman"/>
          <w:color w:val="333333"/>
          <w:lang w:eastAsia="ru-RU"/>
        </w:rPr>
      </w:pPr>
    </w:p>
    <w:p w:rsidR="00374983" w:rsidRDefault="00374983" w:rsidP="00CD68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лопатом</w:t>
      </w:r>
      <w:proofErr w:type="spell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много </w:t>
      </w:r>
      <w:proofErr w:type="spell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карандашов</w:t>
      </w:r>
      <w:proofErr w:type="spell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составлять простые предложения по картинке;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учить пересказывать знакомые сказки, рассказы;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заучивать с детьми простые стихотворения;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вести диалог – беседовать с родителями и другими взрослыми, задавать вопросы и отвечать на них.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Параллельно с остальными задачами по общему развитию речи решаются задачи по формированию правильного произношения гласных и согласных звуков (кроме [с]</w:t>
      </w:r>
      <w:proofErr w:type="gram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,[</w:t>
      </w:r>
      <w:proofErr w:type="gram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з],[ц],[ш],[ж],[ч],[щ],[л],[р] – эти звуки появляются между тремя, шестью и семью годами).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возрасте до двух лет ребенок овладевает произношением лишь самых простых по артикуляции звуков – гласных [а]</w:t>
      </w:r>
      <w:proofErr w:type="gram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,[</w:t>
      </w:r>
      <w:proofErr w:type="gram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о],[э] и согласных [п],[б],[м]. В возрасте от двух до трех лет появляются гласные [и]</w:t>
      </w:r>
      <w:proofErr w:type="gram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,[</w:t>
      </w:r>
      <w:proofErr w:type="gram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ы],[у] и согласные [ф],[в],[т],[д],[н],[к],[г],[х],[й].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остальные звуки являются в артикуляционном плане более сложными и заменяются на все вышеперечисленные – более простые.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[</w:t>
      </w:r>
      <w:proofErr w:type="gram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и [л] появляются в возрасте от пяти до семи лет.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своей</w:t>
      </w:r>
      <w:proofErr w:type="gramEnd"/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пытаться исправить несоответствия.</w:t>
      </w:r>
    </w:p>
    <w:p w:rsidR="00024C55" w:rsidRPr="00CD687F" w:rsidRDefault="00024C55" w:rsidP="00CD68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6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A63C62" w:rsidRPr="00CD687F" w:rsidRDefault="00A63C62" w:rsidP="00CD6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3C62" w:rsidRPr="00CD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70"/>
    <w:rsid w:val="00024C55"/>
    <w:rsid w:val="001C6B70"/>
    <w:rsid w:val="00374983"/>
    <w:rsid w:val="00A63C62"/>
    <w:rsid w:val="00C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Company>Hewlett-Packard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2017-03-30T05:37:00Z</dcterms:created>
  <dcterms:modified xsi:type="dcterms:W3CDTF">2017-03-30T05:49:00Z</dcterms:modified>
</cp:coreProperties>
</file>