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ПАМЯТКА </w:t>
      </w: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ДЛЯ РОДИТЕЛЕЙ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br/>
        <w:t>о внедрении Федеральной адаптированной образовательной программы дошкольного образования (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ДО) в 2023 году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Что такое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? 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       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ДО – федеральная адаптированная образовательная программа дошкольного образования для обучающихся с ограниченными возможностями здоровь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я(</w:t>
      </w:r>
      <w:proofErr w:type="spellStart"/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ОВЗ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), составлена на основе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ДО(федеральной образовательной программы дошкольного образования), с учетом нарушений в развитии ребенка с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ОВЗ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.  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Какая цель внедрения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?  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  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Цель Программы: обеспечение условий для дошкольного образования, определяемых общими и особыми потребностями обучающегося дошкольного возраста с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ОВЗ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, индивидуальными особенностями его развития и состояния здоровья.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Что входит в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ДО?  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     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</w:p>
    <w:p w:rsidR="006059A6" w:rsidRPr="001A3C11" w:rsidRDefault="006059A6" w:rsidP="006059A6">
      <w:pPr>
        <w:suppressAutoHyphens w:val="0"/>
        <w:spacing w:before="100" w:beforeAutospacing="1" w:after="195"/>
        <w:rPr>
          <w:rFonts w:ascii="Arial" w:eastAsia="Times New Roman" w:hAnsi="Arial"/>
          <w:color w:val="888888"/>
          <w:sz w:val="18"/>
          <w:szCs w:val="18"/>
          <w:lang w:eastAsia="ru-RU"/>
        </w:rPr>
      </w:pP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Учебно-методическая документация: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br/>
        <w:t xml:space="preserve">- единые для Российской Федерации базовые объем и содержание дошкольного образования с учетом развития детей с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ОВЗ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, по нозологическим группам;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br/>
        <w:t>- планируемые результаты освоения адаптированной образовательной программы;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br/>
        <w:t>- федеральная рабочая программа воспитания;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br/>
        <w:t>- федеральный календарный план воспитательной работы.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  <w:proofErr w:type="gramEnd"/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Что будет обязательным для всех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ДОУ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компенсирующего вида?</w:t>
      </w: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   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определяет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объем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, содержание, планируемые результаты обязательной части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детского сада в условиях групп компенсирующей направленности.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Обязательными к выполнению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станут федеральная программа воспитания, федеральный календарный план воспитательной работы. Примерный режим дня и распорядок возрастных групп будет адаптирован самостоятельно в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в соответствии с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.  </w:t>
      </w:r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Как будут применять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?</w:t>
      </w:r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станет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основой для разработки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детского сада. Содержание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, планируемые результаты должны быть не ниже, чем в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.</w:t>
      </w:r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Когда детский сад перейдет на </w:t>
      </w:r>
      <w:proofErr w:type="spell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b/>
          <w:bCs/>
          <w:color w:val="000000"/>
          <w:sz w:val="21"/>
          <w:szCs w:val="21"/>
          <w:lang w:eastAsia="ru-RU"/>
        </w:rPr>
        <w:t>?</w:t>
      </w:r>
      <w:r w:rsidRPr="001A3C11">
        <w:rPr>
          <w:rFonts w:ascii="Arial" w:eastAsia="Times New Roman" w:hAnsi="Arial"/>
          <w:color w:val="888888"/>
          <w:sz w:val="18"/>
          <w:szCs w:val="18"/>
          <w:lang w:eastAsia="ru-RU"/>
        </w:rPr>
        <w:t xml:space="preserve"> </w:t>
      </w:r>
    </w:p>
    <w:p w:rsidR="006059A6" w:rsidRPr="001A3C11" w:rsidRDefault="006059A6" w:rsidP="006059A6">
      <w:pPr>
        <w:suppressAutoHyphens w:val="0"/>
        <w:spacing w:before="100" w:beforeAutospacing="1" w:after="195"/>
        <w:jc w:val="both"/>
        <w:rPr>
          <w:rFonts w:ascii="Arial" w:eastAsia="Times New Roman" w:hAnsi="Arial"/>
          <w:color w:val="888888"/>
          <w:sz w:val="18"/>
          <w:szCs w:val="18"/>
          <w:lang w:eastAsia="ru-RU"/>
        </w:rPr>
      </w:pPr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Переход на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ФАОП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ДО</w:t>
      </w:r>
      <w:proofErr w:type="gram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запланирован к 01.09.2023, аналогично </w:t>
      </w:r>
      <w:proofErr w:type="spellStart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>ФОП</w:t>
      </w:r>
      <w:proofErr w:type="spellEnd"/>
      <w:r w:rsidRPr="001A3C11">
        <w:rPr>
          <w:rFonts w:ascii="Arial" w:eastAsia="Times New Roman" w:hAnsi="Arial"/>
          <w:color w:val="000000"/>
          <w:sz w:val="21"/>
          <w:szCs w:val="21"/>
          <w:lang w:eastAsia="ru-RU"/>
        </w:rPr>
        <w:t xml:space="preserve"> ДО.</w:t>
      </w:r>
    </w:p>
    <w:p w:rsidR="000F0E3C" w:rsidRDefault="000F0E3C"/>
    <w:sectPr w:rsidR="000F0E3C" w:rsidSect="000F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d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pStyle w:val="1"/>
      <w:lvlText w:val="%1"/>
      <w:lvlJc w:val="left"/>
      <w:pPr>
        <w:tabs>
          <w:tab w:val="num" w:pos="1283"/>
        </w:tabs>
        <w:ind w:left="1283" w:hanging="432"/>
      </w:pPr>
      <w:rPr>
        <w:rFonts w:cs="Times New Roman"/>
      </w:rPr>
    </w:lvl>
    <w:lvl w:ilvl="1">
      <w:start w:val="2"/>
      <w:numFmt w:val="decimal"/>
      <w:pStyle w:val="2"/>
      <w:lvlText w:val="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90726AB"/>
    <w:multiLevelType w:val="multilevel"/>
    <w:tmpl w:val="C63C928A"/>
    <w:lvl w:ilvl="0">
      <w:start w:val="1"/>
      <w:numFmt w:val="decimal"/>
      <w:pStyle w:val="10"/>
      <w:lvlText w:val="%1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  <w:ind w:left="624" w:hanging="624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247"/>
        </w:tabs>
        <w:ind w:left="1021" w:hanging="1021"/>
      </w:pPr>
      <w:rPr>
        <w:rFonts w:hint="default"/>
      </w:rPr>
    </w:lvl>
    <w:lvl w:ilvl="3">
      <w:start w:val="1"/>
      <w:numFmt w:val="decimal"/>
      <w:pStyle w:val="a"/>
      <w:lvlText w:val="%1.%2.%3.%4"/>
      <w:lvlJc w:val="left"/>
      <w:pPr>
        <w:tabs>
          <w:tab w:val="num" w:pos="1531"/>
        </w:tabs>
        <w:ind w:left="1304" w:hanging="1304"/>
      </w:pPr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3762E39"/>
    <w:multiLevelType w:val="multilevel"/>
    <w:tmpl w:val="F698C00E"/>
    <w:lvl w:ilvl="0">
      <w:start w:val="2"/>
      <w:numFmt w:val="decimal"/>
      <w:pStyle w:val="ank-L1"/>
      <w:lvlText w:val="%1."/>
      <w:lvlJc w:val="left"/>
      <w:pPr>
        <w:tabs>
          <w:tab w:val="num" w:pos="4472"/>
        </w:tabs>
        <w:ind w:left="4112" w:firstLine="0"/>
      </w:pPr>
      <w:rPr>
        <w:rFonts w:ascii="Times New Roman" w:eastAsia="Times New Roman" w:hAnsi="Times New Roman" w:cs="Times New Roman" w:hint="default"/>
        <w:b/>
        <w:i w:val="0"/>
        <w:sz w:val="28"/>
        <w:szCs w:val="32"/>
      </w:rPr>
    </w:lvl>
    <w:lvl w:ilvl="1">
      <w:start w:val="1"/>
      <w:numFmt w:val="decimal"/>
      <w:pStyle w:val="ank-L2"/>
      <w:lvlText w:val="%1.%2"/>
      <w:lvlJc w:val="left"/>
      <w:pPr>
        <w:ind w:left="710" w:firstLine="0"/>
      </w:pPr>
      <w:rPr>
        <w:rFonts w:hint="default"/>
        <w:b/>
      </w:rPr>
    </w:lvl>
    <w:lvl w:ilvl="2">
      <w:start w:val="1"/>
      <w:numFmt w:val="decimal"/>
      <w:pStyle w:val="ank-L3"/>
      <w:lvlText w:val="%1.%2.%3"/>
      <w:lvlJc w:val="left"/>
      <w:pPr>
        <w:ind w:left="0" w:firstLine="0"/>
      </w:pPr>
      <w:rPr>
        <w:rFonts w:hint="default"/>
        <w:b/>
        <w:sz w:val="28"/>
        <w:szCs w:val="28"/>
      </w:rPr>
    </w:lvl>
    <w:lvl w:ilvl="3">
      <w:start w:val="1"/>
      <w:numFmt w:val="decimal"/>
      <w:pStyle w:val="ank-L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nk-L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8EB1B97"/>
    <w:multiLevelType w:val="multilevel"/>
    <w:tmpl w:val="7C5A1E86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59A6"/>
    <w:rsid w:val="000F0E3C"/>
    <w:rsid w:val="00323B87"/>
    <w:rsid w:val="0038589D"/>
    <w:rsid w:val="004A1F89"/>
    <w:rsid w:val="006059A6"/>
    <w:rsid w:val="00656FA0"/>
    <w:rsid w:val="008B2198"/>
    <w:rsid w:val="008E729A"/>
    <w:rsid w:val="00A70E39"/>
    <w:rsid w:val="00CF6909"/>
    <w:rsid w:val="00DC7CAC"/>
    <w:rsid w:val="00F41D9D"/>
    <w:rsid w:val="00FC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59A6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aliases w:val="H1,Раздел Договора,&quot;Алмаз&quot;,Document Header1,h1,Header 1,Заголов,Загол 2,Заголовок 1 Знак Знак,.,Название спецификации,(Arial Bold),Chapter Headline,. Знак,Название спецификации Знак,Заголовок 1 Знак1 Знак Знак,. Знак1 Знак Знак,Н"/>
    <w:basedOn w:val="a0"/>
    <w:next w:val="a0"/>
    <w:link w:val="12"/>
    <w:uiPriority w:val="9"/>
    <w:qFormat/>
    <w:rsid w:val="008E729A"/>
    <w:pPr>
      <w:keepNext/>
      <w:numPr>
        <w:numId w:val="9"/>
      </w:numPr>
      <w:spacing w:after="120"/>
      <w:jc w:val="both"/>
      <w:outlineLvl w:val="0"/>
    </w:pPr>
    <w:rPr>
      <w:rFonts w:ascii="helvdl" w:eastAsia="Times New Roman" w:hAnsi="helvdl" w:cs="Times New Roman"/>
      <w:b/>
      <w:sz w:val="28"/>
      <w:lang w:val="en-US"/>
    </w:rPr>
  </w:style>
  <w:style w:type="paragraph" w:styleId="2">
    <w:name w:val="heading 2"/>
    <w:aliases w:val="Heading B Char,H2 Char,h2 Char,(Alt+2) Char,Attribute Heading 2 Char,L2 Char,Level 2 Char,Level Heading 2 Char,H21 Char,H22 Char,H23 Char,H211 Char,H221 Char,H24 Char,H212 Char,H222 Char,H231 Char,H2111 Char,H2211 Char,Heading1"/>
    <w:basedOn w:val="a0"/>
    <w:next w:val="a0"/>
    <w:link w:val="21"/>
    <w:uiPriority w:val="9"/>
    <w:qFormat/>
    <w:rsid w:val="008E729A"/>
    <w:pPr>
      <w:keepNext/>
      <w:numPr>
        <w:ilvl w:val="1"/>
        <w:numId w:val="9"/>
      </w:numPr>
      <w:spacing w:after="120"/>
      <w:jc w:val="center"/>
      <w:outlineLvl w:val="1"/>
    </w:pPr>
    <w:rPr>
      <w:rFonts w:eastAsia="Times New Roman" w:cs="Times New Roman"/>
      <w:b/>
      <w:bCs/>
      <w:sz w:val="24"/>
    </w:rPr>
  </w:style>
  <w:style w:type="paragraph" w:styleId="3">
    <w:name w:val="heading 3"/>
    <w:basedOn w:val="a0"/>
    <w:next w:val="a0"/>
    <w:link w:val="31"/>
    <w:uiPriority w:val="9"/>
    <w:qFormat/>
    <w:rsid w:val="008E729A"/>
    <w:pPr>
      <w:keepNext/>
      <w:numPr>
        <w:ilvl w:val="2"/>
        <w:numId w:val="9"/>
      </w:numPr>
      <w:spacing w:after="120"/>
      <w:jc w:val="both"/>
      <w:outlineLvl w:val="2"/>
    </w:pPr>
    <w:rPr>
      <w:rFonts w:eastAsia="Times New Roman" w:cs="Times New Roman"/>
      <w:b/>
      <w:sz w:val="24"/>
    </w:rPr>
  </w:style>
  <w:style w:type="paragraph" w:styleId="4">
    <w:name w:val="heading 4"/>
    <w:basedOn w:val="a0"/>
    <w:next w:val="a0"/>
    <w:link w:val="40"/>
    <w:uiPriority w:val="9"/>
    <w:qFormat/>
    <w:rsid w:val="008E729A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E729A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E729A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8E729A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8E729A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8E729A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1 Знак,Раздел Договора Знак,&quot;Алмаз&quot; Знак,Document Header1 Знак,h1 Знак,Header 1 Знак,Заголов Знак,Загол 2 Знак,Заголовок 1 Знак Знак Знак,. Знак1,Название спецификации Знак1,(Arial Bold) Знак,Chapter Headline Знак,. Знак Знак,Н Знак"/>
    <w:link w:val="1"/>
    <w:uiPriority w:val="9"/>
    <w:rsid w:val="008E729A"/>
    <w:rPr>
      <w:rFonts w:ascii="helvdl" w:eastAsia="Times New Roman" w:hAnsi="helvdl" w:cs="Times New Roman"/>
      <w:b/>
      <w:sz w:val="28"/>
      <w:lang w:val="en-US" w:eastAsia="ar-SA"/>
    </w:rPr>
  </w:style>
  <w:style w:type="character" w:customStyle="1" w:styleId="21">
    <w:name w:val="Заголовок 2 Знак"/>
    <w:aliases w:val="Heading B Char Знак,H2 Char Знак,h2 Char Знак,(Alt+2) Char Знак,Attribute Heading 2 Char Знак,L2 Char Знак,Level 2 Char Знак,Level Heading 2 Char Знак,H21 Char Знак,H22 Char Знак,H23 Char Знак,H211 Char Знак,H221 Char Знак,H24 Char Знак"/>
    <w:link w:val="2"/>
    <w:uiPriority w:val="9"/>
    <w:rsid w:val="008E729A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31">
    <w:name w:val="Заголовок 3 Знак"/>
    <w:link w:val="3"/>
    <w:uiPriority w:val="9"/>
    <w:rsid w:val="008E729A"/>
    <w:rPr>
      <w:rFonts w:ascii="Times New Roman" w:eastAsia="Times New Roman" w:hAnsi="Times New Roman" w:cs="Times New Roman"/>
      <w:b/>
      <w:sz w:val="24"/>
      <w:lang w:eastAsia="ar-SA"/>
    </w:rPr>
  </w:style>
  <w:style w:type="character" w:customStyle="1" w:styleId="40">
    <w:name w:val="Заголовок 4 Знак"/>
    <w:link w:val="4"/>
    <w:uiPriority w:val="9"/>
    <w:rsid w:val="008E729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8E729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8E729A"/>
    <w:rPr>
      <w:rFonts w:ascii="Times New Roman" w:eastAsia="Times New Roman" w:hAnsi="Times New Roman" w:cs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8E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rsid w:val="008E729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8E729A"/>
    <w:rPr>
      <w:rFonts w:ascii="Arial" w:eastAsia="Times New Roman" w:hAnsi="Arial" w:cs="Times New Roman"/>
      <w:sz w:val="22"/>
      <w:szCs w:val="22"/>
      <w:lang w:eastAsia="ar-SA"/>
    </w:rPr>
  </w:style>
  <w:style w:type="paragraph" w:styleId="22">
    <w:name w:val="toc 2"/>
    <w:basedOn w:val="a0"/>
    <w:next w:val="a0"/>
    <w:autoRedefine/>
    <w:uiPriority w:val="39"/>
    <w:unhideWhenUsed/>
    <w:qFormat/>
    <w:rsid w:val="008E729A"/>
    <w:pPr>
      <w:tabs>
        <w:tab w:val="left" w:pos="880"/>
        <w:tab w:val="right" w:leader="dot" w:pos="9627"/>
      </w:tabs>
      <w:suppressAutoHyphens w:val="0"/>
      <w:spacing w:before="100" w:beforeAutospacing="1" w:line="360" w:lineRule="auto"/>
      <w:contextualSpacing/>
    </w:pPr>
    <w:rPr>
      <w:rFonts w:eastAsia="Times New Roman" w:cs="Times New Roman"/>
      <w:sz w:val="28"/>
      <w:szCs w:val="22"/>
      <w:lang w:eastAsia="en-US"/>
    </w:rPr>
  </w:style>
  <w:style w:type="paragraph" w:styleId="a4">
    <w:name w:val="Title"/>
    <w:basedOn w:val="a0"/>
    <w:next w:val="a0"/>
    <w:link w:val="a5"/>
    <w:qFormat/>
    <w:rsid w:val="008E729A"/>
    <w:pPr>
      <w:spacing w:after="120"/>
      <w:jc w:val="center"/>
    </w:pPr>
    <w:rPr>
      <w:rFonts w:eastAsia="Times New Roman" w:cs="Times New Roman"/>
      <w:sz w:val="28"/>
    </w:rPr>
  </w:style>
  <w:style w:type="character" w:customStyle="1" w:styleId="a5">
    <w:name w:val="Название Знак"/>
    <w:link w:val="a4"/>
    <w:rsid w:val="008E729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ody Text"/>
    <w:basedOn w:val="a0"/>
    <w:link w:val="a7"/>
    <w:uiPriority w:val="99"/>
    <w:qFormat/>
    <w:rsid w:val="008E729A"/>
    <w:pPr>
      <w:jc w:val="both"/>
    </w:pPr>
    <w:rPr>
      <w:rFonts w:eastAsia="Times New Roman" w:cs="Times New Roman"/>
      <w:bCs/>
      <w:sz w:val="24"/>
    </w:rPr>
  </w:style>
  <w:style w:type="character" w:customStyle="1" w:styleId="a7">
    <w:name w:val="Основной текст Знак"/>
    <w:link w:val="a6"/>
    <w:uiPriority w:val="99"/>
    <w:rsid w:val="008E729A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a8">
    <w:name w:val="Subtitle"/>
    <w:basedOn w:val="a0"/>
    <w:next w:val="a0"/>
    <w:link w:val="a9"/>
    <w:uiPriority w:val="11"/>
    <w:qFormat/>
    <w:rsid w:val="008E72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link w:val="a8"/>
    <w:uiPriority w:val="11"/>
    <w:rsid w:val="008E729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a">
    <w:name w:val="Strong"/>
    <w:uiPriority w:val="22"/>
    <w:qFormat/>
    <w:rsid w:val="008E729A"/>
    <w:rPr>
      <w:b/>
      <w:bCs/>
    </w:rPr>
  </w:style>
  <w:style w:type="paragraph" w:styleId="ab">
    <w:name w:val="No Spacing"/>
    <w:uiPriority w:val="1"/>
    <w:qFormat/>
    <w:rsid w:val="008E729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ac">
    <w:name w:val="List Paragraph"/>
    <w:aliases w:val="Bullet Number,Нумерованый список,Bullet List,FooterText,numbered,lp1,Маркер,1. Абзац списка,UL,Абзац маркированнный,Table-Normal,RSHB_Table-Normal,Предусловия,Шаг процесса,Нумерованный список_ФТ,Булет 1,lp11,List Paragraph11,Булет1,1"/>
    <w:basedOn w:val="a0"/>
    <w:link w:val="ad"/>
    <w:uiPriority w:val="34"/>
    <w:qFormat/>
    <w:rsid w:val="008E729A"/>
    <w:pPr>
      <w:ind w:left="708"/>
    </w:pPr>
    <w:rPr>
      <w:rFonts w:eastAsia="Times New Roman" w:cs="Times New Roman"/>
    </w:rPr>
  </w:style>
  <w:style w:type="character" w:customStyle="1" w:styleId="ad">
    <w:name w:val="Абзац списка Знак"/>
    <w:aliases w:val="Bullet Number Знак,Нумерованый список Знак,Bullet List Знак,FooterText Знак,numbered Знак,lp1 Знак,Маркер Знак,1. Абзац списка Знак,UL Знак,Абзац маркированнный Знак,Table-Normal Знак,RSHB_Table-Normal Знак,Предусловия Знак,lp11 Знак"/>
    <w:link w:val="ac"/>
    <w:uiPriority w:val="34"/>
    <w:qFormat/>
    <w:locked/>
    <w:rsid w:val="008E729A"/>
    <w:rPr>
      <w:rFonts w:ascii="Times New Roman" w:eastAsia="Times New Roman" w:hAnsi="Times New Roman" w:cs="Times New Roman"/>
      <w:lang w:eastAsia="ar-SA"/>
    </w:rPr>
  </w:style>
  <w:style w:type="paragraph" w:customStyle="1" w:styleId="ae">
    <w:name w:val="ТЗ.Обычный"/>
    <w:link w:val="af"/>
    <w:qFormat/>
    <w:rsid w:val="008E729A"/>
    <w:pPr>
      <w:spacing w:before="60" w:after="60" w:line="276" w:lineRule="auto"/>
      <w:ind w:firstLine="567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af">
    <w:name w:val="ТЗ.Обычный Знак"/>
    <w:link w:val="ae"/>
    <w:locked/>
    <w:rsid w:val="008E729A"/>
    <w:rPr>
      <w:rFonts w:ascii="Times New Roman" w:hAnsi="Times New Roman" w:cs="Times New Roman"/>
      <w:bCs/>
      <w:iCs/>
      <w:sz w:val="24"/>
      <w:szCs w:val="24"/>
    </w:rPr>
  </w:style>
  <w:style w:type="paragraph" w:customStyle="1" w:styleId="10">
    <w:name w:val="ТЗ.Заголовок 1"/>
    <w:next w:val="ae"/>
    <w:uiPriority w:val="19"/>
    <w:qFormat/>
    <w:rsid w:val="008E729A"/>
    <w:pPr>
      <w:keepNext/>
      <w:pageBreakBefore/>
      <w:numPr>
        <w:numId w:val="13"/>
      </w:numPr>
      <w:spacing w:before="60" w:after="120" w:line="276" w:lineRule="auto"/>
      <w:jc w:val="both"/>
      <w:outlineLvl w:val="0"/>
    </w:pPr>
    <w:rPr>
      <w:rFonts w:ascii="Arial" w:hAnsi="Arial"/>
      <w:b/>
      <w:bCs/>
      <w:caps/>
      <w:kern w:val="32"/>
      <w:sz w:val="32"/>
      <w:szCs w:val="32"/>
    </w:rPr>
  </w:style>
  <w:style w:type="paragraph" w:customStyle="1" w:styleId="20">
    <w:name w:val="ТЗ.Заголовок 2"/>
    <w:next w:val="ae"/>
    <w:uiPriority w:val="19"/>
    <w:qFormat/>
    <w:rsid w:val="008E729A"/>
    <w:pPr>
      <w:keepNext/>
      <w:numPr>
        <w:ilvl w:val="1"/>
        <w:numId w:val="13"/>
      </w:numPr>
      <w:spacing w:before="120" w:after="60" w:line="276" w:lineRule="auto"/>
      <w:jc w:val="both"/>
      <w:outlineLvl w:val="1"/>
    </w:pPr>
    <w:rPr>
      <w:rFonts w:ascii="Arial" w:eastAsia="Times New Roman" w:hAnsi="Arial" w:cs="Times New Roman"/>
      <w:b/>
      <w:bCs/>
      <w:i/>
      <w:smallCaps/>
      <w:sz w:val="28"/>
      <w:szCs w:val="28"/>
    </w:rPr>
  </w:style>
  <w:style w:type="paragraph" w:customStyle="1" w:styleId="30">
    <w:name w:val="ТЗ.Заголовок 3"/>
    <w:next w:val="ae"/>
    <w:uiPriority w:val="19"/>
    <w:qFormat/>
    <w:rsid w:val="008E729A"/>
    <w:pPr>
      <w:keepNext/>
      <w:numPr>
        <w:ilvl w:val="2"/>
        <w:numId w:val="13"/>
      </w:numPr>
      <w:spacing w:before="120" w:after="60" w:line="276" w:lineRule="auto"/>
      <w:jc w:val="both"/>
      <w:outlineLvl w:val="2"/>
    </w:pPr>
    <w:rPr>
      <w:rFonts w:ascii="Arial" w:eastAsia="Times New Roman" w:hAnsi="Arial" w:cs="Times New Roman"/>
      <w:sz w:val="27"/>
      <w:szCs w:val="24"/>
    </w:rPr>
  </w:style>
  <w:style w:type="paragraph" w:customStyle="1" w:styleId="a">
    <w:name w:val="ТЗ.Требования"/>
    <w:basedOn w:val="ae"/>
    <w:qFormat/>
    <w:rsid w:val="008E729A"/>
    <w:pPr>
      <w:numPr>
        <w:ilvl w:val="3"/>
        <w:numId w:val="13"/>
      </w:numPr>
      <w:spacing w:before="120"/>
    </w:pPr>
  </w:style>
  <w:style w:type="paragraph" w:customStyle="1" w:styleId="af0">
    <w:name w:val="ТЗ.Титульный лист"/>
    <w:uiPriority w:val="49"/>
    <w:qFormat/>
    <w:rsid w:val="008E729A"/>
    <w:pPr>
      <w:spacing w:before="60" w:after="60" w:line="276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ТЗ.Заголовок приложения 1"/>
    <w:basedOn w:val="a0"/>
    <w:uiPriority w:val="99"/>
    <w:qFormat/>
    <w:rsid w:val="008E729A"/>
    <w:pPr>
      <w:keepNext/>
      <w:numPr>
        <w:numId w:val="14"/>
      </w:numPr>
      <w:suppressAutoHyphens w:val="0"/>
      <w:spacing w:before="120" w:after="160" w:line="360" w:lineRule="auto"/>
      <w:outlineLvl w:val="0"/>
    </w:pPr>
    <w:rPr>
      <w:rFonts w:ascii="Calibri" w:hAnsi="Calibri" w:cs="Times New Roman"/>
      <w:b/>
      <w:sz w:val="26"/>
      <w:szCs w:val="32"/>
      <w:u w:color="000000"/>
      <w:lang w:eastAsia="en-US"/>
    </w:rPr>
  </w:style>
  <w:style w:type="paragraph" w:customStyle="1" w:styleId="TableParagraph">
    <w:name w:val="Table Paragraph"/>
    <w:basedOn w:val="a0"/>
    <w:uiPriority w:val="1"/>
    <w:qFormat/>
    <w:rsid w:val="008E729A"/>
    <w:pPr>
      <w:widowControl w:val="0"/>
      <w:suppressAutoHyphens w:val="0"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ank-L1">
    <w:name w:val="ank-L1"/>
    <w:basedOn w:val="1"/>
    <w:link w:val="ank-L10"/>
    <w:qFormat/>
    <w:rsid w:val="008E729A"/>
    <w:pPr>
      <w:numPr>
        <w:numId w:val="19"/>
      </w:numPr>
      <w:tabs>
        <w:tab w:val="left" w:pos="284"/>
        <w:tab w:val="left" w:pos="993"/>
      </w:tabs>
      <w:suppressAutoHyphens w:val="0"/>
      <w:spacing w:before="120" w:line="360" w:lineRule="auto"/>
    </w:pPr>
    <w:rPr>
      <w:rFonts w:ascii="Times New Roman" w:hAnsi="Times New Roman"/>
      <w:kern w:val="16"/>
    </w:rPr>
  </w:style>
  <w:style w:type="character" w:customStyle="1" w:styleId="ank-L10">
    <w:name w:val="ank-L1 Знак"/>
    <w:link w:val="ank-L1"/>
    <w:rsid w:val="008E729A"/>
    <w:rPr>
      <w:rFonts w:ascii="Times New Roman" w:eastAsia="Times New Roman" w:hAnsi="Times New Roman" w:cs="Times New Roman"/>
      <w:b/>
      <w:kern w:val="16"/>
      <w:sz w:val="28"/>
    </w:rPr>
  </w:style>
  <w:style w:type="paragraph" w:customStyle="1" w:styleId="ank-L2">
    <w:name w:val="ank-L2"/>
    <w:basedOn w:val="2"/>
    <w:qFormat/>
    <w:rsid w:val="008E729A"/>
    <w:pPr>
      <w:numPr>
        <w:numId w:val="19"/>
      </w:numPr>
      <w:tabs>
        <w:tab w:val="left" w:pos="1134"/>
      </w:tabs>
      <w:suppressAutoHyphens w:val="0"/>
      <w:spacing w:before="120" w:line="360" w:lineRule="auto"/>
      <w:jc w:val="both"/>
    </w:pPr>
    <w:rPr>
      <w:bCs w:val="0"/>
      <w:iCs/>
      <w:sz w:val="28"/>
      <w:szCs w:val="28"/>
      <w:lang w:eastAsia="ru-RU"/>
    </w:rPr>
  </w:style>
  <w:style w:type="paragraph" w:customStyle="1" w:styleId="ank-L3">
    <w:name w:val="ank-L3"/>
    <w:basedOn w:val="3"/>
    <w:next w:val="a0"/>
    <w:qFormat/>
    <w:rsid w:val="008E729A"/>
    <w:pPr>
      <w:numPr>
        <w:numId w:val="19"/>
      </w:numPr>
      <w:tabs>
        <w:tab w:val="left" w:pos="1418"/>
      </w:tabs>
      <w:suppressAutoHyphens w:val="0"/>
      <w:spacing w:after="0" w:line="360" w:lineRule="auto"/>
    </w:pPr>
    <w:rPr>
      <w:sz w:val="28"/>
      <w:lang w:val="en-US" w:eastAsia="ru-RU"/>
    </w:rPr>
  </w:style>
  <w:style w:type="paragraph" w:customStyle="1" w:styleId="ank-L4">
    <w:name w:val="ank-L4"/>
    <w:basedOn w:val="4"/>
    <w:qFormat/>
    <w:rsid w:val="008E729A"/>
    <w:pPr>
      <w:numPr>
        <w:numId w:val="19"/>
      </w:numPr>
      <w:tabs>
        <w:tab w:val="left" w:pos="1560"/>
      </w:tabs>
      <w:suppressAutoHyphens w:val="0"/>
      <w:spacing w:before="0" w:after="0" w:line="360" w:lineRule="auto"/>
      <w:jc w:val="both"/>
    </w:pPr>
    <w:rPr>
      <w:b w:val="0"/>
      <w:bCs w:val="0"/>
      <w:szCs w:val="20"/>
      <w:lang w:eastAsia="ru-RU"/>
    </w:rPr>
  </w:style>
  <w:style w:type="paragraph" w:customStyle="1" w:styleId="ank-L5">
    <w:name w:val="ank-L5"/>
    <w:basedOn w:val="a0"/>
    <w:qFormat/>
    <w:rsid w:val="008E729A"/>
    <w:pPr>
      <w:numPr>
        <w:ilvl w:val="4"/>
        <w:numId w:val="19"/>
      </w:numPr>
      <w:suppressAutoHyphens w:val="0"/>
      <w:spacing w:line="360" w:lineRule="auto"/>
      <w:jc w:val="both"/>
    </w:pPr>
    <w:rPr>
      <w:rFonts w:eastAsia="Times New Roman" w:cs="Times New Roman"/>
      <w:kern w:val="16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2023-10-14T09:49:00Z</dcterms:created>
  <dcterms:modified xsi:type="dcterms:W3CDTF">2023-10-14T09:49:00Z</dcterms:modified>
</cp:coreProperties>
</file>