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D" w:rsidRPr="00CC66D9" w:rsidRDefault="00E9192D" w:rsidP="008E5698">
      <w:pPr>
        <w:spacing w:line="276" w:lineRule="auto"/>
        <w:ind w:firstLine="709"/>
        <w:jc w:val="center"/>
        <w:rPr>
          <w:b/>
          <w:sz w:val="28"/>
          <w:szCs w:val="28"/>
        </w:rPr>
      </w:pPr>
      <w:bookmarkStart w:id="0" w:name="_GoBack"/>
      <w:r w:rsidRPr="00CC66D9">
        <w:rPr>
          <w:b/>
          <w:sz w:val="28"/>
          <w:szCs w:val="28"/>
        </w:rPr>
        <w:t>Обзор</w:t>
      </w:r>
    </w:p>
    <w:p w:rsidR="00E9192D" w:rsidRPr="00CC66D9" w:rsidRDefault="00E9192D" w:rsidP="008E5698">
      <w:pPr>
        <w:spacing w:line="276" w:lineRule="auto"/>
        <w:ind w:firstLine="709"/>
        <w:jc w:val="center"/>
        <w:rPr>
          <w:b/>
          <w:sz w:val="28"/>
          <w:szCs w:val="28"/>
        </w:rPr>
      </w:pPr>
      <w:proofErr w:type="gramStart"/>
      <w:r w:rsidRPr="00CC66D9">
        <w:rPr>
          <w:b/>
          <w:sz w:val="28"/>
          <w:szCs w:val="28"/>
        </w:rPr>
        <w:t>отдельных законодательных и нормативных правовых актов, в том числе</w:t>
      </w:r>
      <w:r w:rsidRPr="00CC66D9">
        <w:rPr>
          <w:b/>
          <w:bCs/>
          <w:sz w:val="28"/>
          <w:szCs w:val="28"/>
        </w:rPr>
        <w:t xml:space="preserve">, </w:t>
      </w:r>
      <w:r w:rsidR="002B53AA" w:rsidRPr="00CC66D9">
        <w:rPr>
          <w:b/>
          <w:bCs/>
          <w:sz w:val="28"/>
          <w:szCs w:val="28"/>
        </w:rPr>
        <w:t>постановлений</w:t>
      </w:r>
      <w:r w:rsidR="007A4235" w:rsidRPr="00CC66D9">
        <w:rPr>
          <w:b/>
          <w:bCs/>
          <w:sz w:val="28"/>
          <w:szCs w:val="28"/>
        </w:rPr>
        <w:t>,</w:t>
      </w:r>
      <w:r w:rsidR="002B53AA" w:rsidRPr="00CC66D9">
        <w:rPr>
          <w:b/>
          <w:bCs/>
          <w:sz w:val="28"/>
          <w:szCs w:val="28"/>
        </w:rPr>
        <w:t xml:space="preserve"> </w:t>
      </w:r>
      <w:r w:rsidRPr="00CC66D9">
        <w:rPr>
          <w:b/>
          <w:bCs/>
          <w:sz w:val="28"/>
          <w:szCs w:val="28"/>
        </w:rPr>
        <w:t xml:space="preserve"> арбитражных судов,</w:t>
      </w:r>
      <w:r w:rsidRPr="00CC66D9">
        <w:rPr>
          <w:b/>
          <w:sz w:val="28"/>
          <w:szCs w:val="28"/>
        </w:rPr>
        <w:t xml:space="preserve"> а т</w:t>
      </w:r>
      <w:r w:rsidR="00140687">
        <w:rPr>
          <w:b/>
          <w:sz w:val="28"/>
          <w:szCs w:val="28"/>
        </w:rPr>
        <w:t>акже приказов, писем, информаций</w:t>
      </w:r>
      <w:r w:rsidRPr="00CC66D9">
        <w:rPr>
          <w:b/>
          <w:sz w:val="28"/>
          <w:szCs w:val="28"/>
        </w:rPr>
        <w:t xml:space="preserve"> Минфина России, ФНС России, ФСС РФ, в области налогообложения, страховых взносов, представления налоговой отчетности, отчетности по страховым взн</w:t>
      </w:r>
      <w:r w:rsidR="002B53AA" w:rsidRPr="00CC66D9">
        <w:rPr>
          <w:b/>
          <w:sz w:val="28"/>
          <w:szCs w:val="28"/>
        </w:rPr>
        <w:t>осам,</w:t>
      </w:r>
      <w:r w:rsidRPr="00CC66D9">
        <w:rPr>
          <w:b/>
          <w:sz w:val="28"/>
          <w:szCs w:val="28"/>
        </w:rPr>
        <w:t xml:space="preserve"> </w:t>
      </w:r>
      <w:r w:rsidR="005E3BD0" w:rsidRPr="00CC66D9">
        <w:rPr>
          <w:b/>
          <w:sz w:val="28"/>
          <w:szCs w:val="28"/>
        </w:rPr>
        <w:t>трудового законодательства,</w:t>
      </w:r>
      <w:r w:rsidR="002B53AA" w:rsidRPr="00CC66D9">
        <w:rPr>
          <w:b/>
          <w:sz w:val="28"/>
          <w:szCs w:val="28"/>
        </w:rPr>
        <w:t xml:space="preserve"> </w:t>
      </w:r>
      <w:r w:rsidRPr="00CC66D9">
        <w:rPr>
          <w:b/>
          <w:sz w:val="28"/>
          <w:szCs w:val="28"/>
        </w:rPr>
        <w:t>касающихся профсоюзных организа</w:t>
      </w:r>
      <w:r w:rsidR="00867164" w:rsidRPr="00CC66D9">
        <w:rPr>
          <w:b/>
          <w:sz w:val="28"/>
          <w:szCs w:val="28"/>
        </w:rPr>
        <w:t>ц</w:t>
      </w:r>
      <w:r w:rsidR="0067198C" w:rsidRPr="00CC66D9">
        <w:rPr>
          <w:b/>
          <w:sz w:val="28"/>
          <w:szCs w:val="28"/>
        </w:rPr>
        <w:t>ий, принятых и опубликованных в  октябре - ноябре</w:t>
      </w:r>
      <w:r w:rsidR="00941C5D" w:rsidRPr="00CC66D9">
        <w:rPr>
          <w:b/>
          <w:sz w:val="28"/>
          <w:szCs w:val="28"/>
        </w:rPr>
        <w:t xml:space="preserve"> </w:t>
      </w:r>
      <w:r w:rsidRPr="00CC66D9">
        <w:rPr>
          <w:b/>
          <w:sz w:val="28"/>
          <w:szCs w:val="28"/>
        </w:rPr>
        <w:t xml:space="preserve"> 2021г.</w:t>
      </w:r>
      <w:proofErr w:type="gramEnd"/>
    </w:p>
    <w:p w:rsidR="00114B8D" w:rsidRPr="00CC66D9" w:rsidRDefault="00114B8D" w:rsidP="00CC66D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3E3112" w:rsidRPr="00CC66D9" w:rsidRDefault="00114B8D" w:rsidP="00CC66D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CC66D9">
        <w:rPr>
          <w:b/>
          <w:sz w:val="28"/>
          <w:szCs w:val="28"/>
          <w:u w:val="single"/>
        </w:rPr>
        <w:t>НАЛОГОВОЕ АДМИНИСТРИРОВАНИЕ (часть первая НК РФ).</w:t>
      </w:r>
    </w:p>
    <w:p w:rsidR="00FF1C4C" w:rsidRPr="00CC66D9" w:rsidRDefault="00FF1C4C" w:rsidP="00CC66D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</w:p>
    <w:p w:rsidR="00CB3178" w:rsidRPr="00CB3178" w:rsidRDefault="00EF675E" w:rsidP="00CB3178">
      <w:pPr>
        <w:spacing w:after="240" w:line="336" w:lineRule="atLeast"/>
        <w:jc w:val="both"/>
        <w:rPr>
          <w:b/>
          <w:color w:val="1F497D" w:themeColor="text2"/>
          <w:sz w:val="28"/>
          <w:szCs w:val="28"/>
          <w:u w:val="single"/>
        </w:rPr>
      </w:pPr>
      <w:r w:rsidRPr="00CB3178">
        <w:rPr>
          <w:b/>
          <w:color w:val="1F497D" w:themeColor="text2"/>
          <w:sz w:val="28"/>
          <w:szCs w:val="28"/>
          <w:u w:val="single"/>
        </w:rPr>
        <w:tab/>
      </w:r>
      <w:hyperlink r:id="rId9" w:history="1">
        <w:r w:rsidR="00CB3178" w:rsidRPr="00CB3178">
          <w:rPr>
            <w:rStyle w:val="a3"/>
            <w:b/>
            <w:color w:val="1F497D" w:themeColor="text2"/>
            <w:sz w:val="28"/>
            <w:szCs w:val="28"/>
          </w:rPr>
          <w:t>Письмо ФНС России от 28.10.2021 № БС-4-11/15262@</w:t>
        </w:r>
      </w:hyperlink>
      <w:r w:rsidR="00CB3178" w:rsidRPr="00CB3178">
        <w:rPr>
          <w:b/>
          <w:color w:val="1F497D" w:themeColor="text2"/>
          <w:sz w:val="28"/>
          <w:szCs w:val="28"/>
          <w:u w:val="single"/>
        </w:rPr>
        <w:t> (О переносе сроков уплаты </w:t>
      </w:r>
      <w:r w:rsidR="00CB3178" w:rsidRPr="00CB3178">
        <w:rPr>
          <w:b/>
          <w:bCs/>
          <w:color w:val="1F497D" w:themeColor="text2"/>
          <w:sz w:val="28"/>
          <w:szCs w:val="28"/>
          <w:u w:val="single"/>
        </w:rPr>
        <w:t>налогов</w:t>
      </w:r>
      <w:r w:rsidR="00CB3178" w:rsidRPr="00CB3178">
        <w:rPr>
          <w:b/>
          <w:color w:val="1F497D" w:themeColor="text2"/>
          <w:sz w:val="28"/>
          <w:szCs w:val="28"/>
          <w:u w:val="single"/>
        </w:rPr>
        <w:t> и сроков представления </w:t>
      </w:r>
      <w:r w:rsidR="00CB3178" w:rsidRPr="00CB3178">
        <w:rPr>
          <w:b/>
          <w:bCs/>
          <w:color w:val="1F497D" w:themeColor="text2"/>
          <w:sz w:val="28"/>
          <w:szCs w:val="28"/>
          <w:u w:val="single"/>
        </w:rPr>
        <w:t>налоговой</w:t>
      </w:r>
      <w:r w:rsidR="00CB3178" w:rsidRPr="00CB3178">
        <w:rPr>
          <w:b/>
          <w:color w:val="1F497D" w:themeColor="text2"/>
          <w:sz w:val="28"/>
          <w:szCs w:val="28"/>
          <w:u w:val="single"/>
        </w:rPr>
        <w:t> отчетности в связи с установлением нерабочих дней с 30 октября по 7 ноября 2021 года).</w:t>
      </w:r>
    </w:p>
    <w:p w:rsidR="00CB3178" w:rsidRPr="00CB3178" w:rsidRDefault="00CB3178" w:rsidP="00CB3178">
      <w:pPr>
        <w:spacing w:after="240" w:line="336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CB3178">
        <w:rPr>
          <w:bCs/>
          <w:sz w:val="28"/>
          <w:szCs w:val="28"/>
        </w:rPr>
        <w:t xml:space="preserve">ФНС России сообщает, что </w:t>
      </w:r>
      <w:r w:rsidRPr="00CB3178">
        <w:rPr>
          <w:sz w:val="28"/>
          <w:szCs w:val="28"/>
        </w:rPr>
        <w:t>Указом Президента в целях недопущения дальнейшего распространения COVID-19 были установлены нерабочие дни с 30 октября по 7 ноября 2021 г. включительно.</w:t>
      </w:r>
    </w:p>
    <w:p w:rsidR="00CB3178" w:rsidRPr="00CB3178" w:rsidRDefault="00CB3178" w:rsidP="00CB3178">
      <w:pPr>
        <w:spacing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B3178">
        <w:rPr>
          <w:sz w:val="28"/>
          <w:szCs w:val="28"/>
        </w:rPr>
        <w:t>С учетом правил переноса сроков, предусмотренных НК РФ, сообщается о переносе на 8 ноября 2021:</w:t>
      </w:r>
    </w:p>
    <w:p w:rsidR="00CB3178" w:rsidRPr="00CB3178" w:rsidRDefault="00CB3178" w:rsidP="00CB3178">
      <w:pPr>
        <w:spacing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B3178">
        <w:rPr>
          <w:sz w:val="28"/>
          <w:szCs w:val="28"/>
        </w:rPr>
        <w:t>срока уплаты авансовых платежей за третий квартал 2021 г. по транспортному налогу и земельному налогу, а также по налогу на имущество организаций;</w:t>
      </w:r>
    </w:p>
    <w:bookmarkEnd w:id="0"/>
    <w:p w:rsidR="00CB3178" w:rsidRPr="00CB3178" w:rsidRDefault="00CB3178" w:rsidP="00CB3178">
      <w:pPr>
        <w:spacing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B3178">
        <w:rPr>
          <w:sz w:val="28"/>
          <w:szCs w:val="28"/>
        </w:rPr>
        <w:t>срока уплаты налоговыми агентами сумм НДФЛ, приходящегося на дату с 01.11.2021 по 03.11.2021 включительно, а также срока представления расчета по форме 6-НДФЛ и расчета по страховым взносам за 9 месяцев 2021 года</w:t>
      </w:r>
    </w:p>
    <w:p w:rsidR="00EF675E" w:rsidRPr="004936FB" w:rsidRDefault="00CC5E4F" w:rsidP="00CC66D9">
      <w:pPr>
        <w:spacing w:after="240" w:line="336" w:lineRule="atLeast"/>
        <w:jc w:val="both"/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ab/>
      </w:r>
      <w:r w:rsidR="00EF675E" w:rsidRPr="004936FB">
        <w:rPr>
          <w:b/>
          <w:color w:val="1F497D" w:themeColor="text2"/>
          <w:sz w:val="28"/>
          <w:szCs w:val="28"/>
          <w:u w:val="single"/>
        </w:rPr>
        <w:t>Постановление Арбитражного суда Восточно-Сибирского округа от 20.09.2021 № Ф02-4438/2021 по делу № А33-277/2021</w:t>
      </w:r>
      <w:r w:rsidR="004936FB">
        <w:rPr>
          <w:b/>
          <w:color w:val="1F497D" w:themeColor="text2"/>
          <w:sz w:val="28"/>
          <w:szCs w:val="28"/>
          <w:u w:val="single"/>
        </w:rPr>
        <w:t>.</w:t>
      </w:r>
    </w:p>
    <w:p w:rsidR="00FF1C4C" w:rsidRPr="00CC66D9" w:rsidRDefault="004936FB" w:rsidP="00CC66D9">
      <w:pPr>
        <w:spacing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1C4C" w:rsidRPr="00CC66D9">
        <w:rPr>
          <w:sz w:val="28"/>
          <w:szCs w:val="28"/>
        </w:rPr>
        <w:t>По поручению инспекции одного района ИФНС по другому району затребовала у фирмы документацию. Поскольку общество требование не исполнило, его оштрафовали по п. 1 ст. 129.1 НК РФ.</w:t>
      </w:r>
    </w:p>
    <w:p w:rsidR="00FF1C4C" w:rsidRPr="00CC66D9" w:rsidRDefault="004936FB" w:rsidP="00CC66D9">
      <w:pPr>
        <w:spacing w:before="240"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1C4C" w:rsidRPr="00CC66D9">
        <w:rPr>
          <w:sz w:val="28"/>
          <w:szCs w:val="28"/>
        </w:rPr>
        <w:t>Организация обратилась в суд и </w:t>
      </w:r>
      <w:hyperlink r:id="rId10" w:history="1">
        <w:r w:rsidR="00FF1C4C" w:rsidRPr="00CC66D9">
          <w:rPr>
            <w:sz w:val="28"/>
            <w:szCs w:val="28"/>
            <w:u w:val="single"/>
          </w:rPr>
          <w:t>в трех инстанциях</w:t>
        </w:r>
      </w:hyperlink>
      <w:r w:rsidR="00FF1C4C" w:rsidRPr="00CC66D9">
        <w:rPr>
          <w:sz w:val="28"/>
          <w:szCs w:val="28"/>
        </w:rPr>
        <w:t> выиграла.</w:t>
      </w:r>
    </w:p>
    <w:p w:rsidR="00FF1C4C" w:rsidRPr="00CC66D9" w:rsidRDefault="004936FB" w:rsidP="00CC66D9">
      <w:pPr>
        <w:spacing w:before="240"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1C4C" w:rsidRPr="00CC66D9">
        <w:rPr>
          <w:sz w:val="28"/>
          <w:szCs w:val="28"/>
        </w:rPr>
        <w:t>Суды пояснили, что в силу пункта 1 ст. 93.1 НК инспекторы вправе запрашивать документацию у контрагента проверяемого лица, а также у других лиц, располагающих необходимыми сведениями.</w:t>
      </w:r>
    </w:p>
    <w:p w:rsidR="00FF1C4C" w:rsidRPr="00CC66D9" w:rsidRDefault="004936FB" w:rsidP="00CC66D9">
      <w:pPr>
        <w:spacing w:before="240"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F1C4C" w:rsidRPr="00CC66D9">
        <w:rPr>
          <w:sz w:val="28"/>
          <w:szCs w:val="28"/>
        </w:rPr>
        <w:t>Если без проверки налоговой нужно запросить документацию по конкретной сделке, их можно затребовать у участников (п. 2 ст. 93.1 НК РФ).</w:t>
      </w:r>
    </w:p>
    <w:p w:rsidR="00FF1C4C" w:rsidRPr="00CC66D9" w:rsidRDefault="004936FB" w:rsidP="00CC66D9">
      <w:pPr>
        <w:spacing w:before="240"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1C4C" w:rsidRPr="00CC66D9">
        <w:rPr>
          <w:sz w:val="28"/>
          <w:szCs w:val="28"/>
        </w:rPr>
        <w:t>Вместе с тем при истребовании большого числа документации на основании п. 2 ст. 93.1 НК РФ контролеры должны обосновать это.</w:t>
      </w:r>
    </w:p>
    <w:p w:rsidR="00FF1C4C" w:rsidRPr="00CC66D9" w:rsidRDefault="004936FB" w:rsidP="00CC66D9">
      <w:pPr>
        <w:spacing w:before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1C4C" w:rsidRPr="00CC66D9">
        <w:rPr>
          <w:sz w:val="28"/>
          <w:szCs w:val="28"/>
        </w:rPr>
        <w:t>В рассматриваемом споре установлено, что в требованиях не было указания на мероприятие налогового контроля, не была обоснована необходимость истребования документов. При рассмотрении спора в суде ИФНС также не аргументировала необходимость в истребовании документов.</w:t>
      </w:r>
    </w:p>
    <w:p w:rsidR="00FF1C4C" w:rsidRPr="00CC66D9" w:rsidRDefault="00FF1C4C" w:rsidP="00CC66D9">
      <w:pPr>
        <w:jc w:val="both"/>
        <w:rPr>
          <w:sz w:val="28"/>
          <w:szCs w:val="28"/>
        </w:rPr>
      </w:pPr>
      <w:r w:rsidRPr="00CC66D9">
        <w:rPr>
          <w:sz w:val="28"/>
          <w:szCs w:val="28"/>
        </w:rPr>
        <w:t>  </w:t>
      </w:r>
    </w:p>
    <w:p w:rsidR="00CE0526" w:rsidRPr="00CC66D9" w:rsidRDefault="00E9192D" w:rsidP="004936FB">
      <w:pPr>
        <w:jc w:val="center"/>
        <w:rPr>
          <w:b/>
          <w:sz w:val="28"/>
          <w:szCs w:val="28"/>
          <w:u w:val="single"/>
        </w:rPr>
      </w:pPr>
      <w:r w:rsidRPr="00CC66D9">
        <w:rPr>
          <w:b/>
          <w:sz w:val="28"/>
          <w:szCs w:val="28"/>
          <w:u w:val="single"/>
        </w:rPr>
        <w:t xml:space="preserve">НАЛОГ НА </w:t>
      </w:r>
      <w:r w:rsidR="00E80446" w:rsidRPr="00CC66D9">
        <w:rPr>
          <w:b/>
          <w:sz w:val="28"/>
          <w:szCs w:val="28"/>
          <w:u w:val="single"/>
        </w:rPr>
        <w:t>ДОХОДЫ ФИЗИЧЕСКИХ ЛИЦ</w:t>
      </w:r>
      <w:r w:rsidR="00CE0526" w:rsidRPr="00CC66D9">
        <w:rPr>
          <w:b/>
          <w:sz w:val="28"/>
          <w:szCs w:val="28"/>
          <w:u w:val="single"/>
        </w:rPr>
        <w:t xml:space="preserve"> (</w:t>
      </w:r>
      <w:r w:rsidR="00E80446" w:rsidRPr="00CC66D9">
        <w:rPr>
          <w:b/>
          <w:sz w:val="28"/>
          <w:szCs w:val="28"/>
          <w:u w:val="single"/>
        </w:rPr>
        <w:t>гл.23</w:t>
      </w:r>
      <w:r w:rsidRPr="00CC66D9">
        <w:rPr>
          <w:b/>
          <w:sz w:val="28"/>
          <w:szCs w:val="28"/>
          <w:u w:val="single"/>
        </w:rPr>
        <w:t xml:space="preserve"> НК РФ)</w:t>
      </w:r>
      <w:r w:rsidR="00CE0526" w:rsidRPr="00CC66D9">
        <w:rPr>
          <w:b/>
          <w:sz w:val="28"/>
          <w:szCs w:val="28"/>
          <w:u w:val="single"/>
        </w:rPr>
        <w:t>.</w:t>
      </w:r>
    </w:p>
    <w:p w:rsidR="00EF6684" w:rsidRPr="00CC66D9" w:rsidRDefault="00A37E15" w:rsidP="00CC66D9">
      <w:pPr>
        <w:jc w:val="both"/>
        <w:rPr>
          <w:b/>
          <w:sz w:val="28"/>
          <w:szCs w:val="28"/>
        </w:rPr>
      </w:pPr>
      <w:r w:rsidRPr="00CC66D9">
        <w:rPr>
          <w:b/>
          <w:sz w:val="28"/>
          <w:szCs w:val="28"/>
        </w:rPr>
        <w:tab/>
      </w:r>
      <w:r w:rsidR="00CE0526" w:rsidRPr="00CC66D9">
        <w:rPr>
          <w:b/>
          <w:sz w:val="28"/>
          <w:szCs w:val="28"/>
        </w:rPr>
        <w:t xml:space="preserve">(исчисление, учет и отчетность, арбитражная практика). </w:t>
      </w:r>
    </w:p>
    <w:p w:rsidR="004C4A66" w:rsidRPr="00CC66D9" w:rsidRDefault="00CE0526" w:rsidP="00CC66D9">
      <w:pPr>
        <w:jc w:val="both"/>
        <w:rPr>
          <w:b/>
          <w:sz w:val="28"/>
          <w:szCs w:val="28"/>
        </w:rPr>
      </w:pPr>
      <w:r w:rsidRPr="00CC66D9">
        <w:rPr>
          <w:b/>
          <w:sz w:val="28"/>
          <w:szCs w:val="28"/>
        </w:rPr>
        <w:t xml:space="preserve"> </w:t>
      </w:r>
    </w:p>
    <w:p w:rsidR="00EF6684" w:rsidRPr="004936FB" w:rsidRDefault="00EF6684" w:rsidP="00CC66D9">
      <w:pPr>
        <w:jc w:val="both"/>
        <w:rPr>
          <w:b/>
          <w:color w:val="1F497D" w:themeColor="text2"/>
          <w:sz w:val="28"/>
          <w:szCs w:val="28"/>
          <w:u w:val="single"/>
        </w:rPr>
      </w:pPr>
      <w:r w:rsidRPr="004936FB">
        <w:rPr>
          <w:b/>
          <w:bCs/>
          <w:color w:val="1F497D" w:themeColor="text2"/>
          <w:sz w:val="28"/>
          <w:szCs w:val="28"/>
        </w:rPr>
        <w:tab/>
      </w:r>
      <w:r w:rsidRPr="004936FB">
        <w:rPr>
          <w:b/>
          <w:bCs/>
          <w:color w:val="1F497D" w:themeColor="text2"/>
          <w:sz w:val="28"/>
          <w:szCs w:val="28"/>
          <w:u w:val="single"/>
        </w:rPr>
        <w:t>Постановление Правительства РФ</w:t>
      </w:r>
      <w:r w:rsidRPr="004936FB">
        <w:rPr>
          <w:b/>
          <w:color w:val="1F497D" w:themeColor="text2"/>
          <w:sz w:val="28"/>
          <w:szCs w:val="28"/>
          <w:u w:val="single"/>
        </w:rPr>
        <w:t> от 02.11.2021 г. </w:t>
      </w:r>
      <w:r w:rsidRPr="004936FB">
        <w:rPr>
          <w:b/>
          <w:bCs/>
          <w:color w:val="1F497D" w:themeColor="text2"/>
          <w:sz w:val="28"/>
          <w:szCs w:val="28"/>
          <w:u w:val="single"/>
        </w:rPr>
        <w:t>№ 1908</w:t>
      </w:r>
      <w:r w:rsidRPr="004936FB">
        <w:rPr>
          <w:b/>
          <w:color w:val="1F497D" w:themeColor="text2"/>
          <w:sz w:val="28"/>
          <w:szCs w:val="28"/>
          <w:u w:val="single"/>
        </w:rPr>
        <w:t> "О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положений некоторых актов </w:t>
      </w:r>
      <w:r w:rsidRPr="004936FB">
        <w:rPr>
          <w:b/>
          <w:bCs/>
          <w:color w:val="1F497D" w:themeColor="text2"/>
          <w:sz w:val="28"/>
          <w:szCs w:val="28"/>
          <w:u w:val="single"/>
        </w:rPr>
        <w:t>Правительства Российской Федерации</w:t>
      </w:r>
      <w:r w:rsidRPr="004936FB">
        <w:rPr>
          <w:b/>
          <w:color w:val="1F497D" w:themeColor="text2"/>
          <w:sz w:val="28"/>
          <w:szCs w:val="28"/>
          <w:u w:val="single"/>
        </w:rPr>
        <w:t>".</w:t>
      </w:r>
    </w:p>
    <w:p w:rsidR="00EF6684" w:rsidRPr="00CC66D9" w:rsidRDefault="00EF6684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  <w:t xml:space="preserve">Данным постановлением Правительство РФ утвердило перечень доходов, из которых удерживаются алименты на детей. </w:t>
      </w:r>
      <w:r w:rsidRPr="00CC66D9">
        <w:rPr>
          <w:sz w:val="28"/>
          <w:szCs w:val="28"/>
        </w:rPr>
        <w:tab/>
        <w:t xml:space="preserve">В частности, по новым правилам удерживать алименты с больничных и пособий по безработице надо априори, без всяких оговорок. </w:t>
      </w:r>
    </w:p>
    <w:p w:rsidR="00EF6684" w:rsidRPr="00CC66D9" w:rsidRDefault="00EF6684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  <w:t xml:space="preserve">В перечень доходов включили доходы </w:t>
      </w:r>
      <w:proofErr w:type="spellStart"/>
      <w:r w:rsidRPr="00CC66D9">
        <w:rPr>
          <w:sz w:val="28"/>
          <w:szCs w:val="28"/>
        </w:rPr>
        <w:t>самозанятых</w:t>
      </w:r>
      <w:proofErr w:type="spellEnd"/>
      <w:r w:rsidRPr="00CC66D9">
        <w:rPr>
          <w:sz w:val="28"/>
          <w:szCs w:val="28"/>
        </w:rPr>
        <w:t xml:space="preserve">.  </w:t>
      </w:r>
    </w:p>
    <w:p w:rsidR="00EF6684" w:rsidRPr="00CC66D9" w:rsidRDefault="00EF6684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  <w:t>В список доходов также внесли доход</w:t>
      </w:r>
      <w:r w:rsidR="00140687">
        <w:rPr>
          <w:sz w:val="28"/>
          <w:szCs w:val="28"/>
        </w:rPr>
        <w:t>ы от реализации недвижимости «в</w:t>
      </w:r>
      <w:r w:rsidR="00140687">
        <w:rPr>
          <w:sz w:val="28"/>
          <w:szCs w:val="28"/>
        </w:rPr>
        <w:tab/>
      </w:r>
      <w:r w:rsidRPr="00CC66D9">
        <w:rPr>
          <w:sz w:val="28"/>
          <w:szCs w:val="28"/>
        </w:rPr>
        <w:t>связи с осуществлением экономической деятельности».</w:t>
      </w:r>
      <w:r w:rsidRPr="00CC66D9">
        <w:rPr>
          <w:sz w:val="28"/>
          <w:szCs w:val="28"/>
        </w:rPr>
        <w:br/>
        <w:t xml:space="preserve"> </w:t>
      </w:r>
      <w:r w:rsidRPr="00CC66D9">
        <w:rPr>
          <w:sz w:val="28"/>
          <w:szCs w:val="28"/>
        </w:rPr>
        <w:tab/>
        <w:t xml:space="preserve">Алименты </w:t>
      </w:r>
      <w:r w:rsidR="002A1336" w:rsidRPr="00CC66D9">
        <w:rPr>
          <w:sz w:val="28"/>
          <w:szCs w:val="28"/>
        </w:rPr>
        <w:t xml:space="preserve">также </w:t>
      </w:r>
      <w:r w:rsidRPr="00CC66D9">
        <w:rPr>
          <w:sz w:val="28"/>
          <w:szCs w:val="28"/>
        </w:rPr>
        <w:t>нужно удерживать:</w:t>
      </w:r>
    </w:p>
    <w:p w:rsidR="00EF6684" w:rsidRPr="00CC66D9" w:rsidRDefault="00EF6684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  <w:t>с процентов по вкладам в банках;</w:t>
      </w:r>
    </w:p>
    <w:p w:rsidR="002A1336" w:rsidRPr="00CC66D9" w:rsidRDefault="00EF6684" w:rsidP="00CC66D9">
      <w:pPr>
        <w:spacing w:line="276" w:lineRule="auto"/>
        <w:jc w:val="both"/>
        <w:rPr>
          <w:rFonts w:eastAsia="Calibri"/>
          <w:sz w:val="28"/>
          <w:szCs w:val="28"/>
        </w:rPr>
      </w:pPr>
      <w:r w:rsidRPr="00CC66D9">
        <w:rPr>
          <w:sz w:val="28"/>
          <w:szCs w:val="28"/>
        </w:rPr>
        <w:tab/>
        <w:t>суммы возвращенного НДФЛ при получении имущественного вычета.</w:t>
      </w:r>
      <w:r w:rsidR="002A1336" w:rsidRPr="00CC66D9">
        <w:rPr>
          <w:rFonts w:eastAsia="Calibri"/>
          <w:sz w:val="28"/>
          <w:szCs w:val="28"/>
        </w:rPr>
        <w:tab/>
        <w:t>Новый перечень нужно применять с 11 ноября.</w:t>
      </w:r>
    </w:p>
    <w:p w:rsidR="00E51710" w:rsidRPr="00CC66D9" w:rsidRDefault="00E51710" w:rsidP="00CC66D9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2C72">
        <w:rPr>
          <w:b/>
          <w:color w:val="1F497D" w:themeColor="text2"/>
          <w:sz w:val="28"/>
          <w:szCs w:val="28"/>
        </w:rPr>
        <w:tab/>
      </w:r>
      <w:hyperlink r:id="rId11" w:history="1">
        <w:proofErr w:type="gramStart"/>
        <w:r w:rsidRPr="003E2C72">
          <w:rPr>
            <w:b/>
            <w:color w:val="1F497D" w:themeColor="text2"/>
            <w:sz w:val="28"/>
            <w:szCs w:val="28"/>
            <w:u w:val="single"/>
          </w:rPr>
          <w:t>Постановление Правительства РФ от 16.11.2021 № 1946 "Об утверждении перечня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районах и местностях,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СССР"</w:t>
        </w:r>
      </w:hyperlink>
      <w:r w:rsidRPr="00CC66D9">
        <w:rPr>
          <w:b/>
          <w:sz w:val="28"/>
          <w:szCs w:val="28"/>
        </w:rPr>
        <w:t>.</w:t>
      </w:r>
      <w:proofErr w:type="gramEnd"/>
    </w:p>
    <w:p w:rsidR="00F72991" w:rsidRPr="00CC66D9" w:rsidRDefault="00E51710" w:rsidP="00CC66D9">
      <w:pPr>
        <w:spacing w:before="100" w:beforeAutospacing="1" w:after="100" w:afterAutospacing="1"/>
        <w:rPr>
          <w:rFonts w:eastAsia="Calibri"/>
          <w:sz w:val="28"/>
          <w:szCs w:val="28"/>
        </w:rPr>
      </w:pPr>
      <w:r w:rsidRPr="00CC66D9">
        <w:rPr>
          <w:rFonts w:eastAsia="Calibri"/>
          <w:bCs/>
          <w:sz w:val="28"/>
          <w:szCs w:val="28"/>
        </w:rPr>
        <w:tab/>
        <w:t xml:space="preserve">С 1 января 2022 г. устанавливается обновленный перечень районов Крайнего Севера и местностей, приравненных к районам Крайнего Севера, в </w:t>
      </w:r>
      <w:r w:rsidRPr="00CC66D9">
        <w:rPr>
          <w:rFonts w:eastAsia="Calibri"/>
          <w:bCs/>
          <w:sz w:val="28"/>
          <w:szCs w:val="28"/>
        </w:rPr>
        <w:lastRenderedPageBreak/>
        <w:t>целях предоставления гарантий и компенсаций для лиц, работающих и проживающих в этих районах и местностях.</w:t>
      </w:r>
      <w:r w:rsidR="00F72991" w:rsidRPr="00CC66D9">
        <w:rPr>
          <w:rFonts w:eastAsia="Calibri"/>
          <w:bCs/>
          <w:sz w:val="28"/>
          <w:szCs w:val="28"/>
        </w:rPr>
        <w:t xml:space="preserve"> </w:t>
      </w:r>
      <w:r w:rsidRPr="00CC66D9">
        <w:rPr>
          <w:rFonts w:eastAsia="Calibri"/>
          <w:sz w:val="28"/>
          <w:szCs w:val="28"/>
        </w:rPr>
        <w:t xml:space="preserve">Новый единый перечень стал более структурированным. Он приведен в соответствие с </w:t>
      </w:r>
      <w:proofErr w:type="spellStart"/>
      <w:r w:rsidRPr="00CC66D9">
        <w:rPr>
          <w:rFonts w:eastAsia="Calibri"/>
          <w:sz w:val="28"/>
          <w:szCs w:val="28"/>
        </w:rPr>
        <w:t>муниципально</w:t>
      </w:r>
      <w:proofErr w:type="spellEnd"/>
      <w:r w:rsidRPr="00CC66D9">
        <w:rPr>
          <w:rFonts w:eastAsia="Calibri"/>
          <w:sz w:val="28"/>
          <w:szCs w:val="28"/>
        </w:rPr>
        <w:t>-территориальным устройством РФ.</w:t>
      </w:r>
    </w:p>
    <w:p w:rsidR="00F72991" w:rsidRPr="00CC66D9" w:rsidRDefault="00F72991" w:rsidP="00CC66D9">
      <w:pPr>
        <w:spacing w:before="100" w:beforeAutospacing="1" w:after="100" w:afterAutospacing="1"/>
        <w:rPr>
          <w:rFonts w:eastAsia="Calibri"/>
          <w:sz w:val="28"/>
          <w:szCs w:val="28"/>
        </w:rPr>
      </w:pPr>
      <w:r w:rsidRPr="00CC66D9">
        <w:rPr>
          <w:rFonts w:eastAsia="Calibri"/>
          <w:sz w:val="28"/>
          <w:szCs w:val="28"/>
        </w:rPr>
        <w:tab/>
      </w:r>
      <w:r w:rsidR="00E51710" w:rsidRPr="00CC66D9">
        <w:rPr>
          <w:rFonts w:eastAsia="Calibri"/>
          <w:sz w:val="28"/>
          <w:szCs w:val="28"/>
        </w:rPr>
        <w:t>В перечень районов Крайнего Севера включена, например, вся территория Республики Саха (Якутия), Магаданской, Мурманской областей, Ненецкого, Чукотского, Ямало-Ненецкого автономных округов и весь Камчатский край.</w:t>
      </w:r>
    </w:p>
    <w:p w:rsidR="00E51710" w:rsidRPr="00CC66D9" w:rsidRDefault="00F72991" w:rsidP="00CC66D9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 w:rsidRPr="00CC66D9">
        <w:rPr>
          <w:rFonts w:eastAsia="Calibri"/>
          <w:sz w:val="28"/>
          <w:szCs w:val="28"/>
        </w:rPr>
        <w:tab/>
      </w:r>
      <w:r w:rsidR="00E51710" w:rsidRPr="00CC66D9">
        <w:rPr>
          <w:rFonts w:eastAsia="Calibri"/>
          <w:sz w:val="28"/>
          <w:szCs w:val="28"/>
        </w:rPr>
        <w:t>Признаны утратившими силу, не действующими на территории РФ акты и их положения, которыми регулируются аналогичные правоотношения.</w:t>
      </w:r>
    </w:p>
    <w:p w:rsidR="00EC7822" w:rsidRPr="00CC66D9" w:rsidRDefault="00EC7822" w:rsidP="00CC66D9">
      <w:pPr>
        <w:spacing w:line="276" w:lineRule="auto"/>
        <w:jc w:val="both"/>
        <w:rPr>
          <w:rFonts w:eastAsia="Calibri"/>
          <w:sz w:val="28"/>
          <w:szCs w:val="28"/>
        </w:rPr>
      </w:pPr>
      <w:r w:rsidRPr="003E2C72">
        <w:rPr>
          <w:rFonts w:eastAsia="Calibri"/>
          <w:b/>
          <w:color w:val="1F497D" w:themeColor="text2"/>
          <w:sz w:val="28"/>
          <w:szCs w:val="28"/>
          <w:u w:val="single"/>
        </w:rPr>
        <w:tab/>
        <w:t>Приказ ФНС России  от 28.09.2021 № ЕД-7-11/844@«О внесении изменений в приложения № 1 и № 2 к приказу ФНС России от 10.09.2015 № ММВ-7-11/387@ «Об утверждении кодов видов доходов и вычетов».</w:t>
      </w:r>
      <w:r w:rsidRPr="003E2C72">
        <w:rPr>
          <w:rFonts w:eastAsia="Calibri"/>
          <w:color w:val="1F497D" w:themeColor="text2"/>
          <w:sz w:val="28"/>
          <w:szCs w:val="28"/>
        </w:rPr>
        <w:t xml:space="preserve"> </w:t>
      </w:r>
      <w:r w:rsidRPr="00CC66D9">
        <w:rPr>
          <w:rFonts w:eastAsia="Calibri"/>
          <w:sz w:val="28"/>
          <w:szCs w:val="28"/>
          <w:u w:val="single"/>
        </w:rPr>
        <w:t>Зарегистрировано в Минюсте России 29 октября 2021</w:t>
      </w:r>
      <w:r w:rsidRPr="00CC66D9">
        <w:rPr>
          <w:rFonts w:eastAsia="Calibri"/>
          <w:sz w:val="28"/>
          <w:szCs w:val="28"/>
        </w:rPr>
        <w:t xml:space="preserve"> г. № 65648.</w:t>
      </w:r>
    </w:p>
    <w:p w:rsidR="00EC7822" w:rsidRPr="00CC66D9" w:rsidRDefault="00EC7822" w:rsidP="00CC66D9">
      <w:pPr>
        <w:spacing w:line="276" w:lineRule="auto"/>
        <w:jc w:val="both"/>
        <w:rPr>
          <w:rFonts w:eastAsia="Calibri"/>
          <w:sz w:val="28"/>
          <w:szCs w:val="28"/>
        </w:rPr>
      </w:pPr>
      <w:r w:rsidRPr="00CC66D9">
        <w:rPr>
          <w:rFonts w:eastAsia="Calibri"/>
          <w:sz w:val="28"/>
          <w:szCs w:val="28"/>
        </w:rPr>
        <w:tab/>
        <w:t>ФНС России  утвердила </w:t>
      </w:r>
      <w:hyperlink r:id="rId12" w:history="1">
        <w:r w:rsidRPr="00CC66D9">
          <w:rPr>
            <w:rStyle w:val="a3"/>
            <w:rFonts w:eastAsia="Calibri"/>
            <w:color w:val="auto"/>
            <w:sz w:val="28"/>
            <w:szCs w:val="28"/>
          </w:rPr>
          <w:t>новые коды видов доходов и вычетов по НДФЛ</w:t>
        </w:r>
      </w:hyperlink>
      <w:r w:rsidRPr="00CC66D9">
        <w:rPr>
          <w:rFonts w:eastAsia="Calibri"/>
          <w:sz w:val="28"/>
          <w:szCs w:val="28"/>
        </w:rPr>
        <w:t>. Приказ вступает в силу 9 ноября.</w:t>
      </w:r>
    </w:p>
    <w:p w:rsidR="00EC7822" w:rsidRPr="00CC66D9" w:rsidRDefault="00EC7822" w:rsidP="00CC66D9">
      <w:pPr>
        <w:spacing w:line="276" w:lineRule="auto"/>
        <w:jc w:val="both"/>
        <w:rPr>
          <w:rFonts w:eastAsia="Calibri"/>
          <w:sz w:val="28"/>
          <w:szCs w:val="28"/>
        </w:rPr>
      </w:pPr>
      <w:r w:rsidRPr="00CC66D9">
        <w:rPr>
          <w:rFonts w:eastAsia="Calibri"/>
          <w:sz w:val="28"/>
          <w:szCs w:val="28"/>
        </w:rPr>
        <w:tab/>
        <w:t>Для доходов от аренды недвижимости введены отдельные коды: 1401 для жилья, 1402 – для прочей недвижимости. Сейчас эти суммы относятся к общему коду 1400, применяемому для квалификации платы за использование имущества.</w:t>
      </w:r>
    </w:p>
    <w:p w:rsidR="00EC7822" w:rsidRPr="000411BA" w:rsidRDefault="00EC7822" w:rsidP="000411BA">
      <w:pPr>
        <w:pStyle w:val="a4"/>
        <w:jc w:val="both"/>
        <w:rPr>
          <w:sz w:val="28"/>
          <w:szCs w:val="28"/>
        </w:rPr>
      </w:pPr>
      <w:r w:rsidRPr="00CC66D9">
        <w:rPr>
          <w:rFonts w:eastAsia="Calibri"/>
          <w:sz w:val="28"/>
          <w:szCs w:val="28"/>
        </w:rPr>
        <w:tab/>
        <w:t>Появилось новое цифровое обозначение:</w:t>
      </w:r>
      <w:r w:rsidRPr="00CC66D9">
        <w:rPr>
          <w:rFonts w:eastAsia="Calibri"/>
          <w:sz w:val="28"/>
          <w:szCs w:val="28"/>
        </w:rPr>
        <w:br/>
        <w:t xml:space="preserve"> </w:t>
      </w:r>
      <w:r w:rsidRPr="00CC66D9">
        <w:rPr>
          <w:rFonts w:eastAsia="Calibri"/>
          <w:sz w:val="28"/>
          <w:szCs w:val="28"/>
        </w:rPr>
        <w:tab/>
      </w:r>
      <w:r w:rsidR="00BA36C7" w:rsidRPr="00CC66D9">
        <w:rPr>
          <w:sz w:val="28"/>
          <w:szCs w:val="28"/>
        </w:rPr>
        <w:t xml:space="preserve">- </w:t>
      </w:r>
      <w:hyperlink r:id="rId13" w:history="1">
        <w:r w:rsidR="00BA36C7" w:rsidRPr="00CC66D9">
          <w:rPr>
            <w:rStyle w:val="a3"/>
            <w:color w:val="auto"/>
            <w:sz w:val="28"/>
            <w:szCs w:val="28"/>
          </w:rPr>
          <w:t>2015</w:t>
        </w:r>
      </w:hyperlink>
      <w:r w:rsidR="00BA36C7" w:rsidRPr="00CC66D9">
        <w:rPr>
          <w:sz w:val="28"/>
          <w:szCs w:val="28"/>
        </w:rPr>
        <w:t xml:space="preserve"> - для сверхнормативных суточных (больше 700 руб. в день в командировке по России и 2 500 руб. в день - за рубежом);</w:t>
      </w:r>
      <w:r w:rsidRPr="00CC66D9">
        <w:rPr>
          <w:rFonts w:eastAsia="Calibri"/>
          <w:sz w:val="28"/>
          <w:szCs w:val="28"/>
        </w:rPr>
        <w:br/>
      </w:r>
      <w:r w:rsidRPr="00CC66D9">
        <w:rPr>
          <w:rFonts w:eastAsia="Calibri"/>
          <w:sz w:val="28"/>
          <w:szCs w:val="28"/>
        </w:rPr>
        <w:tab/>
        <w:t>ежемесячного денежного вознаграждения за классное руководство — 2004;</w:t>
      </w:r>
      <w:r w:rsidRPr="00CC66D9">
        <w:rPr>
          <w:rFonts w:eastAsia="Calibri"/>
          <w:sz w:val="28"/>
          <w:szCs w:val="28"/>
        </w:rPr>
        <w:br/>
      </w:r>
      <w:r w:rsidRPr="00CC66D9">
        <w:rPr>
          <w:rFonts w:eastAsia="Calibri"/>
          <w:sz w:val="28"/>
          <w:szCs w:val="28"/>
        </w:rPr>
        <w:tab/>
        <w:t xml:space="preserve"> материальной помощи учащимся образовательных организаций — 2763.</w:t>
      </w:r>
      <w:r w:rsidRPr="00CC66D9">
        <w:rPr>
          <w:rFonts w:eastAsia="Calibri"/>
          <w:sz w:val="28"/>
          <w:szCs w:val="28"/>
        </w:rPr>
        <w:br/>
      </w:r>
      <w:r w:rsidRPr="00CC66D9">
        <w:rPr>
          <w:rFonts w:eastAsia="Calibri"/>
          <w:sz w:val="28"/>
          <w:szCs w:val="28"/>
        </w:rPr>
        <w:tab/>
        <w:t>Код подарков (2720) разделили на имущество, база по которым определяется с особенностями для недвижимости (2720) и без таковых (2721).</w:t>
      </w:r>
    </w:p>
    <w:p w:rsidR="00EC7822" w:rsidRPr="00CC66D9" w:rsidRDefault="00EC7822" w:rsidP="00CC66D9">
      <w:pPr>
        <w:spacing w:line="276" w:lineRule="auto"/>
        <w:jc w:val="both"/>
        <w:rPr>
          <w:rFonts w:eastAsia="Calibri"/>
          <w:sz w:val="28"/>
          <w:szCs w:val="28"/>
        </w:rPr>
      </w:pPr>
      <w:r w:rsidRPr="00CC66D9">
        <w:rPr>
          <w:rFonts w:eastAsia="Calibri"/>
          <w:sz w:val="28"/>
          <w:szCs w:val="28"/>
        </w:rPr>
        <w:tab/>
        <w:t>Список вычетов пополнили коды:</w:t>
      </w:r>
      <w:r w:rsidRPr="00CC66D9">
        <w:rPr>
          <w:rFonts w:eastAsia="Calibri"/>
          <w:sz w:val="28"/>
          <w:szCs w:val="28"/>
        </w:rPr>
        <w:tab/>
        <w:t xml:space="preserve">для расходов на лекарства — 323. Сейчас их учитывают по коду 324; </w:t>
      </w:r>
      <w:r w:rsidRPr="00CC66D9">
        <w:rPr>
          <w:rFonts w:eastAsia="Calibri"/>
          <w:sz w:val="28"/>
          <w:szCs w:val="28"/>
        </w:rPr>
        <w:tab/>
        <w:t xml:space="preserve"> вычета на физкультуру - 329; </w:t>
      </w:r>
      <w:r w:rsidRPr="00CC66D9">
        <w:rPr>
          <w:rFonts w:eastAsia="Calibri"/>
          <w:sz w:val="28"/>
          <w:szCs w:val="28"/>
        </w:rPr>
        <w:tab/>
        <w:t xml:space="preserve"> </w:t>
      </w:r>
      <w:r w:rsidR="000411BA">
        <w:rPr>
          <w:rFonts w:eastAsia="Calibri"/>
          <w:sz w:val="28"/>
          <w:szCs w:val="28"/>
        </w:rPr>
        <w:tab/>
      </w:r>
      <w:r w:rsidRPr="00CC66D9">
        <w:rPr>
          <w:rFonts w:eastAsia="Calibri"/>
          <w:sz w:val="28"/>
          <w:szCs w:val="28"/>
        </w:rPr>
        <w:t>вычета и матпомощи учащимся, указанной выше, – 512.</w:t>
      </w:r>
    </w:p>
    <w:p w:rsidR="007B4EFF" w:rsidRPr="00CC66D9" w:rsidRDefault="007B4EFF" w:rsidP="000411BA">
      <w:pPr>
        <w:pStyle w:val="a4"/>
        <w:jc w:val="both"/>
        <w:rPr>
          <w:rFonts w:eastAsia="Calibri"/>
          <w:sz w:val="28"/>
          <w:szCs w:val="28"/>
        </w:rPr>
      </w:pPr>
    </w:p>
    <w:p w:rsidR="00EB0FAF" w:rsidRPr="003E2C72" w:rsidRDefault="00255AE7" w:rsidP="00CC66D9">
      <w:pPr>
        <w:spacing w:line="276" w:lineRule="auto"/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  <w:r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ab/>
      </w:r>
      <w:proofErr w:type="gramStart"/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Приказ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 </w:t>
      </w:r>
      <w:r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ФНС России 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 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от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 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28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.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09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.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2021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 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№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 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ЕД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-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7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-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11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/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845</w:t>
      </w:r>
      <w:r w:rsidRPr="003E2C72">
        <w:rPr>
          <w:rFonts w:eastAsia="Calibri"/>
          <w:b/>
          <w:color w:val="1F497D" w:themeColor="text2"/>
          <w:sz w:val="28"/>
          <w:szCs w:val="28"/>
          <w:u w:val="single"/>
        </w:rPr>
        <w:t>@"О</w:t>
      </w:r>
      <w:r w:rsidRPr="003E2C72">
        <w:rPr>
          <w:rFonts w:eastAsia="Calibri"/>
          <w:b/>
          <w:color w:val="1F497D" w:themeColor="text2"/>
          <w:sz w:val="28"/>
          <w:szCs w:val="28"/>
          <w:u w:val="single"/>
        </w:rPr>
        <w:tab/>
        <w:t xml:space="preserve"> </w:t>
      </w:r>
      <w:r w:rsidR="00F4524C" w:rsidRPr="003E2C72">
        <w:rPr>
          <w:rFonts w:eastAsia="Calibri"/>
          <w:b/>
          <w:color w:val="1F497D" w:themeColor="text2"/>
          <w:sz w:val="28"/>
          <w:szCs w:val="28"/>
          <w:u w:val="single"/>
        </w:rPr>
        <w:t>внесени</w:t>
      </w:r>
      <w:r w:rsidRPr="003E2C72">
        <w:rPr>
          <w:rFonts w:eastAsia="Calibri"/>
          <w:b/>
          <w:color w:val="1F497D" w:themeColor="text2"/>
          <w:sz w:val="28"/>
          <w:szCs w:val="28"/>
          <w:u w:val="single"/>
        </w:rPr>
        <w:t>и</w:t>
      </w:r>
      <w:r w:rsidR="00F4524C" w:rsidRPr="003E2C72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и</w:t>
      </w:r>
      <w:r w:rsidRPr="003E2C72">
        <w:rPr>
          <w:rFonts w:eastAsia="Calibri"/>
          <w:b/>
          <w:color w:val="1F497D" w:themeColor="text2"/>
          <w:sz w:val="28"/>
          <w:szCs w:val="28"/>
          <w:u w:val="single"/>
        </w:rPr>
        <w:t>зменений</w:t>
      </w:r>
      <w:r w:rsidRPr="003E2C72">
        <w:rPr>
          <w:rFonts w:eastAsia="Calibri"/>
          <w:b/>
          <w:color w:val="1F497D" w:themeColor="text2"/>
          <w:sz w:val="28"/>
          <w:szCs w:val="28"/>
          <w:u w:val="single"/>
        </w:rPr>
        <w:tab/>
        <w:t>в</w:t>
      </w:r>
      <w:r w:rsidR="00F4524C" w:rsidRPr="003E2C72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</w:t>
      </w:r>
      <w:r w:rsidRPr="003E2C72">
        <w:rPr>
          <w:rFonts w:eastAsia="Calibri"/>
          <w:b/>
          <w:color w:val="1F497D" w:themeColor="text2"/>
          <w:sz w:val="28"/>
          <w:szCs w:val="28"/>
          <w:u w:val="single"/>
        </w:rPr>
        <w:t>п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 xml:space="preserve">риложения </w:t>
      </w:r>
      <w:r w:rsidR="00F4524C" w:rsidRPr="003E2C72">
        <w:rPr>
          <w:rFonts w:eastAsia="Calibri"/>
          <w:b/>
          <w:color w:val="1F497D" w:themeColor="text2"/>
          <w:sz w:val="28"/>
          <w:szCs w:val="28"/>
          <w:u w:val="single"/>
        </w:rPr>
        <w:t>к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 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приказу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 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Федеральной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 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налоговой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 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службы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 от 15.10.2020 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№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 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ЕД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-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7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>-</w:t>
      </w:r>
      <w:r w:rsidR="007B4EFF" w:rsidRPr="003E2C72">
        <w:rPr>
          <w:rFonts w:eastAsia="Calibri"/>
          <w:b/>
          <w:bCs/>
          <w:color w:val="1F497D" w:themeColor="text2"/>
          <w:sz w:val="28"/>
          <w:szCs w:val="28"/>
          <w:u w:val="single"/>
        </w:rPr>
        <w:t>11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t xml:space="preserve">/753@ "Об утверждении формы расчета сумм налога на доходы физических лиц, исчисленных и удержанных </w:t>
      </w:r>
      <w:r w:rsidR="007B4EFF" w:rsidRPr="003E2C72">
        <w:rPr>
          <w:rFonts w:eastAsia="Calibri"/>
          <w:b/>
          <w:color w:val="1F497D" w:themeColor="text2"/>
          <w:sz w:val="28"/>
          <w:szCs w:val="28"/>
          <w:u w:val="single"/>
        </w:rPr>
        <w:lastRenderedPageBreak/>
        <w:t>налоговым агентом (форма 6-НДФЛ), порядка ее заполнения и представления, формата представления расчета сумм налога на доходы физических лиц».</w:t>
      </w:r>
      <w:proofErr w:type="gramEnd"/>
    </w:p>
    <w:p w:rsidR="008C364F" w:rsidRPr="00CC66D9" w:rsidRDefault="007B4EFF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> </w:t>
      </w:r>
      <w:r w:rsidR="008C364F" w:rsidRPr="00CC66D9">
        <w:rPr>
          <w:sz w:val="28"/>
          <w:szCs w:val="28"/>
        </w:rPr>
        <w:t xml:space="preserve"> </w:t>
      </w:r>
      <w:r w:rsidR="002B219A" w:rsidRPr="00CC66D9">
        <w:rPr>
          <w:sz w:val="28"/>
          <w:szCs w:val="28"/>
        </w:rPr>
        <w:tab/>
      </w:r>
      <w:r w:rsidR="00301C13" w:rsidRPr="00CC66D9">
        <w:rPr>
          <w:sz w:val="28"/>
          <w:szCs w:val="28"/>
        </w:rPr>
        <w:t xml:space="preserve">Данный приказ вносит изменения в представляемую налоговым агентом форму расчета 6-НДФЛ и порядок ее заполнения, а также в форму справки о полученных физическим лицом доходах и удержанных суммах налога. </w:t>
      </w:r>
      <w:r w:rsidR="007F7557" w:rsidRPr="00CC66D9">
        <w:rPr>
          <w:sz w:val="28"/>
          <w:szCs w:val="28"/>
        </w:rPr>
        <w:t xml:space="preserve"> П</w:t>
      </w:r>
      <w:r w:rsidR="00F23B78" w:rsidRPr="00CC66D9">
        <w:rPr>
          <w:sz w:val="28"/>
          <w:szCs w:val="28"/>
        </w:rPr>
        <w:t xml:space="preserve">рименять </w:t>
      </w:r>
      <w:r w:rsidR="00F23B78" w:rsidRPr="00CC66D9">
        <w:rPr>
          <w:sz w:val="28"/>
          <w:szCs w:val="28"/>
          <w:u w:val="single"/>
        </w:rPr>
        <w:t>бланк с изм</w:t>
      </w:r>
      <w:r w:rsidR="00EB0FAF" w:rsidRPr="00CC66D9">
        <w:rPr>
          <w:sz w:val="28"/>
          <w:szCs w:val="28"/>
          <w:u w:val="single"/>
        </w:rPr>
        <w:t>енениями нужно с расчета за 2021</w:t>
      </w:r>
      <w:r w:rsidR="00F23B78" w:rsidRPr="00CC66D9">
        <w:rPr>
          <w:sz w:val="28"/>
          <w:szCs w:val="28"/>
          <w:u w:val="single"/>
        </w:rPr>
        <w:t xml:space="preserve"> год.</w:t>
      </w:r>
    </w:p>
    <w:p w:rsidR="008C364F" w:rsidRPr="00CC66D9" w:rsidRDefault="002B219A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="007B4EFF" w:rsidRPr="00CC66D9">
        <w:rPr>
          <w:i/>
          <w:sz w:val="28"/>
          <w:szCs w:val="28"/>
        </w:rPr>
        <w:t>В разделе 2 «Расчет исчисленных, удержанных и перечисленных сумм налога на доходы физических лиц» добавили строки для высококвалифицированных специалистов</w:t>
      </w:r>
      <w:r w:rsidR="007B4EFF" w:rsidRPr="00CC66D9">
        <w:rPr>
          <w:sz w:val="28"/>
          <w:szCs w:val="28"/>
        </w:rPr>
        <w:t xml:space="preserve">. </w:t>
      </w:r>
      <w:r w:rsidR="007B4EFF" w:rsidRPr="00CC66D9">
        <w:rPr>
          <w:sz w:val="28"/>
          <w:szCs w:val="28"/>
          <w:u w:val="single"/>
        </w:rPr>
        <w:t>А именно</w:t>
      </w:r>
      <w:r w:rsidR="007B4EFF" w:rsidRPr="00CC66D9">
        <w:rPr>
          <w:sz w:val="28"/>
          <w:szCs w:val="28"/>
        </w:rPr>
        <w:t xml:space="preserve">: по строке 115 – нужно указывать обобщенную по всем высококвалифицированным специалистам сумму дохода из строк 112 и 113 по трудовым и гражданско-правовым договорам; </w:t>
      </w:r>
    </w:p>
    <w:p w:rsidR="008C364F" w:rsidRPr="00CC66D9" w:rsidRDefault="00301C13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="007B4EFF" w:rsidRPr="00CC66D9">
        <w:rPr>
          <w:sz w:val="28"/>
          <w:szCs w:val="28"/>
        </w:rPr>
        <w:t xml:space="preserve">в поле 121 – общее количество высококвалифицированных специалистов, которым вы в отчетном периоде начисляли доходы; </w:t>
      </w:r>
    </w:p>
    <w:p w:rsidR="008C364F" w:rsidRPr="00CC66D9" w:rsidRDefault="00301C13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="007B4EFF" w:rsidRPr="00CC66D9">
        <w:rPr>
          <w:sz w:val="28"/>
          <w:szCs w:val="28"/>
        </w:rPr>
        <w:t xml:space="preserve">в поле 142 – обобщенная по всем высококвалифицированным специалистам сумма исчисленного НДФЛ с начала года. </w:t>
      </w:r>
    </w:p>
    <w:p w:rsidR="008C364F" w:rsidRPr="00CC66D9" w:rsidRDefault="002B219A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="007B4EFF" w:rsidRPr="00CC66D9">
        <w:rPr>
          <w:sz w:val="28"/>
          <w:szCs w:val="28"/>
        </w:rPr>
        <w:t>2</w:t>
      </w:r>
      <w:r w:rsidR="007B4EFF" w:rsidRPr="00CC66D9">
        <w:rPr>
          <w:i/>
          <w:sz w:val="28"/>
          <w:szCs w:val="28"/>
        </w:rPr>
        <w:t>.  Ввели поля для тех, кто засчитывает налог на прибыль при расчете НДФЛ.</w:t>
      </w:r>
      <w:r w:rsidR="007B4EFF" w:rsidRPr="00CC66D9">
        <w:rPr>
          <w:sz w:val="28"/>
          <w:szCs w:val="28"/>
        </w:rPr>
        <w:t xml:space="preserve"> Напомним, с 2021 года налог на прибыль, удерживаемый с дивидендов, которые получила российская организация, зачитывается при расчете НДФЛ с доходов налогоплательщика-резидента РФ от долевого участия в данной российской организации (п. 3.1 ст. 214 НК РФ). </w:t>
      </w:r>
    </w:p>
    <w:p w:rsidR="008C364F" w:rsidRPr="00CC66D9" w:rsidRDefault="00301C13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="007B4EFF" w:rsidRPr="00CC66D9">
        <w:rPr>
          <w:sz w:val="28"/>
          <w:szCs w:val="28"/>
        </w:rPr>
        <w:t xml:space="preserve">Так, в разделе 2 «Расчет исчисленных, удержанных и перечисленных сумм налога на доходы физических лиц» добавили поле 155. </w:t>
      </w:r>
      <w:proofErr w:type="gramStart"/>
      <w:r w:rsidR="007B4EFF" w:rsidRPr="00CC66D9">
        <w:rPr>
          <w:sz w:val="28"/>
          <w:szCs w:val="28"/>
        </w:rPr>
        <w:t xml:space="preserve">В нем нужно отражать сумму налога на прибыль, подлежащая зачету в соответствии с пунктом 3.1 статьи 214 Налогового кодекса. </w:t>
      </w:r>
      <w:proofErr w:type="gramEnd"/>
    </w:p>
    <w:p w:rsidR="007F7557" w:rsidRPr="00CC66D9" w:rsidRDefault="007F7557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="007B4EFF" w:rsidRPr="00CC66D9">
        <w:rPr>
          <w:sz w:val="28"/>
          <w:szCs w:val="28"/>
        </w:rPr>
        <w:t xml:space="preserve">В приложении № 1 «Справка о доходах и суммах налога физического лица» добавили строку «Сумма налога на прибыль организаций, подлежащая зачету». </w:t>
      </w:r>
    </w:p>
    <w:p w:rsidR="007F7557" w:rsidRPr="00CC66D9" w:rsidRDefault="007F7557" w:rsidP="00CC66D9">
      <w:pPr>
        <w:spacing w:line="276" w:lineRule="auto"/>
        <w:jc w:val="both"/>
        <w:rPr>
          <w:sz w:val="28"/>
          <w:szCs w:val="28"/>
          <w:u w:val="single"/>
        </w:rPr>
      </w:pPr>
      <w:r w:rsidRPr="00CC66D9">
        <w:rPr>
          <w:sz w:val="28"/>
          <w:szCs w:val="28"/>
        </w:rPr>
        <w:tab/>
        <w:t>Кроме того, в Приложении № 1 и в приложении с информацией и доходах и вычетах по месяцам нужно будет указывать КБК</w:t>
      </w:r>
      <w:r w:rsidRPr="00CC66D9">
        <w:rPr>
          <w:sz w:val="28"/>
          <w:szCs w:val="28"/>
          <w:u w:val="single"/>
        </w:rPr>
        <w:t>.</w:t>
      </w:r>
    </w:p>
    <w:p w:rsidR="008C364F" w:rsidRPr="00CC66D9" w:rsidRDefault="002B219A" w:rsidP="00CC66D9">
      <w:pPr>
        <w:spacing w:line="276" w:lineRule="auto"/>
        <w:jc w:val="both"/>
        <w:rPr>
          <w:sz w:val="28"/>
          <w:szCs w:val="28"/>
          <w:u w:val="single"/>
        </w:rPr>
      </w:pPr>
      <w:r w:rsidRPr="00CC66D9">
        <w:rPr>
          <w:sz w:val="28"/>
          <w:szCs w:val="28"/>
        </w:rPr>
        <w:tab/>
      </w:r>
      <w:r w:rsidR="007B4EFF" w:rsidRPr="00CC66D9">
        <w:rPr>
          <w:sz w:val="28"/>
          <w:szCs w:val="28"/>
        </w:rPr>
        <w:t>3. В порядке заполнения расчета уточнили, что раздел 2 нужно заполнять</w:t>
      </w:r>
      <w:r w:rsidR="007B4EFF" w:rsidRPr="00CC66D9">
        <w:rPr>
          <w:sz w:val="28"/>
          <w:szCs w:val="28"/>
          <w:u w:val="single"/>
        </w:rPr>
        <w:t>, исходя из фактически полученных доходов, а не только начисленных.</w:t>
      </w:r>
    </w:p>
    <w:p w:rsidR="008C364F" w:rsidRDefault="007B4EFF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 xml:space="preserve"> </w:t>
      </w:r>
      <w:r w:rsidR="002B219A" w:rsidRPr="00CC66D9">
        <w:rPr>
          <w:sz w:val="28"/>
          <w:szCs w:val="28"/>
        </w:rPr>
        <w:tab/>
      </w:r>
      <w:r w:rsidRPr="00CC66D9">
        <w:rPr>
          <w:sz w:val="28"/>
          <w:szCs w:val="28"/>
        </w:rPr>
        <w:t>4. Ввели коды отчетных периодов для ИП (КФХ):</w:t>
      </w:r>
    </w:p>
    <w:p w:rsidR="00140687" w:rsidRPr="00140687" w:rsidRDefault="00140687" w:rsidP="0014068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0687">
        <w:rPr>
          <w:sz w:val="28"/>
          <w:szCs w:val="28"/>
        </w:rPr>
        <w:t>5. Обновили штрих - коды формы.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5"/>
      </w:tblGrid>
      <w:tr w:rsidR="00CC66D9" w:rsidRPr="00CC66D9" w:rsidTr="008149A1">
        <w:trPr>
          <w:trHeight w:val="8138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07A90" w:rsidRPr="00C12B5A" w:rsidRDefault="00407A90" w:rsidP="00E66DAC">
            <w:pPr>
              <w:pStyle w:val="a4"/>
              <w:spacing w:line="276" w:lineRule="auto"/>
              <w:ind w:firstLine="709"/>
              <w:jc w:val="both"/>
              <w:rPr>
                <w:b/>
                <w:color w:val="1F497D" w:themeColor="text2"/>
                <w:sz w:val="28"/>
                <w:szCs w:val="28"/>
                <w:u w:val="single"/>
              </w:rPr>
            </w:pPr>
            <w:r w:rsidRPr="00C12B5A">
              <w:rPr>
                <w:b/>
                <w:color w:val="1F497D" w:themeColor="text2"/>
                <w:sz w:val="28"/>
                <w:szCs w:val="28"/>
                <w:u w:val="single"/>
              </w:rPr>
              <w:lastRenderedPageBreak/>
              <w:t>Письмо Минфина России от 30.09.2021 № 03-04-05/79075  (Об НДФЛ при выплате работникам компенсации за использование имущества в интересах работодателя и оплате стоимости мобильной связи, используемой ими в личных целях).</w:t>
            </w:r>
          </w:p>
          <w:p w:rsidR="00AD115F" w:rsidRPr="00C12B5A" w:rsidRDefault="00E105E3" w:rsidP="00E66DAC">
            <w:pPr>
              <w:pStyle w:val="a4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12B5A">
              <w:rPr>
                <w:sz w:val="28"/>
                <w:szCs w:val="28"/>
              </w:rPr>
              <w:t>Минфин России</w:t>
            </w:r>
            <w:r w:rsidR="00AD115F" w:rsidRPr="00C12B5A">
              <w:rPr>
                <w:sz w:val="28"/>
                <w:szCs w:val="28"/>
              </w:rPr>
              <w:t>  разъяснил, что на основании ст. 188 ТК РФ сотруднику, использующему по согласованию с нанимателем собственное имущество в рабочих целях, предоставляется денежная компенсация за износ, а также возмещаются затраты, связанные с эксплуатацией. Суммы компенсации расходов стороны согласовывают в письменном виде.</w:t>
            </w:r>
          </w:p>
          <w:p w:rsidR="00AD115F" w:rsidRPr="00C12B5A" w:rsidRDefault="00AD115F" w:rsidP="00E66DAC">
            <w:pPr>
              <w:pStyle w:val="a4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12B5A">
              <w:rPr>
                <w:sz w:val="28"/>
                <w:szCs w:val="28"/>
              </w:rPr>
              <w:t>При этом в силу пункта 1 ст. 217 НК РФ НДФЛ не облагаются все виды предусмотренных законом компенсаций, связанных с выполнением лицом трудовых обязанностей.</w:t>
            </w:r>
          </w:p>
          <w:p w:rsidR="00AD115F" w:rsidRPr="00C12B5A" w:rsidRDefault="00AD115F" w:rsidP="00E66DAC">
            <w:pPr>
              <w:pStyle w:val="a4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12B5A">
              <w:rPr>
                <w:sz w:val="28"/>
                <w:szCs w:val="28"/>
              </w:rPr>
              <w:t>Таким образом, компенсации за использование личного имущества, выплачиваемой на основании ст. 188 ТК РФ, соответствует п. 1 ст. 217 НК РФ.</w:t>
            </w:r>
          </w:p>
          <w:p w:rsidR="00AD115F" w:rsidRPr="00C12B5A" w:rsidRDefault="00AD115F" w:rsidP="00E66DAC">
            <w:pPr>
              <w:pStyle w:val="a4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12B5A">
              <w:rPr>
                <w:sz w:val="28"/>
                <w:szCs w:val="28"/>
              </w:rPr>
              <w:t>Для применения освобождения у работодателя должна иметься документация, подтверждающая эксплуатацию личного имущества и произведенные сотрудником затраты.</w:t>
            </w:r>
          </w:p>
          <w:p w:rsidR="00AD115F" w:rsidRPr="00C12B5A" w:rsidRDefault="00AD115F" w:rsidP="00E66DAC">
            <w:pPr>
              <w:pStyle w:val="a4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12B5A">
              <w:rPr>
                <w:sz w:val="28"/>
                <w:szCs w:val="28"/>
              </w:rPr>
              <w:t>Однако в отношении оплаты мобильной связи для использования ее сотрудниками в личных целях вышеприведенное правило неприменимо. Такая оплата является натуральным доходом, облагаемым НДФЛ.</w:t>
            </w:r>
          </w:p>
          <w:p w:rsidR="00AD115F" w:rsidRPr="00C12B5A" w:rsidRDefault="00AD115F" w:rsidP="00E66DAC">
            <w:pPr>
              <w:pStyle w:val="a4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12B5A">
              <w:rPr>
                <w:sz w:val="28"/>
                <w:szCs w:val="28"/>
              </w:rPr>
              <w:t>  </w:t>
            </w:r>
          </w:p>
          <w:p w:rsidR="00430CEE" w:rsidRPr="00C12B5A" w:rsidRDefault="00A42399" w:rsidP="00E66DAC">
            <w:pPr>
              <w:pStyle w:val="a4"/>
              <w:spacing w:line="276" w:lineRule="auto"/>
              <w:ind w:firstLine="709"/>
              <w:jc w:val="both"/>
              <w:rPr>
                <w:b/>
                <w:iCs/>
                <w:color w:val="1F497D" w:themeColor="text2"/>
                <w:sz w:val="28"/>
                <w:szCs w:val="28"/>
                <w:u w:val="single"/>
              </w:rPr>
            </w:pPr>
            <w:hyperlink r:id="rId14" w:history="1">
              <w:r w:rsidR="00430CEE" w:rsidRPr="00C12B5A">
                <w:rPr>
                  <w:rStyle w:val="a3"/>
                  <w:b/>
                  <w:iCs/>
                  <w:color w:val="1F497D" w:themeColor="text2"/>
                  <w:sz w:val="28"/>
                  <w:szCs w:val="28"/>
                </w:rPr>
                <w:t>Постановление</w:t>
              </w:r>
            </w:hyperlink>
            <w:r w:rsidR="00430CEE" w:rsidRPr="00C12B5A">
              <w:rPr>
                <w:b/>
                <w:iCs/>
                <w:color w:val="1F497D" w:themeColor="text2"/>
                <w:sz w:val="28"/>
                <w:szCs w:val="28"/>
                <w:u w:val="single"/>
              </w:rPr>
              <w:t xml:space="preserve"> АС Дальневосточного округа от 01.10.2021 по делу № А59-6598/2020</w:t>
            </w:r>
            <w:r w:rsidR="00786DCC" w:rsidRPr="00C12B5A">
              <w:rPr>
                <w:b/>
                <w:iCs/>
                <w:color w:val="1F497D" w:themeColor="text2"/>
                <w:sz w:val="28"/>
                <w:szCs w:val="28"/>
                <w:u w:val="single"/>
              </w:rPr>
              <w:t>.</w:t>
            </w:r>
          </w:p>
          <w:p w:rsidR="00430CEE" w:rsidRPr="00C12B5A" w:rsidRDefault="00430CEE" w:rsidP="00E66DAC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 w:rsidRPr="00C12B5A">
              <w:rPr>
                <w:bCs/>
                <w:sz w:val="28"/>
                <w:szCs w:val="28"/>
              </w:rPr>
              <w:t xml:space="preserve">        </w:t>
            </w:r>
            <w:r w:rsidRPr="00C12B5A">
              <w:rPr>
                <w:rFonts w:eastAsiaTheme="majorEastAsia"/>
                <w:bCs/>
                <w:sz w:val="28"/>
                <w:szCs w:val="28"/>
              </w:rPr>
              <w:t>6-НДФЛ за I квартал 2020 года нужно было сдать не позднее 30 июля, решил суд</w:t>
            </w:r>
            <w:r w:rsidRPr="00C12B5A">
              <w:rPr>
                <w:bCs/>
                <w:sz w:val="28"/>
                <w:szCs w:val="28"/>
              </w:rPr>
              <w:t>.</w:t>
            </w:r>
          </w:p>
          <w:p w:rsidR="00430CEE" w:rsidRPr="00C12B5A" w:rsidRDefault="00430CEE" w:rsidP="00E66DAC">
            <w:pPr>
              <w:pStyle w:val="a4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12B5A">
              <w:rPr>
                <w:sz w:val="28"/>
                <w:szCs w:val="28"/>
              </w:rPr>
              <w:t xml:space="preserve">В связи с пандемией срок сдачи 6-НДФЛ за I квартал в прошлом году </w:t>
            </w:r>
            <w:hyperlink r:id="rId15" w:history="1">
              <w:r w:rsidRPr="00C12B5A">
                <w:rPr>
                  <w:rStyle w:val="a3"/>
                  <w:color w:val="auto"/>
                  <w:sz w:val="28"/>
                  <w:szCs w:val="28"/>
                </w:rPr>
                <w:t>продлевали</w:t>
              </w:r>
            </w:hyperlink>
            <w:r w:rsidRPr="00C12B5A">
              <w:rPr>
                <w:sz w:val="28"/>
                <w:szCs w:val="28"/>
              </w:rPr>
              <w:t xml:space="preserve"> на 3 месяца. Организация </w:t>
            </w:r>
            <w:hyperlink r:id="rId16" w:history="1">
              <w:r w:rsidRPr="00C12B5A">
                <w:rPr>
                  <w:rStyle w:val="a3"/>
                  <w:color w:val="auto"/>
                  <w:sz w:val="28"/>
                  <w:szCs w:val="28"/>
                </w:rPr>
                <w:t>отчиталась</w:t>
              </w:r>
            </w:hyperlink>
            <w:r w:rsidRPr="00C12B5A">
              <w:rPr>
                <w:sz w:val="28"/>
                <w:szCs w:val="28"/>
              </w:rPr>
              <w:t xml:space="preserve"> 31 июля, но налоговики решили, что она опоздала на день, и оштрафовали ее. Суд </w:t>
            </w:r>
            <w:hyperlink r:id="rId17" w:history="1">
              <w:r w:rsidRPr="00C12B5A">
                <w:rPr>
                  <w:rStyle w:val="a3"/>
                  <w:color w:val="auto"/>
                  <w:sz w:val="28"/>
                  <w:szCs w:val="28"/>
                </w:rPr>
                <w:t>встал на сторону</w:t>
              </w:r>
            </w:hyperlink>
            <w:r w:rsidRPr="00C12B5A">
              <w:rPr>
                <w:sz w:val="28"/>
                <w:szCs w:val="28"/>
              </w:rPr>
              <w:t xml:space="preserve"> инспекции.</w:t>
            </w:r>
          </w:p>
          <w:p w:rsidR="00E66DAC" w:rsidRDefault="00430CEE" w:rsidP="00E66DAC">
            <w:pPr>
              <w:pStyle w:val="a4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12B5A">
              <w:rPr>
                <w:sz w:val="28"/>
                <w:szCs w:val="28"/>
              </w:rPr>
              <w:t xml:space="preserve">Срок подачи квартального расчета - не позднее последнего дня месяца, следующего за соответствующим периодом. По </w:t>
            </w:r>
            <w:hyperlink r:id="rId18" w:history="1">
              <w:r w:rsidRPr="00C12B5A">
                <w:rPr>
                  <w:rStyle w:val="a3"/>
                  <w:color w:val="auto"/>
                  <w:sz w:val="28"/>
                  <w:szCs w:val="28"/>
                </w:rPr>
                <w:t>НК</w:t>
              </w:r>
            </w:hyperlink>
            <w:r w:rsidRPr="00C12B5A">
              <w:rPr>
                <w:sz w:val="28"/>
                <w:szCs w:val="28"/>
              </w:rPr>
              <w:t xml:space="preserve"> РФ за I квартал 2020 года нужно было отчитаться </w:t>
            </w:r>
            <w:hyperlink r:id="rId19" w:history="1">
              <w:r w:rsidRPr="00C12B5A">
                <w:rPr>
                  <w:rStyle w:val="a3"/>
                  <w:color w:val="auto"/>
                  <w:sz w:val="28"/>
                  <w:szCs w:val="28"/>
                </w:rPr>
                <w:t>не позднее 30 апреля</w:t>
              </w:r>
            </w:hyperlink>
            <w:r w:rsidRPr="00C12B5A">
              <w:rPr>
                <w:sz w:val="28"/>
                <w:szCs w:val="28"/>
              </w:rPr>
              <w:t xml:space="preserve">. Суд </w:t>
            </w:r>
            <w:hyperlink r:id="rId20" w:history="1">
              <w:r w:rsidRPr="00C12B5A">
                <w:rPr>
                  <w:rStyle w:val="a3"/>
                  <w:color w:val="auto"/>
                  <w:sz w:val="28"/>
                  <w:szCs w:val="28"/>
                </w:rPr>
                <w:t>посчитал</w:t>
              </w:r>
            </w:hyperlink>
            <w:r w:rsidRPr="00C12B5A">
              <w:rPr>
                <w:sz w:val="28"/>
                <w:szCs w:val="28"/>
              </w:rPr>
              <w:t xml:space="preserve">: в такой ситуации нужно применять норму о сроках, которые определяют календарной датой. Значит, с учетом трехмесячного переноса сдать расчет требовалось </w:t>
            </w:r>
            <w:hyperlink r:id="rId21" w:history="1">
              <w:r w:rsidRPr="00C12B5A">
                <w:rPr>
                  <w:rStyle w:val="a3"/>
                  <w:color w:val="auto"/>
                  <w:sz w:val="28"/>
                  <w:szCs w:val="28"/>
                </w:rPr>
                <w:t>не позднее 30 июля</w:t>
              </w:r>
            </w:hyperlink>
            <w:r w:rsidRPr="00C12B5A">
              <w:rPr>
                <w:sz w:val="28"/>
                <w:szCs w:val="28"/>
              </w:rPr>
              <w:t>.</w:t>
            </w:r>
          </w:p>
          <w:p w:rsidR="008149A1" w:rsidRDefault="008149A1" w:rsidP="00E66DAC">
            <w:pPr>
              <w:pStyle w:val="a4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B61A93" w:rsidRDefault="00AC21C9" w:rsidP="00E66DAC">
            <w:pPr>
              <w:pStyle w:val="a4"/>
              <w:spacing w:line="276" w:lineRule="auto"/>
              <w:ind w:firstLine="709"/>
              <w:jc w:val="center"/>
              <w:rPr>
                <w:b/>
                <w:sz w:val="28"/>
                <w:szCs w:val="28"/>
                <w:u w:val="single"/>
              </w:rPr>
            </w:pPr>
            <w:r w:rsidRPr="00C12B5A">
              <w:rPr>
                <w:b/>
                <w:sz w:val="28"/>
                <w:szCs w:val="28"/>
                <w:u w:val="single"/>
              </w:rPr>
              <w:lastRenderedPageBreak/>
              <w:t>НАЛОГ НА ДОБАВЛЕННУЮ СТОИМОСТЬ</w:t>
            </w:r>
          </w:p>
          <w:p w:rsidR="00AC21C9" w:rsidRDefault="00C12B5A" w:rsidP="00E66DAC">
            <w:pPr>
              <w:pStyle w:val="a4"/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CC66D9">
              <w:rPr>
                <w:b/>
                <w:sz w:val="28"/>
                <w:szCs w:val="28"/>
              </w:rPr>
              <w:t>(исчисление, учет и отчетность, арбитражная практика</w:t>
            </w:r>
            <w:r>
              <w:rPr>
                <w:b/>
                <w:sz w:val="28"/>
                <w:szCs w:val="28"/>
              </w:rPr>
              <w:t>)</w:t>
            </w:r>
          </w:p>
          <w:p w:rsidR="00C12B5A" w:rsidRPr="00C12B5A" w:rsidRDefault="00C12B5A" w:rsidP="00E66DAC">
            <w:pPr>
              <w:pStyle w:val="a4"/>
              <w:spacing w:line="276" w:lineRule="auto"/>
              <w:ind w:firstLine="709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B61A93" w:rsidRDefault="00C12B5A" w:rsidP="00E66DAC">
            <w:pPr>
              <w:pStyle w:val="a4"/>
              <w:spacing w:line="276" w:lineRule="auto"/>
              <w:jc w:val="both"/>
              <w:rPr>
                <w:b/>
                <w:color w:val="1F497D" w:themeColor="text2"/>
                <w:sz w:val="28"/>
                <w:szCs w:val="28"/>
                <w:u w:val="single"/>
              </w:rPr>
            </w:pPr>
            <w:r w:rsidRPr="00C12B5A">
              <w:rPr>
                <w:b/>
                <w:color w:val="1F497D" w:themeColor="text2"/>
                <w:sz w:val="28"/>
                <w:szCs w:val="28"/>
                <w:u w:val="single"/>
              </w:rPr>
              <w:t xml:space="preserve">      </w:t>
            </w:r>
            <w:r w:rsidR="00AC21C9" w:rsidRPr="00C12B5A">
              <w:rPr>
                <w:b/>
                <w:color w:val="1F497D" w:themeColor="text2"/>
                <w:sz w:val="28"/>
                <w:szCs w:val="28"/>
                <w:u w:val="single"/>
              </w:rPr>
              <w:t>Письмо  Минфина России</w:t>
            </w:r>
            <w:r>
              <w:rPr>
                <w:b/>
                <w:color w:val="1F497D" w:themeColor="text2"/>
                <w:sz w:val="28"/>
                <w:szCs w:val="28"/>
                <w:u w:val="single"/>
              </w:rPr>
              <w:t xml:space="preserve"> от 12.10.2021 №</w:t>
            </w:r>
            <w:r w:rsidR="00B61A93" w:rsidRPr="00C12B5A">
              <w:rPr>
                <w:b/>
                <w:color w:val="1F497D" w:themeColor="text2"/>
                <w:sz w:val="28"/>
                <w:szCs w:val="28"/>
                <w:u w:val="single"/>
              </w:rPr>
              <w:t xml:space="preserve"> 03-07-11/82287</w:t>
            </w:r>
            <w:r w:rsidR="00AC21C9" w:rsidRPr="00C12B5A">
              <w:rPr>
                <w:b/>
                <w:color w:val="1F497D" w:themeColor="text2"/>
                <w:sz w:val="28"/>
                <w:szCs w:val="28"/>
                <w:u w:val="single"/>
              </w:rPr>
              <w:t xml:space="preserve"> (</w:t>
            </w:r>
            <w:r w:rsidR="00B61A93" w:rsidRPr="00C12B5A">
              <w:rPr>
                <w:b/>
                <w:color w:val="1F497D" w:themeColor="text2"/>
                <w:sz w:val="28"/>
                <w:szCs w:val="28"/>
                <w:u w:val="single"/>
              </w:rPr>
              <w:t>О понятии "услуги по организации и проведению физкультурных, физкультурно-оздоровительных и спортивных мероприятий" в целях освобождения от НДС</w:t>
            </w:r>
            <w:r w:rsidR="00AC21C9" w:rsidRPr="00C12B5A">
              <w:rPr>
                <w:b/>
                <w:color w:val="1F497D" w:themeColor="text2"/>
                <w:sz w:val="28"/>
                <w:szCs w:val="28"/>
                <w:u w:val="single"/>
              </w:rPr>
              <w:t>).</w:t>
            </w:r>
          </w:p>
          <w:p w:rsidR="00B61A93" w:rsidRPr="00C12B5A" w:rsidRDefault="00C12B5A" w:rsidP="00E66DAC">
            <w:pPr>
              <w:pStyle w:val="a4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61A93" w:rsidRPr="00C12B5A">
              <w:rPr>
                <w:sz w:val="28"/>
                <w:szCs w:val="28"/>
              </w:rPr>
              <w:t>В соответствии с абзацем шестым подпункта 14.1 пункта 2 статьи 149 от налогообложения налогом на добавленную стоимость освобождены услуги, оказанные населению, по организации и проведению физкультурных, физкультурно-оздоровительных и спортивных мероприятий.</w:t>
            </w:r>
          </w:p>
          <w:p w:rsidR="00B61A93" w:rsidRPr="00C12B5A" w:rsidRDefault="00C12B5A" w:rsidP="00E66DAC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61A93" w:rsidRPr="00C12B5A">
              <w:rPr>
                <w:sz w:val="28"/>
                <w:szCs w:val="28"/>
              </w:rPr>
              <w:t>Согласно пункту 1 статьи 11 Кодекса понятия и термины гражданского законодательства, используемые в Кодексе, применяются в том значении, в каком они используются в этой отрасли законодательства, если иное не предусмотрено Кодексом.</w:t>
            </w:r>
          </w:p>
          <w:p w:rsidR="00430CEE" w:rsidRPr="00C12B5A" w:rsidRDefault="00C12B5A" w:rsidP="00E66DAC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61A93" w:rsidRPr="00C12B5A">
              <w:rPr>
                <w:sz w:val="28"/>
                <w:szCs w:val="28"/>
              </w:rPr>
              <w:t xml:space="preserve">Поскольку понятие "услуги по организации и проведению физкультурных, физкультурно-оздоровительных и спортивных мероприятий" </w:t>
            </w:r>
            <w:r w:rsidR="00B61A93" w:rsidRPr="00E66DAC">
              <w:rPr>
                <w:sz w:val="28"/>
                <w:szCs w:val="28"/>
                <w:u w:val="single"/>
              </w:rPr>
              <w:t>Кодексом не предусмотрено,</w:t>
            </w:r>
            <w:r w:rsidR="00B61A93" w:rsidRPr="00C12B5A">
              <w:rPr>
                <w:sz w:val="28"/>
                <w:szCs w:val="28"/>
              </w:rPr>
              <w:t xml:space="preserve"> при решении вопросов применения освобождения от налогообложения следует руководствоваться Федеральны</w:t>
            </w:r>
            <w:r>
              <w:rPr>
                <w:sz w:val="28"/>
                <w:szCs w:val="28"/>
              </w:rPr>
              <w:t>м законом от 4 декабря 2007 г. №</w:t>
            </w:r>
            <w:r w:rsidR="00B61A93" w:rsidRPr="00C12B5A">
              <w:rPr>
                <w:sz w:val="28"/>
                <w:szCs w:val="28"/>
              </w:rPr>
              <w:t xml:space="preserve"> 329-ФЗ "О физической культуре и спорте в Российской Федерации".</w:t>
            </w:r>
          </w:p>
        </w:tc>
      </w:tr>
      <w:tr w:rsidR="00AC21C9" w:rsidRPr="00CC66D9" w:rsidTr="00814C5E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AC21C9" w:rsidRPr="00C12B5A" w:rsidRDefault="00AC21C9" w:rsidP="00E66DAC">
            <w:pPr>
              <w:pStyle w:val="a4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E53165" w:rsidRPr="00CC66D9" w:rsidRDefault="004C03B9" w:rsidP="00C91C2E">
      <w:pPr>
        <w:jc w:val="center"/>
        <w:rPr>
          <w:b/>
          <w:sz w:val="28"/>
          <w:szCs w:val="28"/>
          <w:u w:val="single"/>
        </w:rPr>
      </w:pPr>
      <w:r w:rsidRPr="00CC66D9">
        <w:rPr>
          <w:b/>
          <w:sz w:val="28"/>
          <w:szCs w:val="28"/>
          <w:u w:val="single"/>
        </w:rPr>
        <w:t>НАЛОГ НА ПРИБЫЛЬ ОРГАНИЗАЦИЙ</w:t>
      </w:r>
      <w:r w:rsidR="00E53165" w:rsidRPr="00CC66D9">
        <w:rPr>
          <w:b/>
          <w:sz w:val="28"/>
          <w:szCs w:val="28"/>
          <w:u w:val="single"/>
        </w:rPr>
        <w:t xml:space="preserve"> (гл.25 НК РФ)</w:t>
      </w:r>
    </w:p>
    <w:p w:rsidR="00E53165" w:rsidRPr="00CC66D9" w:rsidRDefault="00E53165" w:rsidP="00C91C2E">
      <w:pPr>
        <w:jc w:val="center"/>
        <w:rPr>
          <w:b/>
          <w:sz w:val="28"/>
          <w:szCs w:val="28"/>
        </w:rPr>
      </w:pPr>
      <w:r w:rsidRPr="00CC66D9">
        <w:rPr>
          <w:b/>
          <w:sz w:val="28"/>
          <w:szCs w:val="28"/>
        </w:rPr>
        <w:t>(исчисление, учет и отчетность, арбитражная практика).</w:t>
      </w:r>
    </w:p>
    <w:p w:rsidR="00E53165" w:rsidRPr="00CC66D9" w:rsidRDefault="00E53165" w:rsidP="00CC66D9">
      <w:pPr>
        <w:jc w:val="both"/>
        <w:rPr>
          <w:b/>
          <w:sz w:val="28"/>
          <w:szCs w:val="28"/>
        </w:rPr>
      </w:pPr>
    </w:p>
    <w:p w:rsidR="00322893" w:rsidRPr="00322893" w:rsidRDefault="00F642AB" w:rsidP="00322893">
      <w:pPr>
        <w:jc w:val="both"/>
        <w:outlineLvl w:val="2"/>
        <w:rPr>
          <w:b/>
          <w:bCs/>
          <w:color w:val="1F497D" w:themeColor="text2"/>
          <w:sz w:val="28"/>
          <w:szCs w:val="28"/>
          <w:u w:val="single"/>
        </w:rPr>
      </w:pPr>
      <w:r w:rsidRPr="00C91C2E">
        <w:rPr>
          <w:b/>
          <w:bCs/>
          <w:color w:val="1F497D" w:themeColor="text2"/>
          <w:sz w:val="28"/>
          <w:szCs w:val="28"/>
          <w:u w:val="single"/>
        </w:rPr>
        <w:t> </w:t>
      </w:r>
      <w:r w:rsidR="00322893" w:rsidRPr="00322893">
        <w:rPr>
          <w:b/>
          <w:bCs/>
          <w:color w:val="1F497D" w:themeColor="text2"/>
          <w:sz w:val="28"/>
          <w:szCs w:val="28"/>
          <w:u w:val="single"/>
        </w:rPr>
        <w:tab/>
      </w:r>
      <w:proofErr w:type="gramStart"/>
      <w:r w:rsidR="00322893" w:rsidRPr="00322893">
        <w:rPr>
          <w:b/>
          <w:bCs/>
          <w:color w:val="1F497D" w:themeColor="text2"/>
          <w:sz w:val="28"/>
          <w:szCs w:val="28"/>
          <w:u w:val="single"/>
        </w:rPr>
        <w:t>Приказ ФНС России от  05.10. 2021 г. № ЕД-7-3/869@ "О внесении изменений в приложения к приказу Федеральной налоговой службы от 23.09.2019 № ММВ-7-3/475 @ "Об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форме" (Зарегистрирован 28.10.2021 № 65630).</w:t>
      </w:r>
      <w:proofErr w:type="gramEnd"/>
    </w:p>
    <w:p w:rsidR="00322893" w:rsidRPr="00322893" w:rsidRDefault="00322893" w:rsidP="00322893">
      <w:pPr>
        <w:jc w:val="both"/>
        <w:outlineLvl w:val="2"/>
        <w:rPr>
          <w:bCs/>
          <w:sz w:val="28"/>
          <w:szCs w:val="28"/>
        </w:rPr>
      </w:pPr>
      <w:r w:rsidRPr="00322893">
        <w:rPr>
          <w:bCs/>
          <w:sz w:val="28"/>
          <w:szCs w:val="28"/>
        </w:rPr>
        <w:tab/>
        <w:t xml:space="preserve">Актуализированы форма налоговой декларации по налогу на прибыль организаций и порядок ее заполнения. Поправки связаны с внесением изменений и дополнений в НК РФ несколькими  федеральными законами. </w:t>
      </w:r>
    </w:p>
    <w:p w:rsidR="00C91C2E" w:rsidRPr="00322893" w:rsidRDefault="00322893" w:rsidP="00C91C2E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22893">
        <w:rPr>
          <w:bCs/>
          <w:sz w:val="28"/>
          <w:szCs w:val="28"/>
        </w:rPr>
        <w:t xml:space="preserve">Приказ вступает в силу по истечении двух месяцев со дня его официального опубликования, но не ранее 1 января 2022 года, и </w:t>
      </w:r>
      <w:r w:rsidRPr="00322893">
        <w:rPr>
          <w:bCs/>
          <w:sz w:val="28"/>
          <w:szCs w:val="28"/>
        </w:rPr>
        <w:lastRenderedPageBreak/>
        <w:t>применяется, начиная с представления налоговой декларации за налоговый период 2021 года.</w:t>
      </w:r>
      <w:r w:rsidR="00C91C2E" w:rsidRPr="00322893">
        <w:rPr>
          <w:bCs/>
          <w:sz w:val="28"/>
          <w:szCs w:val="28"/>
        </w:rPr>
        <w:tab/>
      </w:r>
    </w:p>
    <w:p w:rsidR="009F799B" w:rsidRPr="00CC66D9" w:rsidRDefault="009F799B" w:rsidP="00322893">
      <w:pPr>
        <w:ind w:left="360"/>
        <w:rPr>
          <w:sz w:val="28"/>
          <w:szCs w:val="28"/>
        </w:rPr>
      </w:pPr>
    </w:p>
    <w:p w:rsidR="00C07039" w:rsidRPr="007D08DD" w:rsidRDefault="00C11B4F" w:rsidP="00CC66D9">
      <w:pPr>
        <w:pStyle w:val="a4"/>
        <w:jc w:val="both"/>
        <w:rPr>
          <w:b/>
          <w:iCs/>
          <w:color w:val="1F497D" w:themeColor="text2"/>
          <w:sz w:val="28"/>
          <w:szCs w:val="28"/>
          <w:u w:val="single"/>
        </w:rPr>
      </w:pPr>
      <w:r w:rsidRPr="007D08DD">
        <w:rPr>
          <w:b/>
          <w:color w:val="1F497D" w:themeColor="text2"/>
          <w:sz w:val="28"/>
          <w:szCs w:val="28"/>
          <w:u w:val="single"/>
        </w:rPr>
        <w:tab/>
      </w:r>
      <w:hyperlink r:id="rId22" w:history="1">
        <w:r w:rsidR="004C03B9" w:rsidRPr="007D08DD">
          <w:rPr>
            <w:rStyle w:val="a3"/>
            <w:b/>
            <w:iCs/>
            <w:color w:val="1F497D" w:themeColor="text2"/>
            <w:sz w:val="28"/>
            <w:szCs w:val="28"/>
          </w:rPr>
          <w:t>Письмо</w:t>
        </w:r>
      </w:hyperlink>
      <w:r w:rsidR="009F799B">
        <w:rPr>
          <w:b/>
          <w:iCs/>
          <w:color w:val="1F497D" w:themeColor="text2"/>
          <w:sz w:val="28"/>
          <w:szCs w:val="28"/>
          <w:u w:val="single"/>
        </w:rPr>
        <w:t xml:space="preserve"> Минфина России от 30.09.2021 №</w:t>
      </w:r>
      <w:r w:rsidR="004C03B9" w:rsidRPr="007D08DD">
        <w:rPr>
          <w:b/>
          <w:iCs/>
          <w:color w:val="1F497D" w:themeColor="text2"/>
          <w:sz w:val="28"/>
          <w:szCs w:val="28"/>
          <w:u w:val="single"/>
        </w:rPr>
        <w:t xml:space="preserve"> 03-03-06/1/79243  (</w:t>
      </w:r>
      <w:r w:rsidR="00C07039" w:rsidRPr="007D08DD">
        <w:rPr>
          <w:b/>
          <w:iCs/>
          <w:color w:val="1F497D" w:themeColor="text2"/>
          <w:sz w:val="28"/>
          <w:szCs w:val="28"/>
          <w:u w:val="single"/>
        </w:rPr>
        <w:t>Об учете в целях налога на прибыль расходов работодателя на проведение предварительных и периодических медицинских осмотров).</w:t>
      </w:r>
    </w:p>
    <w:p w:rsidR="00A8686A" w:rsidRPr="00CC66D9" w:rsidRDefault="00A8686A" w:rsidP="00F642AB">
      <w:pPr>
        <w:pStyle w:val="a4"/>
        <w:jc w:val="both"/>
        <w:rPr>
          <w:rFonts w:eastAsia="Calibri"/>
          <w:sz w:val="28"/>
          <w:szCs w:val="28"/>
        </w:rPr>
      </w:pPr>
      <w:r w:rsidRPr="00CC66D9">
        <w:rPr>
          <w:rFonts w:eastAsia="Calibri"/>
          <w:bCs/>
          <w:sz w:val="28"/>
          <w:szCs w:val="28"/>
        </w:rPr>
        <w:tab/>
        <w:t>В данном письме Минфин России разъяснило</w:t>
      </w:r>
      <w:r w:rsidR="004C03B9" w:rsidRPr="00CC66D9">
        <w:rPr>
          <w:rFonts w:eastAsia="Calibri"/>
          <w:bCs/>
          <w:sz w:val="28"/>
          <w:szCs w:val="28"/>
        </w:rPr>
        <w:t>, при каких условиях можно учесть расходы на медосмотры</w:t>
      </w:r>
      <w:r w:rsidRPr="00CC66D9">
        <w:rPr>
          <w:rFonts w:eastAsia="Calibri"/>
          <w:bCs/>
          <w:sz w:val="28"/>
          <w:szCs w:val="28"/>
        </w:rPr>
        <w:t>.</w:t>
      </w:r>
      <w:r w:rsidRPr="00CC66D9">
        <w:rPr>
          <w:rFonts w:eastAsia="Calibri"/>
          <w:sz w:val="28"/>
          <w:szCs w:val="28"/>
        </w:rPr>
        <w:tab/>
      </w:r>
      <w:r w:rsidR="004C03B9" w:rsidRPr="00CC66D9">
        <w:rPr>
          <w:rFonts w:eastAsia="Calibri"/>
          <w:sz w:val="28"/>
          <w:szCs w:val="28"/>
        </w:rPr>
        <w:t xml:space="preserve">В расходы </w:t>
      </w:r>
      <w:hyperlink r:id="rId23" w:history="1">
        <w:r w:rsidR="004C03B9" w:rsidRPr="00CC66D9">
          <w:rPr>
            <w:rFonts w:eastAsia="Calibri"/>
            <w:sz w:val="28"/>
            <w:szCs w:val="28"/>
            <w:u w:val="single"/>
          </w:rPr>
          <w:t>включают</w:t>
        </w:r>
      </w:hyperlink>
      <w:r w:rsidR="004C03B9" w:rsidRPr="00CC66D9">
        <w:rPr>
          <w:rFonts w:eastAsia="Calibri"/>
          <w:sz w:val="28"/>
          <w:szCs w:val="28"/>
        </w:rPr>
        <w:t xml:space="preserve"> затраты на обязательные медосмотры, если соблюдают </w:t>
      </w:r>
      <w:hyperlink r:id="rId24" w:tooltip="Приложение N 1. Порядо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&#10;&#10;Приказ Минздрава России от 28.01.2021 N 29н&#10;&quot;Об утверждени" w:history="1">
        <w:r w:rsidR="004C03B9" w:rsidRPr="00CC66D9">
          <w:rPr>
            <w:rFonts w:eastAsia="Calibri"/>
            <w:sz w:val="28"/>
            <w:szCs w:val="28"/>
            <w:u w:val="single"/>
          </w:rPr>
          <w:t>порядок</w:t>
        </w:r>
      </w:hyperlink>
      <w:r w:rsidR="004C03B9" w:rsidRPr="00CC66D9">
        <w:rPr>
          <w:rFonts w:eastAsia="Calibri"/>
          <w:sz w:val="28"/>
          <w:szCs w:val="28"/>
        </w:rPr>
        <w:t xml:space="preserve"> их проведения. </w:t>
      </w:r>
    </w:p>
    <w:p w:rsidR="00F642AB" w:rsidRDefault="00A8686A" w:rsidP="00CC66D9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 w:rsidRPr="00CC66D9">
        <w:rPr>
          <w:rFonts w:eastAsia="Calibri"/>
          <w:sz w:val="28"/>
          <w:szCs w:val="28"/>
        </w:rPr>
        <w:tab/>
        <w:t>Далее он напоминает,</w:t>
      </w:r>
      <w:r w:rsidR="00C11B4F" w:rsidRPr="00CC66D9">
        <w:rPr>
          <w:rFonts w:eastAsia="Calibri"/>
          <w:sz w:val="28"/>
          <w:szCs w:val="28"/>
        </w:rPr>
        <w:t xml:space="preserve"> что </w:t>
      </w:r>
      <w:r w:rsidRPr="00CC66D9">
        <w:rPr>
          <w:rFonts w:eastAsia="Calibri"/>
          <w:sz w:val="28"/>
          <w:szCs w:val="28"/>
        </w:rPr>
        <w:t xml:space="preserve"> </w:t>
      </w:r>
      <w:r w:rsidR="004C03B9" w:rsidRPr="00CC66D9">
        <w:rPr>
          <w:rFonts w:eastAsia="Calibri"/>
          <w:sz w:val="28"/>
          <w:szCs w:val="28"/>
        </w:rPr>
        <w:t xml:space="preserve">такие медосмотры должны </w:t>
      </w:r>
      <w:r w:rsidR="004C03B9" w:rsidRPr="00CC66D9">
        <w:rPr>
          <w:rFonts w:eastAsia="Calibri"/>
          <w:sz w:val="28"/>
          <w:szCs w:val="28"/>
          <w:u w:val="single"/>
        </w:rPr>
        <w:t>делать по направлению работодателя в мед</w:t>
      </w:r>
      <w:r w:rsidR="00C11B4F" w:rsidRPr="00CC66D9">
        <w:rPr>
          <w:rFonts w:eastAsia="Calibri"/>
          <w:sz w:val="28"/>
          <w:szCs w:val="28"/>
          <w:u w:val="single"/>
        </w:rPr>
        <w:t xml:space="preserve">ицинскую </w:t>
      </w:r>
      <w:r w:rsidR="004C03B9" w:rsidRPr="00CC66D9">
        <w:rPr>
          <w:rFonts w:eastAsia="Calibri"/>
          <w:sz w:val="28"/>
          <w:szCs w:val="28"/>
          <w:u w:val="single"/>
        </w:rPr>
        <w:t>организацию,</w:t>
      </w:r>
      <w:r w:rsidR="004C03B9" w:rsidRPr="00CC66D9">
        <w:rPr>
          <w:rFonts w:eastAsia="Calibri"/>
          <w:sz w:val="28"/>
          <w:szCs w:val="28"/>
        </w:rPr>
        <w:t xml:space="preserve"> с которой тот заключил договор.</w:t>
      </w:r>
    </w:p>
    <w:p w:rsidR="004C03B9" w:rsidRPr="00CC66D9" w:rsidRDefault="00C11B4F" w:rsidP="00CC66D9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 w:rsidRPr="00CC66D9">
        <w:rPr>
          <w:rFonts w:eastAsia="Calibri"/>
          <w:sz w:val="28"/>
          <w:szCs w:val="28"/>
        </w:rPr>
        <w:tab/>
      </w:r>
      <w:r w:rsidR="00F642AB">
        <w:rPr>
          <w:rFonts w:eastAsia="Calibri"/>
          <w:sz w:val="28"/>
          <w:szCs w:val="28"/>
        </w:rPr>
        <w:t>И</w:t>
      </w:r>
      <w:r w:rsidR="004C03B9" w:rsidRPr="00CC66D9">
        <w:rPr>
          <w:rFonts w:eastAsia="Calibri"/>
          <w:sz w:val="28"/>
          <w:szCs w:val="28"/>
        </w:rPr>
        <w:t xml:space="preserve">з разъяснений можно предположить: если работодатель компенсирует сотрудникам затраты на медосмотры, </w:t>
      </w:r>
      <w:r w:rsidR="004C03B9" w:rsidRPr="00CC66D9">
        <w:rPr>
          <w:rFonts w:eastAsia="Calibri"/>
          <w:sz w:val="28"/>
          <w:szCs w:val="28"/>
          <w:u w:val="single"/>
        </w:rPr>
        <w:t>то такие расходы не учитывают</w:t>
      </w:r>
      <w:r w:rsidR="004C03B9" w:rsidRPr="00CC66D9">
        <w:rPr>
          <w:rFonts w:eastAsia="Calibri"/>
          <w:sz w:val="28"/>
          <w:szCs w:val="28"/>
        </w:rPr>
        <w:t>.</w:t>
      </w:r>
      <w:r w:rsidR="00F642AB">
        <w:rPr>
          <w:rFonts w:eastAsia="Calibri"/>
          <w:sz w:val="28"/>
          <w:szCs w:val="28"/>
        </w:rPr>
        <w:t xml:space="preserve"> </w:t>
      </w:r>
      <w:r w:rsidRPr="00CC66D9">
        <w:rPr>
          <w:rFonts w:eastAsia="Calibri"/>
          <w:sz w:val="28"/>
          <w:szCs w:val="28"/>
        </w:rPr>
        <w:tab/>
      </w:r>
      <w:r w:rsidR="004C03B9" w:rsidRPr="00CC66D9">
        <w:rPr>
          <w:rFonts w:eastAsia="Calibri"/>
          <w:sz w:val="28"/>
          <w:szCs w:val="28"/>
        </w:rPr>
        <w:t xml:space="preserve"> </w:t>
      </w:r>
      <w:r w:rsidR="00F642AB">
        <w:rPr>
          <w:rFonts w:eastAsia="Calibri"/>
          <w:sz w:val="28"/>
          <w:szCs w:val="28"/>
        </w:rPr>
        <w:tab/>
      </w:r>
      <w:r w:rsidR="004C03B9" w:rsidRPr="00CC66D9">
        <w:rPr>
          <w:rFonts w:eastAsia="Calibri"/>
          <w:sz w:val="28"/>
          <w:szCs w:val="28"/>
        </w:rPr>
        <w:t>Если организация планирует признать компенсацию в расходах, лучше уточнить мнение налоговой инспекции об этом.</w:t>
      </w:r>
    </w:p>
    <w:p w:rsidR="00775ADD" w:rsidRPr="007D08DD" w:rsidRDefault="00775ADD" w:rsidP="00CC66D9">
      <w:pPr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7D08DD">
        <w:rPr>
          <w:bCs/>
          <w:color w:val="1F497D" w:themeColor="text2"/>
          <w:sz w:val="28"/>
          <w:szCs w:val="28"/>
        </w:rPr>
        <w:tab/>
      </w:r>
      <w:hyperlink r:id="rId25" w:tgtFrame="_blank" w:history="1">
        <w:r w:rsidRPr="007D08DD">
          <w:rPr>
            <w:rStyle w:val="a3"/>
            <w:b/>
            <w:bCs/>
            <w:color w:val="1F497D" w:themeColor="text2"/>
            <w:sz w:val="28"/>
            <w:szCs w:val="28"/>
          </w:rPr>
          <w:t>Письмо Минфина от 27.09.2021 № 03-03-06/1/78003</w:t>
        </w:r>
      </w:hyperlink>
      <w:r w:rsidRPr="007D08DD">
        <w:rPr>
          <w:b/>
          <w:bCs/>
          <w:color w:val="1F497D" w:themeColor="text2"/>
          <w:sz w:val="28"/>
          <w:szCs w:val="28"/>
          <w:u w:val="single"/>
        </w:rPr>
        <w:t xml:space="preserve"> </w:t>
      </w:r>
      <w:proofErr w:type="gramStart"/>
      <w:r w:rsidRPr="007D08DD">
        <w:rPr>
          <w:b/>
          <w:bCs/>
          <w:color w:val="1F497D" w:themeColor="text2"/>
          <w:sz w:val="28"/>
          <w:szCs w:val="28"/>
          <w:u w:val="single"/>
        </w:rPr>
        <w:t xml:space="preserve">( </w:t>
      </w:r>
      <w:proofErr w:type="gramEnd"/>
      <w:r w:rsidRPr="007D08DD">
        <w:rPr>
          <w:b/>
          <w:bCs/>
          <w:color w:val="1F497D" w:themeColor="text2"/>
          <w:sz w:val="28"/>
          <w:szCs w:val="28"/>
          <w:u w:val="single"/>
        </w:rPr>
        <w:t>Об учете в целях налога на прибыль расходов арендатора на ремонт основных средств или иного имущества).</w:t>
      </w:r>
    </w:p>
    <w:p w:rsidR="00775ADD" w:rsidRPr="00CC66D9" w:rsidRDefault="00775ADD" w:rsidP="00CC66D9">
      <w:pPr>
        <w:spacing w:line="276" w:lineRule="auto"/>
        <w:jc w:val="both"/>
        <w:rPr>
          <w:bCs/>
          <w:sz w:val="28"/>
          <w:szCs w:val="28"/>
        </w:rPr>
      </w:pPr>
      <w:r w:rsidRPr="00CC66D9">
        <w:rPr>
          <w:bCs/>
          <w:sz w:val="28"/>
          <w:szCs w:val="28"/>
        </w:rPr>
        <w:tab/>
        <w:t>Затраты на текущий ремонт арендованного имущества арендатор может сразу включить в базу по налогу на прибыль</w:t>
      </w:r>
      <w:r w:rsidR="00385E72" w:rsidRPr="00CC66D9">
        <w:rPr>
          <w:bCs/>
          <w:sz w:val="28"/>
          <w:szCs w:val="28"/>
        </w:rPr>
        <w:t xml:space="preserve"> организаций</w:t>
      </w:r>
      <w:r w:rsidRPr="00CC66D9">
        <w:rPr>
          <w:bCs/>
          <w:sz w:val="28"/>
          <w:szCs w:val="28"/>
        </w:rPr>
        <w:t>.</w:t>
      </w:r>
    </w:p>
    <w:p w:rsidR="00775ADD" w:rsidRPr="00CC66D9" w:rsidRDefault="00385E72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="00775ADD" w:rsidRPr="00CC66D9">
        <w:rPr>
          <w:sz w:val="28"/>
          <w:szCs w:val="28"/>
        </w:rPr>
        <w:t>Минфин</w:t>
      </w:r>
      <w:r w:rsidRPr="00CC66D9">
        <w:rPr>
          <w:sz w:val="28"/>
          <w:szCs w:val="28"/>
        </w:rPr>
        <w:t xml:space="preserve"> России в письме </w:t>
      </w:r>
      <w:r w:rsidR="00775ADD" w:rsidRPr="00CC66D9">
        <w:rPr>
          <w:sz w:val="28"/>
          <w:szCs w:val="28"/>
        </w:rPr>
        <w:t xml:space="preserve"> напомнил, что арендатору нужно различать капитальные вложения в форме неотделимых улучшений в арендованное имущество и затраты на те</w:t>
      </w:r>
      <w:r w:rsidRPr="00CC66D9">
        <w:rPr>
          <w:sz w:val="28"/>
          <w:szCs w:val="28"/>
        </w:rPr>
        <w:t>кущее поддержание арендованных основных сре</w:t>
      </w:r>
      <w:proofErr w:type="gramStart"/>
      <w:r w:rsidRPr="00CC66D9">
        <w:rPr>
          <w:sz w:val="28"/>
          <w:szCs w:val="28"/>
        </w:rPr>
        <w:t>дств</w:t>
      </w:r>
      <w:r w:rsidR="00775ADD" w:rsidRPr="00CC66D9">
        <w:rPr>
          <w:sz w:val="28"/>
          <w:szCs w:val="28"/>
        </w:rPr>
        <w:t xml:space="preserve"> в р</w:t>
      </w:r>
      <w:proofErr w:type="gramEnd"/>
      <w:r w:rsidR="00775ADD" w:rsidRPr="00CC66D9">
        <w:rPr>
          <w:sz w:val="28"/>
          <w:szCs w:val="28"/>
        </w:rPr>
        <w:t>абочем состоянии.</w:t>
      </w:r>
    </w:p>
    <w:p w:rsidR="00775ADD" w:rsidRPr="00CC66D9" w:rsidRDefault="00775ADD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Pr="00CC66D9">
        <w:rPr>
          <w:sz w:val="28"/>
          <w:szCs w:val="28"/>
          <w:u w:val="single"/>
        </w:rPr>
        <w:t>В первом случае</w:t>
      </w:r>
      <w:r w:rsidRPr="00CC66D9">
        <w:rPr>
          <w:sz w:val="28"/>
          <w:szCs w:val="28"/>
        </w:rPr>
        <w:t>, понесенные расходы (если, конечно, их не возместил арендодатель) списываются через механизм амортизации в течение срока действия договора аренды. Это относится к капитальным неотделимым улучшениям, связанным с реконструкцией, модернизацией, техническим перевооружением имущества.</w:t>
      </w:r>
    </w:p>
    <w:p w:rsidR="00775ADD" w:rsidRPr="00CC66D9" w:rsidRDefault="00775ADD" w:rsidP="00CC66D9">
      <w:pPr>
        <w:spacing w:line="276" w:lineRule="auto"/>
        <w:jc w:val="both"/>
        <w:rPr>
          <w:sz w:val="28"/>
          <w:szCs w:val="28"/>
          <w:u w:val="single"/>
        </w:rPr>
      </w:pPr>
      <w:r w:rsidRPr="00CC66D9">
        <w:rPr>
          <w:sz w:val="28"/>
          <w:szCs w:val="28"/>
        </w:rPr>
        <w:tab/>
        <w:t xml:space="preserve">А в ситуации, когда арендатор </w:t>
      </w:r>
      <w:r w:rsidRPr="00CC66D9">
        <w:rPr>
          <w:sz w:val="28"/>
          <w:szCs w:val="28"/>
          <w:u w:val="single"/>
        </w:rPr>
        <w:t xml:space="preserve">лишь слегка подновил или отремонтировал </w:t>
      </w:r>
      <w:proofErr w:type="gramStart"/>
      <w:r w:rsidRPr="00CC66D9">
        <w:rPr>
          <w:sz w:val="28"/>
          <w:szCs w:val="28"/>
          <w:u w:val="single"/>
        </w:rPr>
        <w:t>арендованные</w:t>
      </w:r>
      <w:r w:rsidRPr="00CC66D9">
        <w:rPr>
          <w:sz w:val="28"/>
          <w:szCs w:val="28"/>
        </w:rPr>
        <w:t xml:space="preserve"> </w:t>
      </w:r>
      <w:r w:rsidR="00385E72" w:rsidRPr="00CC66D9">
        <w:rPr>
          <w:sz w:val="28"/>
          <w:szCs w:val="28"/>
        </w:rPr>
        <w:t>основные средства</w:t>
      </w:r>
      <w:r w:rsidRPr="00CC66D9">
        <w:rPr>
          <w:sz w:val="28"/>
          <w:szCs w:val="28"/>
        </w:rPr>
        <w:t xml:space="preserve">, понесенные при этом расходы он </w:t>
      </w:r>
      <w:r w:rsidRPr="00CC66D9">
        <w:rPr>
          <w:sz w:val="28"/>
          <w:szCs w:val="28"/>
          <w:u w:val="single"/>
        </w:rPr>
        <w:t>может</w:t>
      </w:r>
      <w:proofErr w:type="gramEnd"/>
      <w:r w:rsidRPr="00CC66D9">
        <w:rPr>
          <w:sz w:val="28"/>
          <w:szCs w:val="28"/>
          <w:u w:val="single"/>
        </w:rPr>
        <w:t xml:space="preserve"> включить в «прибыльную» базу единовременно.</w:t>
      </w:r>
    </w:p>
    <w:p w:rsidR="00FD24E4" w:rsidRPr="00CC66D9" w:rsidRDefault="00FD24E4" w:rsidP="00CC66D9">
      <w:pPr>
        <w:jc w:val="both"/>
        <w:rPr>
          <w:sz w:val="28"/>
          <w:szCs w:val="28"/>
          <w:u w:val="single"/>
        </w:rPr>
      </w:pPr>
    </w:p>
    <w:p w:rsidR="00575BE0" w:rsidRPr="00CC66D9" w:rsidRDefault="00452CD3" w:rsidP="00F642AB">
      <w:pPr>
        <w:jc w:val="center"/>
        <w:rPr>
          <w:b/>
          <w:sz w:val="28"/>
          <w:szCs w:val="28"/>
        </w:rPr>
      </w:pPr>
      <w:r w:rsidRPr="00CC66D9">
        <w:rPr>
          <w:b/>
          <w:sz w:val="28"/>
          <w:szCs w:val="28"/>
          <w:u w:val="single"/>
        </w:rPr>
        <w:t>У</w:t>
      </w:r>
      <w:r w:rsidR="00575BE0" w:rsidRPr="00CC66D9">
        <w:rPr>
          <w:b/>
          <w:sz w:val="28"/>
          <w:szCs w:val="28"/>
          <w:u w:val="single"/>
        </w:rPr>
        <w:t>ПРОЩЕННАЯ СИСТЕМА НАЛОГООБ</w:t>
      </w:r>
      <w:r w:rsidR="00575BE0" w:rsidRPr="00CC66D9">
        <w:rPr>
          <w:b/>
          <w:sz w:val="28"/>
          <w:szCs w:val="28"/>
        </w:rPr>
        <w:t>ЛОЖЕНИЯ</w:t>
      </w:r>
    </w:p>
    <w:p w:rsidR="00452CD3" w:rsidRPr="00CC66D9" w:rsidRDefault="00452CD3" w:rsidP="00F642AB">
      <w:pPr>
        <w:jc w:val="center"/>
        <w:rPr>
          <w:b/>
          <w:sz w:val="28"/>
          <w:szCs w:val="28"/>
        </w:rPr>
      </w:pPr>
      <w:r w:rsidRPr="00CC66D9">
        <w:rPr>
          <w:b/>
          <w:sz w:val="28"/>
          <w:szCs w:val="28"/>
        </w:rPr>
        <w:t>(глава 26.2 НК РФ)</w:t>
      </w:r>
    </w:p>
    <w:p w:rsidR="00D931FA" w:rsidRDefault="00D931FA" w:rsidP="00CC66D9">
      <w:pPr>
        <w:jc w:val="both"/>
        <w:rPr>
          <w:b/>
          <w:sz w:val="28"/>
          <w:szCs w:val="28"/>
        </w:rPr>
      </w:pPr>
    </w:p>
    <w:p w:rsidR="00311520" w:rsidRDefault="008406E8" w:rsidP="00311520">
      <w:pPr>
        <w:pStyle w:val="a4"/>
        <w:shd w:val="clear" w:color="auto" w:fill="FFFFFF"/>
        <w:spacing w:after="240"/>
        <w:jc w:val="both"/>
        <w:rPr>
          <w:b/>
          <w:color w:val="1F497D" w:themeColor="text2"/>
          <w:sz w:val="28"/>
          <w:szCs w:val="28"/>
          <w:u w:val="single"/>
        </w:rPr>
      </w:pPr>
      <w:r>
        <w:tab/>
      </w:r>
      <w:hyperlink r:id="rId26" w:history="1">
        <w:r w:rsidR="003E2C72" w:rsidRPr="003E2C72">
          <w:rPr>
            <w:rStyle w:val="a3"/>
            <w:b/>
            <w:iCs/>
            <w:color w:val="1F497D" w:themeColor="text2"/>
            <w:sz w:val="28"/>
            <w:szCs w:val="28"/>
          </w:rPr>
          <w:t>Письмо Минфина России  от 27.10.2021 № 03-11-11/86919</w:t>
        </w:r>
      </w:hyperlink>
      <w:r w:rsidR="00F94321">
        <w:rPr>
          <w:b/>
          <w:color w:val="1F497D" w:themeColor="text2"/>
          <w:sz w:val="28"/>
          <w:szCs w:val="28"/>
          <w:u w:val="single"/>
        </w:rPr>
        <w:t xml:space="preserve"> (По вопросу применения УСН).</w:t>
      </w:r>
    </w:p>
    <w:p w:rsidR="003E2C72" w:rsidRPr="00F94321" w:rsidRDefault="00311520" w:rsidP="00311520">
      <w:pPr>
        <w:pStyle w:val="a4"/>
        <w:shd w:val="clear" w:color="auto" w:fill="FFFFFF"/>
        <w:spacing w:after="240"/>
        <w:jc w:val="both"/>
        <w:rPr>
          <w:sz w:val="28"/>
          <w:szCs w:val="28"/>
        </w:rPr>
      </w:pPr>
      <w:r w:rsidRPr="00CC5E4F">
        <w:rPr>
          <w:b/>
          <w:color w:val="1F497D" w:themeColor="text2"/>
          <w:sz w:val="28"/>
          <w:szCs w:val="28"/>
        </w:rPr>
        <w:lastRenderedPageBreak/>
        <w:tab/>
      </w:r>
      <w:r w:rsidR="003E2C72" w:rsidRPr="00F94321">
        <w:rPr>
          <w:sz w:val="28"/>
          <w:szCs w:val="28"/>
        </w:rPr>
        <w:t>Индивидуальный предприниматель, применяющий УСН с объектом «доходы» (без наемных работников), прекратил деятельность. Страховые взносы за себя ИП оплатил в течение следующих 15 дней.</w:t>
      </w:r>
    </w:p>
    <w:p w:rsidR="003E2C72" w:rsidRPr="00F94321" w:rsidRDefault="003E2C72" w:rsidP="00F94321">
      <w:pPr>
        <w:ind w:firstLine="709"/>
        <w:jc w:val="both"/>
        <w:rPr>
          <w:sz w:val="28"/>
          <w:szCs w:val="28"/>
        </w:rPr>
      </w:pPr>
      <w:r w:rsidRPr="00F94321">
        <w:rPr>
          <w:sz w:val="28"/>
          <w:szCs w:val="28"/>
        </w:rPr>
        <w:t>С вопросом, возможно ли в УСН-декларации учесть перечисленные фиксированные взносы и уменьшить налог, он обратился в Минфин.</w:t>
      </w:r>
    </w:p>
    <w:p w:rsidR="003E2C72" w:rsidRPr="00F94321" w:rsidRDefault="003E2C72" w:rsidP="00F94321">
      <w:pPr>
        <w:ind w:firstLine="709"/>
        <w:jc w:val="both"/>
        <w:rPr>
          <w:sz w:val="28"/>
          <w:szCs w:val="28"/>
        </w:rPr>
      </w:pPr>
      <w:r w:rsidRPr="00F94321">
        <w:rPr>
          <w:sz w:val="28"/>
          <w:szCs w:val="28"/>
        </w:rPr>
        <w:t>Упрощенный спец</w:t>
      </w:r>
      <w:r w:rsidR="001A1BC4">
        <w:rPr>
          <w:sz w:val="28"/>
          <w:szCs w:val="28"/>
        </w:rPr>
        <w:t xml:space="preserve">иальный </w:t>
      </w:r>
      <w:r w:rsidRPr="00F94321">
        <w:rPr>
          <w:sz w:val="28"/>
          <w:szCs w:val="28"/>
        </w:rPr>
        <w:t xml:space="preserve">режим </w:t>
      </w:r>
      <w:r w:rsidR="008406E8">
        <w:rPr>
          <w:sz w:val="28"/>
          <w:szCs w:val="28"/>
        </w:rPr>
        <w:t xml:space="preserve">налогообложения </w:t>
      </w:r>
      <w:r w:rsidRPr="00F94321">
        <w:rPr>
          <w:sz w:val="28"/>
          <w:szCs w:val="28"/>
        </w:rPr>
        <w:t>применяется как организациями, так и предпринимателями – п. 1 ст. 346.11 НК РФ.</w:t>
      </w:r>
    </w:p>
    <w:p w:rsidR="003E2C72" w:rsidRPr="00F94321" w:rsidRDefault="003E2C72" w:rsidP="00F94321">
      <w:pPr>
        <w:ind w:firstLine="709"/>
        <w:jc w:val="both"/>
        <w:rPr>
          <w:sz w:val="28"/>
          <w:szCs w:val="28"/>
        </w:rPr>
      </w:pPr>
      <w:r w:rsidRPr="00F94321">
        <w:rPr>
          <w:sz w:val="28"/>
          <w:szCs w:val="28"/>
        </w:rPr>
        <w:t>В случае если ИП прекращает деятельность, в отношении которой применялась «упрощенка», по п. 8 ст. 346.13 НК РФ, об этом событии он обязан уведомить ИФНС не позже 15 дней.</w:t>
      </w:r>
    </w:p>
    <w:p w:rsidR="003E2C72" w:rsidRPr="00F94321" w:rsidRDefault="003E2C72" w:rsidP="00F94321">
      <w:pPr>
        <w:ind w:firstLine="709"/>
        <w:jc w:val="both"/>
        <w:rPr>
          <w:sz w:val="28"/>
          <w:szCs w:val="28"/>
        </w:rPr>
      </w:pPr>
      <w:r w:rsidRPr="00F94321">
        <w:rPr>
          <w:sz w:val="28"/>
          <w:szCs w:val="28"/>
        </w:rPr>
        <w:t>Затем ИП должен подать декларацию по УСН. Срок ее представления – не позднее 25-го числа месяца, следующего за датой, указанной в качестве прекращения деятельности в уведомлении.</w:t>
      </w:r>
    </w:p>
    <w:p w:rsidR="00F642AB" w:rsidRPr="00F642AB" w:rsidRDefault="003E2C72" w:rsidP="00F642AB">
      <w:pPr>
        <w:ind w:firstLine="709"/>
        <w:jc w:val="both"/>
        <w:rPr>
          <w:sz w:val="28"/>
          <w:szCs w:val="28"/>
        </w:rPr>
      </w:pPr>
      <w:r w:rsidRPr="00F94321">
        <w:rPr>
          <w:sz w:val="28"/>
          <w:szCs w:val="28"/>
        </w:rPr>
        <w:t>Согласно подпункту 1 п. 3.1 ст. 346.21 НК РФ доходная «упрощенка» позволяет уменьшить сумму налога на страховые взносы, уплаченные в течение налогового периода. Но поскольку ИП перечислил взносы уже после его окончания</w:t>
      </w:r>
      <w:r w:rsidR="008406E8">
        <w:rPr>
          <w:sz w:val="28"/>
          <w:szCs w:val="28"/>
        </w:rPr>
        <w:t>,</w:t>
      </w:r>
      <w:r w:rsidRPr="00F94321">
        <w:rPr>
          <w:sz w:val="28"/>
          <w:szCs w:val="28"/>
        </w:rPr>
        <w:t xml:space="preserve"> уменьшить сумму налога не получится.</w:t>
      </w:r>
      <w:r w:rsidR="00F642AB" w:rsidRPr="00F642AB">
        <w:rPr>
          <w:sz w:val="28"/>
          <w:szCs w:val="28"/>
        </w:rPr>
        <w:t xml:space="preserve"> Для уменьшения УСН-налога взносы нужно перечислить до даты прекращения деятельности</w:t>
      </w:r>
      <w:r w:rsidR="00F642AB">
        <w:rPr>
          <w:sz w:val="28"/>
          <w:szCs w:val="28"/>
        </w:rPr>
        <w:t>.</w:t>
      </w:r>
    </w:p>
    <w:p w:rsidR="003E2C72" w:rsidRDefault="003E2C72" w:rsidP="00F94321">
      <w:pPr>
        <w:ind w:firstLine="709"/>
        <w:jc w:val="both"/>
        <w:rPr>
          <w:sz w:val="28"/>
          <w:szCs w:val="28"/>
        </w:rPr>
      </w:pPr>
    </w:p>
    <w:p w:rsidR="00452CD3" w:rsidRPr="001A1BC4" w:rsidRDefault="00311520" w:rsidP="00F943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ТРАНСПОРТНЫЙ НАЛОГ </w:t>
      </w:r>
    </w:p>
    <w:p w:rsidR="0031444A" w:rsidRPr="001A1BC4" w:rsidRDefault="0031444A" w:rsidP="00F94321">
      <w:pPr>
        <w:jc w:val="center"/>
        <w:rPr>
          <w:b/>
          <w:sz w:val="28"/>
          <w:szCs w:val="28"/>
          <w:u w:val="single"/>
        </w:rPr>
      </w:pPr>
    </w:p>
    <w:p w:rsidR="00D931FA" w:rsidRPr="007D08DD" w:rsidRDefault="0031444A" w:rsidP="00CC66D9">
      <w:pPr>
        <w:jc w:val="both"/>
        <w:rPr>
          <w:b/>
          <w:color w:val="1F497D" w:themeColor="text2"/>
          <w:sz w:val="28"/>
          <w:szCs w:val="28"/>
        </w:rPr>
      </w:pPr>
      <w:r w:rsidRPr="007D08DD">
        <w:rPr>
          <w:b/>
          <w:color w:val="1F497D" w:themeColor="text2"/>
          <w:sz w:val="28"/>
          <w:szCs w:val="28"/>
        </w:rPr>
        <w:tab/>
      </w:r>
      <w:hyperlink r:id="rId27" w:history="1">
        <w:r w:rsidR="00D931FA" w:rsidRPr="007D08DD">
          <w:rPr>
            <w:rStyle w:val="a3"/>
            <w:b/>
            <w:color w:val="1F497D" w:themeColor="text2"/>
            <w:sz w:val="28"/>
            <w:szCs w:val="28"/>
          </w:rPr>
          <w:t xml:space="preserve">Письмо ФНС </w:t>
        </w:r>
        <w:r w:rsidRPr="007D08DD">
          <w:rPr>
            <w:rStyle w:val="a3"/>
            <w:b/>
            <w:color w:val="1F497D" w:themeColor="text2"/>
            <w:sz w:val="28"/>
            <w:szCs w:val="28"/>
          </w:rPr>
          <w:t>России от 01.11.2021 №</w:t>
        </w:r>
        <w:r w:rsidR="00D931FA" w:rsidRPr="007D08DD">
          <w:rPr>
            <w:rStyle w:val="a3"/>
            <w:b/>
            <w:color w:val="1F497D" w:themeColor="text2"/>
            <w:sz w:val="28"/>
            <w:szCs w:val="28"/>
          </w:rPr>
          <w:t xml:space="preserve"> БС-4-21/15376@ "О Перечне легковых автомобилей средней стоимостью от 3 миллионов руб. для налогового периода 2021 г."</w:t>
        </w:r>
      </w:hyperlink>
    </w:p>
    <w:p w:rsidR="00D931FA" w:rsidRPr="00CC66D9" w:rsidRDefault="0031444A" w:rsidP="00CC66D9">
      <w:pPr>
        <w:jc w:val="both"/>
        <w:rPr>
          <w:bCs/>
          <w:sz w:val="28"/>
          <w:szCs w:val="28"/>
        </w:rPr>
      </w:pPr>
      <w:r w:rsidRPr="00CC66D9">
        <w:rPr>
          <w:bCs/>
          <w:sz w:val="28"/>
          <w:szCs w:val="28"/>
        </w:rPr>
        <w:tab/>
      </w:r>
      <w:r w:rsidR="00D931FA" w:rsidRPr="00CC66D9">
        <w:rPr>
          <w:bCs/>
          <w:sz w:val="28"/>
          <w:szCs w:val="28"/>
        </w:rPr>
        <w:t>ФНС сообщает об актуализации Перечня легковых автомобилей средней стоимостью от 3 миллионов рублей для расчета транспортного налога за 2021 год</w:t>
      </w:r>
      <w:r w:rsidRPr="00CC66D9">
        <w:rPr>
          <w:bCs/>
          <w:sz w:val="28"/>
          <w:szCs w:val="28"/>
        </w:rPr>
        <w:t>.</w:t>
      </w:r>
    </w:p>
    <w:p w:rsidR="00D931FA" w:rsidRPr="00CC66D9" w:rsidRDefault="0031444A" w:rsidP="00CC66D9">
      <w:pPr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="00D931FA" w:rsidRPr="00CC66D9">
        <w:rPr>
          <w:sz w:val="28"/>
          <w:szCs w:val="28"/>
        </w:rPr>
        <w:t>Налог на автомобили, вошедшие в перечень, рассчитывается с применением повышающих коэффициентов в зависимости от года выпуска авто и его средней стоимости.</w:t>
      </w:r>
    </w:p>
    <w:p w:rsidR="00D931FA" w:rsidRDefault="0031444A" w:rsidP="00CC66D9">
      <w:pPr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="00D931FA" w:rsidRPr="00CC66D9">
        <w:rPr>
          <w:sz w:val="28"/>
          <w:szCs w:val="28"/>
        </w:rPr>
        <w:t xml:space="preserve">Перечень размещен на сайте </w:t>
      </w:r>
      <w:proofErr w:type="spellStart"/>
      <w:r w:rsidR="00D931FA" w:rsidRPr="00CC66D9">
        <w:rPr>
          <w:sz w:val="28"/>
          <w:szCs w:val="28"/>
        </w:rPr>
        <w:t>Минпромторга</w:t>
      </w:r>
      <w:proofErr w:type="spellEnd"/>
      <w:r w:rsidR="00D931FA" w:rsidRPr="00CC66D9">
        <w:rPr>
          <w:sz w:val="28"/>
          <w:szCs w:val="28"/>
        </w:rPr>
        <w:t xml:space="preserve"> России</w:t>
      </w:r>
      <w:r w:rsidR="000C384F">
        <w:rPr>
          <w:sz w:val="28"/>
          <w:szCs w:val="28"/>
        </w:rPr>
        <w:t>.</w:t>
      </w:r>
    </w:p>
    <w:p w:rsidR="008149A1" w:rsidRDefault="001A1BC4" w:rsidP="001A1BC4">
      <w:pPr>
        <w:spacing w:before="100" w:beforeAutospacing="1" w:after="100" w:afterAutospacing="1"/>
        <w:jc w:val="both"/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</w:pPr>
      <w:r>
        <w:rPr>
          <w:rFonts w:eastAsia="Calibri"/>
          <w:b/>
          <w:bCs/>
          <w:color w:val="1F497D" w:themeColor="text2"/>
          <w:sz w:val="28"/>
          <w:szCs w:val="28"/>
          <w:u w:val="single"/>
        </w:rPr>
        <w:tab/>
      </w:r>
      <w:hyperlink r:id="rId28" w:history="1">
        <w:r w:rsidR="008F2B0C" w:rsidRPr="008F2B0C">
          <w:rPr>
            <w:rStyle w:val="a3"/>
            <w:rFonts w:eastAsia="Calibri"/>
            <w:b/>
            <w:bCs/>
            <w:iCs/>
            <w:color w:val="1F497D" w:themeColor="text2"/>
            <w:sz w:val="28"/>
            <w:szCs w:val="28"/>
          </w:rPr>
          <w:t>Письмо</w:t>
        </w:r>
      </w:hyperlink>
      <w:r w:rsidR="001E6FC8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ФНС России от 20.10.2021 №</w:t>
      </w:r>
      <w:r w:rsidR="008F2B0C" w:rsidRPr="008F2B0C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БС-4-21/14849@</w:t>
      </w:r>
      <w:r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</w:t>
      </w:r>
      <w:r w:rsidR="001E6FC8" w:rsidRPr="001E6FC8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“Об исчислении транспортного налога в слу</w:t>
      </w:r>
      <w:r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чае изменения места нахождения </w:t>
      </w:r>
      <w:r w:rsidR="001E6FC8" w:rsidRPr="001E6FC8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места жительства (места пребывания) налогоплательщика либо перерегистрации транспортного средства на другое обособленное подразделение организации”.</w:t>
      </w:r>
    </w:p>
    <w:p w:rsidR="000C384F" w:rsidRPr="001E6FC8" w:rsidRDefault="001A1BC4" w:rsidP="001A1BC4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</w:r>
      <w:r w:rsidR="000C384F" w:rsidRPr="001A1BC4">
        <w:rPr>
          <w:rFonts w:eastAsia="Calibri"/>
          <w:bCs/>
          <w:color w:val="000000"/>
          <w:sz w:val="28"/>
          <w:szCs w:val="28"/>
        </w:rPr>
        <w:t xml:space="preserve">ФНС </w:t>
      </w:r>
      <w:r w:rsidRPr="001A1BC4">
        <w:rPr>
          <w:rFonts w:eastAsia="Calibri"/>
          <w:bCs/>
          <w:color w:val="000000"/>
          <w:sz w:val="28"/>
          <w:szCs w:val="28"/>
        </w:rPr>
        <w:t xml:space="preserve"> России </w:t>
      </w:r>
      <w:r w:rsidR="000C384F" w:rsidRPr="001A1BC4">
        <w:rPr>
          <w:rFonts w:eastAsia="Calibri"/>
          <w:bCs/>
          <w:color w:val="000000"/>
          <w:sz w:val="28"/>
          <w:szCs w:val="28"/>
        </w:rPr>
        <w:t>разъяснила нюансы уплаты транспортного налога при переезде организации в другой регион</w:t>
      </w:r>
      <w:r>
        <w:rPr>
          <w:rFonts w:eastAsia="Calibri"/>
          <w:bCs/>
          <w:color w:val="000000"/>
          <w:sz w:val="28"/>
          <w:szCs w:val="28"/>
        </w:rPr>
        <w:t>.</w:t>
      </w:r>
      <w:r w:rsidR="00D31333">
        <w:rPr>
          <w:rFonts w:eastAsia="Calibri"/>
          <w:sz w:val="28"/>
          <w:szCs w:val="28"/>
        </w:rPr>
        <w:t xml:space="preserve"> Организация</w:t>
      </w:r>
      <w:r w:rsidR="000C384F" w:rsidRPr="001E6FC8">
        <w:rPr>
          <w:rFonts w:eastAsia="Calibri"/>
          <w:sz w:val="28"/>
          <w:szCs w:val="28"/>
        </w:rPr>
        <w:t xml:space="preserve"> сменила место нахождения. В месяце, в котором это произошло, налог </w:t>
      </w:r>
      <w:hyperlink r:id="rId29" w:history="1">
        <w:r w:rsidR="000C384F" w:rsidRPr="001E6FC8">
          <w:rPr>
            <w:rFonts w:eastAsia="Calibri"/>
            <w:sz w:val="28"/>
            <w:szCs w:val="28"/>
            <w:u w:val="single"/>
          </w:rPr>
          <w:t>уплачивают</w:t>
        </w:r>
      </w:hyperlink>
      <w:r w:rsidR="000C384F" w:rsidRPr="001E6FC8">
        <w:rPr>
          <w:rFonts w:eastAsia="Calibri"/>
          <w:sz w:val="28"/>
          <w:szCs w:val="28"/>
        </w:rPr>
        <w:t xml:space="preserve"> в </w:t>
      </w:r>
      <w:proofErr w:type="gramStart"/>
      <w:r w:rsidR="000C384F" w:rsidRPr="001E6FC8">
        <w:rPr>
          <w:rFonts w:eastAsia="Calibri"/>
          <w:sz w:val="28"/>
          <w:szCs w:val="28"/>
        </w:rPr>
        <w:t>прежнюю</w:t>
      </w:r>
      <w:proofErr w:type="gramEnd"/>
      <w:r w:rsidR="000C384F" w:rsidRPr="001E6FC8">
        <w:rPr>
          <w:rFonts w:eastAsia="Calibri"/>
          <w:sz w:val="28"/>
          <w:szCs w:val="28"/>
        </w:rPr>
        <w:t xml:space="preserve"> налоговую. В инспекцию по новому месту налог перечисляют со следующего месяца.</w:t>
      </w:r>
    </w:p>
    <w:p w:rsidR="000C384F" w:rsidRPr="001E6FC8" w:rsidRDefault="001A1BC4" w:rsidP="001A1BC4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</w:r>
      <w:r w:rsidR="000C384F" w:rsidRPr="001E6FC8">
        <w:rPr>
          <w:rFonts w:eastAsia="Calibri"/>
          <w:sz w:val="28"/>
          <w:szCs w:val="28"/>
        </w:rPr>
        <w:t>Так же стоит поступать при перерегистрации транспорта на обособленное подразделение в другом субъекте РФ и изменении места жительства или пребывания физлица.</w:t>
      </w:r>
    </w:p>
    <w:p w:rsidR="000C384F" w:rsidRPr="001E6FC8" w:rsidRDefault="001A1BC4" w:rsidP="001A1BC4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1E6FC8">
        <w:rPr>
          <w:rFonts w:eastAsia="Calibri"/>
          <w:sz w:val="28"/>
          <w:szCs w:val="28"/>
        </w:rPr>
        <w:t xml:space="preserve">Налоговая служба </w:t>
      </w:r>
      <w:r w:rsidR="000C384F" w:rsidRPr="001E6FC8">
        <w:rPr>
          <w:rFonts w:eastAsia="Calibri"/>
          <w:sz w:val="28"/>
          <w:szCs w:val="28"/>
        </w:rPr>
        <w:t xml:space="preserve"> </w:t>
      </w:r>
      <w:hyperlink r:id="rId30" w:history="1">
        <w:r w:rsidR="000C384F" w:rsidRPr="001E6FC8">
          <w:rPr>
            <w:rFonts w:eastAsia="Calibri"/>
            <w:sz w:val="28"/>
            <w:szCs w:val="28"/>
            <w:u w:val="single"/>
          </w:rPr>
          <w:t>поясняет</w:t>
        </w:r>
      </w:hyperlink>
      <w:r w:rsidR="001E6FC8">
        <w:rPr>
          <w:rFonts w:eastAsia="Calibri"/>
          <w:sz w:val="28"/>
          <w:szCs w:val="28"/>
        </w:rPr>
        <w:t>, что</w:t>
      </w:r>
      <w:r w:rsidR="000C384F" w:rsidRPr="001E6FC8">
        <w:rPr>
          <w:rFonts w:eastAsia="Calibri"/>
          <w:sz w:val="28"/>
          <w:szCs w:val="28"/>
        </w:rPr>
        <w:t xml:space="preserve"> в таких ситуациях можно считать налог аналогично </w:t>
      </w:r>
      <w:hyperlink r:id="rId31" w:history="1">
        <w:r w:rsidR="000C384F" w:rsidRPr="001E6FC8">
          <w:rPr>
            <w:rFonts w:eastAsia="Calibri"/>
            <w:sz w:val="28"/>
            <w:szCs w:val="28"/>
            <w:u w:val="single"/>
          </w:rPr>
          <w:t>порядку налогообложения</w:t>
        </w:r>
      </w:hyperlink>
      <w:r w:rsidR="000C384F" w:rsidRPr="001E6FC8">
        <w:rPr>
          <w:rFonts w:eastAsia="Calibri"/>
          <w:sz w:val="28"/>
          <w:szCs w:val="28"/>
        </w:rPr>
        <w:t xml:space="preserve"> ликвидированного транспорта. Налог уплачивают в бюджет по месту нахождения транспорта на первое число месяца, в котором произошли изменения.</w:t>
      </w:r>
    </w:p>
    <w:p w:rsidR="006F0EA6" w:rsidRPr="00CC66D9" w:rsidRDefault="006F0EA6" w:rsidP="008F2B0C">
      <w:pPr>
        <w:spacing w:after="200" w:line="276" w:lineRule="auto"/>
        <w:jc w:val="center"/>
        <w:rPr>
          <w:b/>
          <w:sz w:val="28"/>
          <w:szCs w:val="28"/>
        </w:rPr>
      </w:pPr>
      <w:r w:rsidRPr="00CC66D9">
        <w:rPr>
          <w:b/>
          <w:sz w:val="28"/>
          <w:szCs w:val="28"/>
          <w:u w:val="single"/>
        </w:rPr>
        <w:t>НАЛОГ НА ИМУЩЕСТВО  ОРГАНИАЦИЙ</w:t>
      </w:r>
      <w:r w:rsidR="003165C5" w:rsidRPr="00CC66D9">
        <w:rPr>
          <w:b/>
          <w:sz w:val="28"/>
          <w:szCs w:val="28"/>
          <w:u w:val="single"/>
        </w:rPr>
        <w:t xml:space="preserve"> </w:t>
      </w:r>
      <w:r w:rsidRPr="00CC66D9">
        <w:rPr>
          <w:b/>
          <w:sz w:val="28"/>
          <w:szCs w:val="28"/>
          <w:u w:val="single"/>
        </w:rPr>
        <w:t>(гл.30 НК РФ)</w:t>
      </w:r>
    </w:p>
    <w:p w:rsidR="006F0EA6" w:rsidRDefault="004A3177" w:rsidP="008F2B0C">
      <w:pPr>
        <w:jc w:val="center"/>
        <w:rPr>
          <w:b/>
          <w:sz w:val="28"/>
          <w:szCs w:val="28"/>
        </w:rPr>
      </w:pPr>
      <w:r w:rsidRPr="00CC66D9">
        <w:rPr>
          <w:b/>
          <w:sz w:val="28"/>
          <w:szCs w:val="28"/>
        </w:rPr>
        <w:t>(</w:t>
      </w:r>
      <w:r w:rsidR="006F0EA6" w:rsidRPr="00CC66D9">
        <w:rPr>
          <w:b/>
          <w:sz w:val="28"/>
          <w:szCs w:val="28"/>
        </w:rPr>
        <w:t>исчисление, учет и отчетность</w:t>
      </w:r>
      <w:r w:rsidRPr="00CC66D9">
        <w:rPr>
          <w:b/>
          <w:sz w:val="28"/>
          <w:szCs w:val="28"/>
        </w:rPr>
        <w:t>)</w:t>
      </w:r>
    </w:p>
    <w:p w:rsidR="008F2B0C" w:rsidRDefault="00314C2F" w:rsidP="008F2B0C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ab/>
      </w:r>
      <w:hyperlink r:id="rId32" w:history="1">
        <w:r w:rsidR="007D08DD" w:rsidRPr="007D08DD">
          <w:rPr>
            <w:rStyle w:val="a3"/>
            <w:b/>
            <w:color w:val="1F497D" w:themeColor="text2"/>
            <w:sz w:val="28"/>
            <w:szCs w:val="28"/>
          </w:rPr>
          <w:t>Информация ФНС России "Налоговая политика и практика: об этапах реформирования налога на имущество организаций"</w:t>
        </w:r>
      </w:hyperlink>
      <w:r w:rsidR="007D08DD" w:rsidRPr="007D08DD">
        <w:rPr>
          <w:b/>
          <w:color w:val="1F497D" w:themeColor="text2"/>
          <w:sz w:val="28"/>
          <w:szCs w:val="28"/>
        </w:rPr>
        <w:t>.</w:t>
      </w:r>
    </w:p>
    <w:p w:rsidR="008F2B0C" w:rsidRDefault="00314C2F" w:rsidP="008F2B0C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ФНС России в данном письме сообщает</w:t>
      </w:r>
      <w:r w:rsidR="007D08DD" w:rsidRPr="007D08DD">
        <w:rPr>
          <w:sz w:val="28"/>
          <w:szCs w:val="28"/>
        </w:rPr>
        <w:t xml:space="preserve"> о том, что начиная с 2013 года</w:t>
      </w:r>
      <w:r>
        <w:rPr>
          <w:sz w:val="28"/>
          <w:szCs w:val="28"/>
        </w:rPr>
        <w:t>,</w:t>
      </w:r>
      <w:r w:rsidR="007D08DD" w:rsidRPr="007D08DD">
        <w:rPr>
          <w:sz w:val="28"/>
          <w:szCs w:val="28"/>
        </w:rPr>
        <w:t xml:space="preserve"> вносились изменения в порядок налогообложения имущества организаций, в числе которых: </w:t>
      </w:r>
    </w:p>
    <w:p w:rsidR="008F2B0C" w:rsidRDefault="00314C2F" w:rsidP="008F2B0C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08DD" w:rsidRPr="007D08DD">
        <w:rPr>
          <w:sz w:val="28"/>
          <w:szCs w:val="28"/>
        </w:rPr>
        <w:t xml:space="preserve">налоговая база для объектов административно-делового и торгового назначения стала определяться исходя из кадастровой стоимости; </w:t>
      </w:r>
    </w:p>
    <w:p w:rsidR="00314C2F" w:rsidRDefault="00314C2F" w:rsidP="008F2B0C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08DD" w:rsidRPr="007D08DD">
        <w:rPr>
          <w:sz w:val="28"/>
          <w:szCs w:val="28"/>
        </w:rPr>
        <w:t xml:space="preserve">из объектов налогообложения было исключено движимое имущество; </w:t>
      </w:r>
      <w:r w:rsidR="002F0A35">
        <w:rPr>
          <w:sz w:val="28"/>
          <w:szCs w:val="28"/>
        </w:rPr>
        <w:tab/>
      </w:r>
      <w:r w:rsidR="007D08DD" w:rsidRPr="007D08DD">
        <w:rPr>
          <w:sz w:val="28"/>
          <w:szCs w:val="28"/>
        </w:rPr>
        <w:t>отменена обязанность по ежеквартальному представлению расчетов по авансовым платежам.</w:t>
      </w:r>
    </w:p>
    <w:p w:rsidR="007D08DD" w:rsidRPr="00314C2F" w:rsidRDefault="00314C2F" w:rsidP="008F2B0C">
      <w:pPr>
        <w:pStyle w:val="a4"/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7D08DD" w:rsidRPr="007D08DD">
        <w:rPr>
          <w:sz w:val="28"/>
          <w:szCs w:val="28"/>
        </w:rPr>
        <w:t xml:space="preserve">С 2023 года вводится норма, согласно которой организации не </w:t>
      </w:r>
      <w:r w:rsidR="007D08DD" w:rsidRPr="00314C2F">
        <w:rPr>
          <w:sz w:val="28"/>
          <w:szCs w:val="28"/>
          <w:u w:val="single"/>
        </w:rPr>
        <w:t xml:space="preserve">включают в налоговую декларацию сведения </w:t>
      </w:r>
      <w:r w:rsidR="007D08DD" w:rsidRPr="007D08DD">
        <w:rPr>
          <w:sz w:val="28"/>
          <w:szCs w:val="28"/>
        </w:rPr>
        <w:t xml:space="preserve">об объектах налогообложения, </w:t>
      </w:r>
      <w:r w:rsidR="007D08DD" w:rsidRPr="00314C2F">
        <w:rPr>
          <w:sz w:val="28"/>
          <w:szCs w:val="28"/>
          <w:u w:val="single"/>
        </w:rPr>
        <w:t>налоговая база по которым определяется как их кадастровая стоимость</w:t>
      </w:r>
      <w:r w:rsidR="007D08DD" w:rsidRPr="007D08DD">
        <w:rPr>
          <w:sz w:val="28"/>
          <w:szCs w:val="28"/>
        </w:rPr>
        <w:t xml:space="preserve">. Если у организации имелись только такие объекты налогообложения, </w:t>
      </w:r>
      <w:r w:rsidR="007D08DD" w:rsidRPr="00314C2F">
        <w:rPr>
          <w:sz w:val="28"/>
          <w:szCs w:val="28"/>
          <w:u w:val="single"/>
        </w:rPr>
        <w:t>то декларацию представлять не нужно.</w:t>
      </w:r>
    </w:p>
    <w:p w:rsidR="002E4CF7" w:rsidRPr="00314C2F" w:rsidRDefault="002E4CF7" w:rsidP="00CC66D9">
      <w:pPr>
        <w:jc w:val="both"/>
        <w:rPr>
          <w:b/>
          <w:sz w:val="28"/>
          <w:szCs w:val="28"/>
          <w:u w:val="single"/>
        </w:rPr>
      </w:pPr>
    </w:p>
    <w:p w:rsidR="0071610B" w:rsidRPr="00CC66D9" w:rsidRDefault="00E80446" w:rsidP="008F2B0C">
      <w:pPr>
        <w:jc w:val="center"/>
        <w:rPr>
          <w:b/>
          <w:sz w:val="28"/>
          <w:szCs w:val="28"/>
          <w:u w:val="single"/>
        </w:rPr>
      </w:pPr>
      <w:r w:rsidRPr="00CC66D9">
        <w:rPr>
          <w:b/>
          <w:sz w:val="28"/>
          <w:szCs w:val="28"/>
          <w:u w:val="single"/>
        </w:rPr>
        <w:t>СТРАХОВЫЕ ВЗНОСЫ</w:t>
      </w:r>
      <w:r w:rsidR="0071610B" w:rsidRPr="00CC66D9">
        <w:rPr>
          <w:b/>
          <w:sz w:val="28"/>
          <w:szCs w:val="28"/>
          <w:u w:val="single"/>
        </w:rPr>
        <w:t xml:space="preserve"> (гл.34 НК РФ)</w:t>
      </w:r>
    </w:p>
    <w:p w:rsidR="009C29D6" w:rsidRPr="00CC66D9" w:rsidRDefault="009C29D6" w:rsidP="008F2B0C">
      <w:pPr>
        <w:jc w:val="center"/>
        <w:rPr>
          <w:b/>
          <w:sz w:val="28"/>
          <w:szCs w:val="28"/>
          <w:u w:val="single"/>
        </w:rPr>
      </w:pPr>
      <w:r w:rsidRPr="00CC66D9">
        <w:rPr>
          <w:b/>
          <w:sz w:val="28"/>
          <w:szCs w:val="28"/>
        </w:rPr>
        <w:t>(исчисление, учет и отчетнос</w:t>
      </w:r>
      <w:r w:rsidR="007C2B25">
        <w:rPr>
          <w:b/>
          <w:sz w:val="28"/>
          <w:szCs w:val="28"/>
        </w:rPr>
        <w:t xml:space="preserve">ть, </w:t>
      </w:r>
      <w:r w:rsidR="00430CEE" w:rsidRPr="00CC66D9">
        <w:rPr>
          <w:b/>
          <w:sz w:val="28"/>
          <w:szCs w:val="28"/>
        </w:rPr>
        <w:t>арбитражная практика)</w:t>
      </w:r>
    </w:p>
    <w:p w:rsidR="008D2C97" w:rsidRPr="008D2C97" w:rsidRDefault="009C29D6" w:rsidP="008D2C97">
      <w:pPr>
        <w:spacing w:before="100" w:beforeAutospacing="1" w:after="100" w:afterAutospacing="1"/>
        <w:ind w:left="360"/>
        <w:jc w:val="both"/>
        <w:rPr>
          <w:b/>
          <w:color w:val="000000"/>
          <w:sz w:val="28"/>
          <w:szCs w:val="28"/>
          <w:u w:val="single"/>
        </w:rPr>
      </w:pPr>
      <w:r w:rsidRPr="008D2C97">
        <w:rPr>
          <w:b/>
          <w:color w:val="1F497D" w:themeColor="text2"/>
          <w:sz w:val="28"/>
          <w:szCs w:val="28"/>
          <w:u w:val="single"/>
        </w:rPr>
        <w:tab/>
      </w:r>
      <w:hyperlink r:id="rId33" w:history="1">
        <w:r w:rsidR="008D2C97" w:rsidRPr="008D2C97">
          <w:rPr>
            <w:b/>
            <w:color w:val="666699"/>
            <w:sz w:val="28"/>
            <w:szCs w:val="28"/>
            <w:u w:val="single"/>
          </w:rPr>
          <w:t xml:space="preserve">Постановление </w:t>
        </w:r>
        <w:r w:rsidR="008D2C97">
          <w:rPr>
            <w:b/>
            <w:color w:val="666699"/>
            <w:sz w:val="28"/>
            <w:szCs w:val="28"/>
            <w:u w:val="single"/>
          </w:rPr>
          <w:t>Правительства РФ от 16.11.2021 №</w:t>
        </w:r>
        <w:r w:rsidR="008D2C97" w:rsidRPr="008D2C97">
          <w:rPr>
            <w:b/>
            <w:color w:val="666699"/>
            <w:sz w:val="28"/>
            <w:szCs w:val="28"/>
            <w:u w:val="single"/>
          </w:rPr>
          <w:t xml:space="preserve"> 1951 "О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2022 г."</w:t>
        </w:r>
      </w:hyperlink>
    </w:p>
    <w:p w:rsidR="009D0C83" w:rsidRDefault="009D0C83" w:rsidP="009D0C83">
      <w:pPr>
        <w:spacing w:before="100" w:beforeAutospacing="1" w:after="100" w:afterAutospacing="1"/>
        <w:ind w:left="720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lastRenderedPageBreak/>
        <w:tab/>
      </w:r>
      <w:r w:rsidR="00443FE8" w:rsidRPr="00443FE8">
        <w:rPr>
          <w:rFonts w:eastAsia="Calibri"/>
          <w:bCs/>
          <w:color w:val="000000"/>
          <w:sz w:val="28"/>
          <w:szCs w:val="28"/>
        </w:rPr>
        <w:t xml:space="preserve">Согласно </w:t>
      </w:r>
      <w:r w:rsidR="00443FE8">
        <w:rPr>
          <w:rFonts w:eastAsia="Calibri"/>
          <w:bCs/>
          <w:color w:val="000000"/>
          <w:sz w:val="28"/>
          <w:szCs w:val="28"/>
        </w:rPr>
        <w:t xml:space="preserve">данному </w:t>
      </w:r>
      <w:r w:rsidR="00443FE8" w:rsidRPr="00443FE8">
        <w:rPr>
          <w:rFonts w:eastAsia="Calibri"/>
          <w:bCs/>
          <w:color w:val="000000"/>
          <w:sz w:val="28"/>
          <w:szCs w:val="28"/>
        </w:rPr>
        <w:t xml:space="preserve">постановлению </w:t>
      </w:r>
      <w:r w:rsidR="00443FE8">
        <w:rPr>
          <w:rFonts w:eastAsia="Calibri"/>
          <w:bCs/>
          <w:color w:val="000000"/>
          <w:sz w:val="28"/>
          <w:szCs w:val="28"/>
        </w:rPr>
        <w:t xml:space="preserve">на </w:t>
      </w:r>
      <w:r w:rsidR="008D2C97" w:rsidRPr="008D2C97">
        <w:rPr>
          <w:rFonts w:eastAsia="Calibri"/>
          <w:bCs/>
          <w:color w:val="000000"/>
          <w:sz w:val="28"/>
          <w:szCs w:val="28"/>
        </w:rPr>
        <w:t xml:space="preserve">2022 год предельная база </w:t>
      </w:r>
      <w:r w:rsidR="00810DEB" w:rsidRPr="00810DEB">
        <w:rPr>
          <w:rFonts w:eastAsia="Calibri"/>
          <w:bCs/>
          <w:color w:val="000000"/>
          <w:sz w:val="28"/>
          <w:szCs w:val="28"/>
        </w:rPr>
        <w:t>для исчи</w:t>
      </w:r>
      <w:r w:rsidR="00443FE8">
        <w:rPr>
          <w:rFonts w:eastAsia="Calibri"/>
          <w:bCs/>
          <w:color w:val="000000"/>
          <w:sz w:val="28"/>
          <w:szCs w:val="28"/>
        </w:rPr>
        <w:t>с</w:t>
      </w:r>
      <w:r w:rsidR="00810DEB" w:rsidRPr="00810DEB">
        <w:rPr>
          <w:rFonts w:eastAsia="Calibri"/>
          <w:bCs/>
          <w:color w:val="000000"/>
          <w:sz w:val="28"/>
          <w:szCs w:val="28"/>
        </w:rPr>
        <w:t xml:space="preserve">ления </w:t>
      </w:r>
      <w:r w:rsidR="00443FE8">
        <w:rPr>
          <w:rFonts w:eastAsia="Calibri"/>
          <w:bCs/>
          <w:color w:val="000000"/>
          <w:sz w:val="28"/>
          <w:szCs w:val="28"/>
        </w:rPr>
        <w:t xml:space="preserve"> страховых взносов</w:t>
      </w:r>
      <w:r w:rsidR="008D2C97" w:rsidRPr="008D2C97">
        <w:rPr>
          <w:rFonts w:eastAsia="Calibri"/>
          <w:bCs/>
          <w:color w:val="000000"/>
          <w:sz w:val="28"/>
          <w:szCs w:val="28"/>
        </w:rPr>
        <w:t xml:space="preserve"> уста</w:t>
      </w:r>
      <w:r w:rsidR="00443FE8">
        <w:rPr>
          <w:rFonts w:eastAsia="Calibri"/>
          <w:bCs/>
          <w:color w:val="000000"/>
          <w:sz w:val="28"/>
          <w:szCs w:val="28"/>
        </w:rPr>
        <w:t>новлена в следующих размерах:</w:t>
      </w:r>
      <w:r w:rsidR="008D2C97" w:rsidRPr="008D2C97">
        <w:rPr>
          <w:rFonts w:eastAsia="Calibri"/>
          <w:bCs/>
          <w:color w:val="000000"/>
          <w:sz w:val="28"/>
          <w:szCs w:val="28"/>
        </w:rPr>
        <w:t xml:space="preserve"> </w:t>
      </w:r>
    </w:p>
    <w:p w:rsidR="009D0C83" w:rsidRDefault="00443FE8" w:rsidP="008D2C97">
      <w:pPr>
        <w:spacing w:before="100" w:beforeAutospacing="1" w:after="100" w:afterAutospacing="1"/>
        <w:ind w:left="720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</w:r>
      <w:r w:rsidRPr="00443FE8">
        <w:rPr>
          <w:rFonts w:eastAsia="Calibri"/>
          <w:bCs/>
          <w:color w:val="000000"/>
          <w:sz w:val="28"/>
          <w:szCs w:val="28"/>
        </w:rPr>
        <w:t>на обязательное социальное страхование на случай временной нетрудоспособн</w:t>
      </w:r>
      <w:r>
        <w:rPr>
          <w:rFonts w:eastAsia="Calibri"/>
          <w:bCs/>
          <w:color w:val="000000"/>
          <w:sz w:val="28"/>
          <w:szCs w:val="28"/>
        </w:rPr>
        <w:t xml:space="preserve">ости и в связи с материнством, </w:t>
      </w:r>
      <w:r w:rsidR="009D0C83">
        <w:rPr>
          <w:rFonts w:eastAsia="Calibri"/>
          <w:bCs/>
          <w:color w:val="000000"/>
          <w:sz w:val="28"/>
          <w:szCs w:val="28"/>
        </w:rPr>
        <w:t xml:space="preserve"> 1 032 000 рублей;</w:t>
      </w:r>
    </w:p>
    <w:p w:rsidR="008D2C97" w:rsidRPr="009D0C83" w:rsidRDefault="009D0C83" w:rsidP="008D2C97">
      <w:pPr>
        <w:spacing w:before="100" w:beforeAutospacing="1" w:after="100" w:afterAutospacing="1"/>
        <w:ind w:left="720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</w:r>
      <w:r w:rsidR="008D2C97" w:rsidRPr="008D2C97">
        <w:rPr>
          <w:rFonts w:eastAsia="Calibri"/>
          <w:bCs/>
          <w:color w:val="000000"/>
          <w:sz w:val="28"/>
          <w:szCs w:val="28"/>
        </w:rPr>
        <w:t xml:space="preserve"> на </w:t>
      </w:r>
      <w:r w:rsidR="00443FE8" w:rsidRPr="008D2C97">
        <w:rPr>
          <w:rFonts w:eastAsia="Calibri"/>
          <w:color w:val="000000"/>
          <w:sz w:val="28"/>
          <w:szCs w:val="28"/>
        </w:rPr>
        <w:t xml:space="preserve"> обязательное </w:t>
      </w:r>
      <w:r w:rsidRPr="009D0C83">
        <w:rPr>
          <w:rFonts w:eastAsia="Calibri"/>
          <w:color w:val="000000"/>
          <w:sz w:val="28"/>
          <w:szCs w:val="28"/>
        </w:rPr>
        <w:t xml:space="preserve">пенсионное страхование  </w:t>
      </w:r>
      <w:r w:rsidR="008D2C97" w:rsidRPr="008D2C97">
        <w:rPr>
          <w:rFonts w:eastAsia="Calibri"/>
          <w:bCs/>
          <w:color w:val="000000"/>
          <w:sz w:val="28"/>
          <w:szCs w:val="28"/>
        </w:rPr>
        <w:t>- 1 565 000 рублей</w:t>
      </w:r>
      <w:r w:rsidR="00810DEB" w:rsidRPr="009D0C83">
        <w:rPr>
          <w:rFonts w:eastAsia="Calibri"/>
          <w:bCs/>
          <w:color w:val="000000"/>
          <w:sz w:val="28"/>
          <w:szCs w:val="28"/>
        </w:rPr>
        <w:t xml:space="preserve">. </w:t>
      </w:r>
    </w:p>
    <w:p w:rsidR="00810DEB" w:rsidRPr="008D2C97" w:rsidRDefault="009D0C83" w:rsidP="008D2C97">
      <w:pPr>
        <w:spacing w:before="100" w:beforeAutospacing="1" w:after="100" w:afterAutospacing="1"/>
        <w:ind w:left="720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</w:r>
      <w:r w:rsidR="00810DEB" w:rsidRPr="00810DEB">
        <w:rPr>
          <w:rFonts w:eastAsia="Calibri"/>
          <w:bCs/>
          <w:color w:val="000000"/>
          <w:sz w:val="28"/>
          <w:szCs w:val="28"/>
        </w:rPr>
        <w:t>Данное постановление вступает в силу с 1 января 2022 года.</w:t>
      </w:r>
    </w:p>
    <w:p w:rsidR="009C29D6" w:rsidRPr="002F0A35" w:rsidRDefault="009D0C83" w:rsidP="008D2C97">
      <w:pPr>
        <w:jc w:val="both"/>
        <w:rPr>
          <w:b/>
          <w:color w:val="1F497D" w:themeColor="text2"/>
          <w:sz w:val="28"/>
          <w:szCs w:val="28"/>
          <w:u w:val="single"/>
        </w:rPr>
      </w:pPr>
      <w:r>
        <w:rPr>
          <w:rFonts w:asciiTheme="minorHAnsi" w:eastAsia="Calibri" w:hAnsiTheme="minorHAnsi"/>
          <w:color w:val="000000"/>
        </w:rPr>
        <w:tab/>
      </w:r>
      <w:hyperlink r:id="rId34" w:history="1">
        <w:r w:rsidR="009C29D6" w:rsidRPr="002F0A35">
          <w:rPr>
            <w:rStyle w:val="a3"/>
            <w:b/>
            <w:color w:val="1F497D" w:themeColor="text2"/>
            <w:sz w:val="28"/>
            <w:szCs w:val="28"/>
          </w:rPr>
          <w:t>Приказ ФНС России  от 06.10.2021 № ЕД-7-11/875@</w:t>
        </w:r>
      </w:hyperlink>
      <w:r w:rsidR="009C29D6" w:rsidRPr="002F0A35">
        <w:rPr>
          <w:b/>
          <w:color w:val="1F497D" w:themeColor="text2"/>
          <w:sz w:val="28"/>
          <w:szCs w:val="28"/>
          <w:u w:val="single"/>
        </w:rPr>
        <w:t xml:space="preserve">  "Об утверждении формы расчета по страховым взносам, порядка ее заполнения, а также формата представления расчета по страховым взносам в электронной форме".</w:t>
      </w:r>
    </w:p>
    <w:p w:rsidR="009C29D6" w:rsidRPr="00CC66D9" w:rsidRDefault="009C29D6" w:rsidP="00864AC3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  <w:t>ФНС России утвердила   новый бланк расчета по взносам, правила его заполнения. Также утвержден формат представления расчета по страховым взносам в электронной форме.</w:t>
      </w:r>
    </w:p>
    <w:p w:rsidR="009C29D6" w:rsidRPr="00CC66D9" w:rsidRDefault="009C29D6" w:rsidP="00864AC3">
      <w:pPr>
        <w:spacing w:line="276" w:lineRule="auto"/>
        <w:ind w:firstLine="709"/>
        <w:jc w:val="both"/>
        <w:rPr>
          <w:sz w:val="28"/>
          <w:szCs w:val="28"/>
        </w:rPr>
      </w:pPr>
      <w:r w:rsidRPr="00CC66D9">
        <w:rPr>
          <w:sz w:val="28"/>
          <w:szCs w:val="28"/>
        </w:rPr>
        <w:t>Новшества связаны с введением прямых выплат из соцстраха. В частности, из раздела 1 удалены стр. 120—123. Ранее в них фиксировались суммы превышения расходов над взносами. В приложении 2 к разделу 1 исключены поля признака выплат и расходов на выдачу пособий.</w:t>
      </w:r>
    </w:p>
    <w:p w:rsidR="009C29D6" w:rsidRPr="00CC66D9" w:rsidRDefault="009C29D6" w:rsidP="00864AC3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  <w:t>Кроме того, скорректированы штрих коды и выведен код по ОКВЭД</w:t>
      </w:r>
      <w:proofErr w:type="gramStart"/>
      <w:r w:rsidRPr="00CC66D9">
        <w:rPr>
          <w:sz w:val="28"/>
          <w:szCs w:val="28"/>
        </w:rPr>
        <w:t>2</w:t>
      </w:r>
      <w:proofErr w:type="gramEnd"/>
      <w:r w:rsidRPr="00CC66D9">
        <w:rPr>
          <w:sz w:val="28"/>
          <w:szCs w:val="28"/>
        </w:rPr>
        <w:t xml:space="preserve"> с титульного листа.</w:t>
      </w:r>
    </w:p>
    <w:p w:rsidR="009C29D6" w:rsidRPr="00CC66D9" w:rsidRDefault="009C29D6" w:rsidP="00864AC3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  <w:t>Признан утратившим силу Приказ ФНС России от 18.09.2019 № ММВ-7-11/470@, регулирующий аналогичные правоотношения.</w:t>
      </w:r>
    </w:p>
    <w:p w:rsidR="00BD3387" w:rsidRDefault="009C29D6" w:rsidP="00864AC3">
      <w:pPr>
        <w:spacing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CC66D9">
        <w:rPr>
          <w:sz w:val="28"/>
          <w:szCs w:val="28"/>
        </w:rPr>
        <w:t xml:space="preserve"> </w:t>
      </w:r>
      <w:r w:rsidRPr="00CC66D9">
        <w:rPr>
          <w:sz w:val="28"/>
          <w:szCs w:val="28"/>
        </w:rPr>
        <w:tab/>
        <w:t>Новая форма действует с отчетного периода за первый квартал 2022 года.  Таким образом, с учетом праздников, впервые организации подадут новую форму РСВ не позднее 04.05.2022.</w:t>
      </w:r>
    </w:p>
    <w:p w:rsidR="009C29D6" w:rsidRPr="00CC66D9" w:rsidRDefault="00BD3387" w:rsidP="00CC66D9">
      <w:pPr>
        <w:jc w:val="both"/>
        <w:rPr>
          <w:sz w:val="28"/>
          <w:szCs w:val="28"/>
        </w:rPr>
      </w:pPr>
      <w:r w:rsidRPr="00CC66D9">
        <w:rPr>
          <w:sz w:val="28"/>
          <w:szCs w:val="28"/>
        </w:rPr>
        <w:t xml:space="preserve"> </w:t>
      </w:r>
    </w:p>
    <w:p w:rsidR="008F2B0C" w:rsidRDefault="00CD1357" w:rsidP="00CC66D9">
      <w:pPr>
        <w:spacing w:after="200"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r w:rsidRPr="002F0A35">
        <w:rPr>
          <w:b/>
          <w:color w:val="1F497D" w:themeColor="text2"/>
          <w:sz w:val="28"/>
          <w:szCs w:val="28"/>
          <w:u w:val="single"/>
        </w:rPr>
        <w:t>  Письмо Минфина России от 15.10.2021 № 03-01-10/83519 (О страховых взносах, НДФЛ и НДС при передаче организацией работнику подарка).</w:t>
      </w:r>
    </w:p>
    <w:p w:rsidR="00CD1357" w:rsidRPr="00CC66D9" w:rsidRDefault="00CD1357" w:rsidP="00CC66D9">
      <w:pPr>
        <w:spacing w:after="200" w:line="276" w:lineRule="auto"/>
        <w:ind w:firstLine="709"/>
        <w:jc w:val="both"/>
        <w:rPr>
          <w:sz w:val="28"/>
          <w:szCs w:val="28"/>
          <w:u w:val="single"/>
        </w:rPr>
      </w:pPr>
      <w:r w:rsidRPr="00CC66D9">
        <w:rPr>
          <w:sz w:val="28"/>
          <w:szCs w:val="28"/>
        </w:rPr>
        <w:t xml:space="preserve">Минфин России дал разъяснения касательно обложения взносами, НДФЛ, и НДС </w:t>
      </w:r>
      <w:r w:rsidRPr="00CC66D9">
        <w:rPr>
          <w:sz w:val="28"/>
          <w:szCs w:val="28"/>
          <w:u w:val="single"/>
        </w:rPr>
        <w:t>подарков работников.</w:t>
      </w:r>
    </w:p>
    <w:p w:rsidR="00CD1357" w:rsidRPr="00CC66D9" w:rsidRDefault="00CD1357" w:rsidP="00CC66D9">
      <w:pPr>
        <w:spacing w:after="200" w:line="276" w:lineRule="auto"/>
        <w:ind w:firstLine="709"/>
        <w:jc w:val="both"/>
        <w:rPr>
          <w:b/>
          <w:sz w:val="28"/>
          <w:szCs w:val="28"/>
          <w:u w:val="single"/>
        </w:rPr>
      </w:pPr>
      <w:r w:rsidRPr="00CC66D9">
        <w:rPr>
          <w:b/>
          <w:bCs/>
          <w:sz w:val="28"/>
          <w:szCs w:val="28"/>
          <w:u w:val="single"/>
        </w:rPr>
        <w:t>Страховые взносы</w:t>
      </w:r>
    </w:p>
    <w:p w:rsidR="00CD1357" w:rsidRPr="00CC66D9" w:rsidRDefault="00CD1357" w:rsidP="00CC66D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CC66D9">
        <w:rPr>
          <w:sz w:val="28"/>
          <w:szCs w:val="28"/>
        </w:rPr>
        <w:t xml:space="preserve">В силу пункта 4 ст. 420 главы 34 НК РФ страховые взносы не начисляются с выплат и иных вознаграждений </w:t>
      </w:r>
      <w:r w:rsidRPr="00CC66D9">
        <w:rPr>
          <w:sz w:val="28"/>
          <w:szCs w:val="28"/>
          <w:u w:val="single"/>
        </w:rPr>
        <w:t xml:space="preserve">в рамках гражданско-правовых договоров, </w:t>
      </w:r>
      <w:r w:rsidRPr="00CC66D9">
        <w:rPr>
          <w:sz w:val="28"/>
          <w:szCs w:val="28"/>
        </w:rPr>
        <w:t>предметом которых является переход права собственности или иных вещных прав на имущество (имущественные права).</w:t>
      </w:r>
    </w:p>
    <w:p w:rsidR="00CD1357" w:rsidRPr="00CC66D9" w:rsidRDefault="00CD1357" w:rsidP="00CC66D9">
      <w:pPr>
        <w:spacing w:after="200" w:line="276" w:lineRule="auto"/>
        <w:ind w:firstLine="709"/>
        <w:jc w:val="both"/>
        <w:rPr>
          <w:sz w:val="28"/>
          <w:szCs w:val="28"/>
          <w:u w:val="single"/>
        </w:rPr>
      </w:pPr>
      <w:r w:rsidRPr="00CC66D9">
        <w:rPr>
          <w:sz w:val="28"/>
          <w:szCs w:val="28"/>
          <w:u w:val="single"/>
        </w:rPr>
        <w:lastRenderedPageBreak/>
        <w:t>Если дарителем выступает организация</w:t>
      </w:r>
      <w:r w:rsidRPr="00CC66D9">
        <w:rPr>
          <w:sz w:val="28"/>
          <w:szCs w:val="28"/>
        </w:rPr>
        <w:t xml:space="preserve">, а подарок дороже 3 тыс. рублей, то на основании п. 2 ст. 574 ГК РФ </w:t>
      </w:r>
      <w:r w:rsidRPr="00CC66D9">
        <w:rPr>
          <w:sz w:val="28"/>
          <w:szCs w:val="28"/>
          <w:u w:val="single"/>
        </w:rPr>
        <w:t>такой договор</w:t>
      </w:r>
      <w:r w:rsidRPr="00CC66D9">
        <w:rPr>
          <w:sz w:val="28"/>
          <w:szCs w:val="28"/>
        </w:rPr>
        <w:t xml:space="preserve"> дарения движимого имущества должен быть совершен </w:t>
      </w:r>
      <w:r w:rsidRPr="00CC66D9">
        <w:rPr>
          <w:sz w:val="28"/>
          <w:szCs w:val="28"/>
          <w:u w:val="single"/>
        </w:rPr>
        <w:t>в письменной форме.</w:t>
      </w:r>
    </w:p>
    <w:p w:rsidR="00CD1357" w:rsidRPr="00CC66D9" w:rsidRDefault="00CD1357" w:rsidP="00CC66D9">
      <w:pPr>
        <w:spacing w:after="200" w:line="276" w:lineRule="auto"/>
        <w:ind w:firstLine="709"/>
        <w:jc w:val="both"/>
        <w:rPr>
          <w:sz w:val="28"/>
          <w:szCs w:val="28"/>
          <w:u w:val="single"/>
        </w:rPr>
      </w:pPr>
      <w:r w:rsidRPr="00CC66D9">
        <w:rPr>
          <w:sz w:val="28"/>
          <w:szCs w:val="28"/>
        </w:rPr>
        <w:t xml:space="preserve">С учетом приведенных норм, если организация дарит сотруднику подарки дороже 3 тыс. рублей </w:t>
      </w:r>
      <w:r w:rsidRPr="00CC66D9">
        <w:rPr>
          <w:sz w:val="28"/>
          <w:szCs w:val="28"/>
          <w:u w:val="single"/>
        </w:rPr>
        <w:t>и не оформляет соответствующий договор письменно, на стоимость подарка взносы начисляются в общем порядке.</w:t>
      </w:r>
    </w:p>
    <w:p w:rsidR="00CD1357" w:rsidRPr="00CC66D9" w:rsidRDefault="00CD1357" w:rsidP="00CC66D9">
      <w:pPr>
        <w:spacing w:after="200" w:line="276" w:lineRule="auto"/>
        <w:ind w:firstLine="709"/>
        <w:jc w:val="both"/>
        <w:rPr>
          <w:sz w:val="28"/>
          <w:szCs w:val="28"/>
          <w:u w:val="single"/>
        </w:rPr>
      </w:pPr>
      <w:r w:rsidRPr="00CC66D9">
        <w:rPr>
          <w:b/>
          <w:bCs/>
          <w:sz w:val="28"/>
          <w:szCs w:val="28"/>
          <w:u w:val="single"/>
        </w:rPr>
        <w:t>Налог на доходы физических лиц</w:t>
      </w:r>
    </w:p>
    <w:p w:rsidR="00CD1357" w:rsidRPr="00CC66D9" w:rsidRDefault="00CD1357" w:rsidP="00CC66D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CC66D9">
        <w:rPr>
          <w:sz w:val="28"/>
          <w:szCs w:val="28"/>
        </w:rPr>
        <w:t>Согласно подпункту 2 п. 2 ст. 211 НК РФ товары, работы и услуги, предоставленные плательщику налога в его интересах безвозмездно или с частичной оплатой, являются его натуральным доходом.</w:t>
      </w:r>
    </w:p>
    <w:p w:rsidR="00CD1357" w:rsidRPr="00CC66D9" w:rsidRDefault="00CD1357" w:rsidP="00CC66D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CC66D9">
        <w:rPr>
          <w:sz w:val="28"/>
          <w:szCs w:val="28"/>
        </w:rPr>
        <w:t>Это значит, что при передаче сотрудникам подарков у них возникает облагаемый НДФЛ доход в натуральной форме.</w:t>
      </w:r>
    </w:p>
    <w:p w:rsidR="00CD1357" w:rsidRPr="00CC66D9" w:rsidRDefault="00CD1357" w:rsidP="00CC66D9">
      <w:pPr>
        <w:spacing w:after="200" w:line="276" w:lineRule="auto"/>
        <w:ind w:firstLine="709"/>
        <w:jc w:val="both"/>
        <w:rPr>
          <w:sz w:val="28"/>
          <w:szCs w:val="28"/>
          <w:u w:val="single"/>
        </w:rPr>
      </w:pPr>
      <w:r w:rsidRPr="00CC66D9">
        <w:rPr>
          <w:sz w:val="28"/>
          <w:szCs w:val="28"/>
        </w:rPr>
        <w:t xml:space="preserve">Вместе с тем в силу </w:t>
      </w:r>
      <w:proofErr w:type="spellStart"/>
      <w:r w:rsidRPr="00CC66D9">
        <w:rPr>
          <w:sz w:val="28"/>
          <w:szCs w:val="28"/>
        </w:rPr>
        <w:t>пп</w:t>
      </w:r>
      <w:proofErr w:type="spellEnd"/>
      <w:r w:rsidRPr="00CC66D9">
        <w:rPr>
          <w:sz w:val="28"/>
          <w:szCs w:val="28"/>
        </w:rPr>
        <w:t xml:space="preserve">. 28 ст. 217 НК РФ </w:t>
      </w:r>
      <w:r w:rsidRPr="00CC66D9">
        <w:rPr>
          <w:sz w:val="28"/>
          <w:szCs w:val="28"/>
          <w:u w:val="single"/>
        </w:rPr>
        <w:t>налогом на доходы не облагаются подарки дешевле 4 тыс. рублей, полученные от организации за налоговый период.</w:t>
      </w:r>
    </w:p>
    <w:p w:rsidR="00CD1357" w:rsidRPr="00CC66D9" w:rsidRDefault="00CD1357" w:rsidP="00CC66D9">
      <w:pPr>
        <w:spacing w:after="200" w:line="276" w:lineRule="auto"/>
        <w:ind w:firstLine="709"/>
        <w:jc w:val="both"/>
        <w:rPr>
          <w:sz w:val="28"/>
          <w:szCs w:val="28"/>
          <w:u w:val="single"/>
        </w:rPr>
      </w:pPr>
      <w:r w:rsidRPr="00CC66D9">
        <w:rPr>
          <w:b/>
          <w:bCs/>
          <w:sz w:val="28"/>
          <w:szCs w:val="28"/>
          <w:u w:val="single"/>
        </w:rPr>
        <w:t>Налог на добавленную стоимость (НДС)</w:t>
      </w:r>
    </w:p>
    <w:p w:rsidR="00CD1357" w:rsidRPr="00CC66D9" w:rsidRDefault="00CD1357" w:rsidP="00CC66D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CC66D9">
        <w:rPr>
          <w:sz w:val="28"/>
          <w:szCs w:val="28"/>
        </w:rPr>
        <w:t>В соответствии с подпунктом 1 п. 1 ст. 146 НК РФ облагается НДС реализация услуг, работ и товаров. Безвозмездная передача в целях НДС тоже признается реализацией.</w:t>
      </w:r>
    </w:p>
    <w:p w:rsidR="00CD1357" w:rsidRPr="00CC66D9" w:rsidRDefault="00CD1357" w:rsidP="00CC66D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CC66D9">
        <w:rPr>
          <w:sz w:val="28"/>
          <w:szCs w:val="28"/>
        </w:rPr>
        <w:t>Соответственно, передача на безвозмездной основе сотрудникам подарков признается облагаемой НДС операцией.</w:t>
      </w:r>
    </w:p>
    <w:p w:rsidR="00934E49" w:rsidRPr="005D53EF" w:rsidRDefault="00934E49" w:rsidP="00CC66D9">
      <w:pPr>
        <w:jc w:val="both"/>
        <w:rPr>
          <w:b/>
          <w:color w:val="1F497D" w:themeColor="text2"/>
          <w:sz w:val="28"/>
          <w:szCs w:val="28"/>
          <w:u w:val="single"/>
        </w:rPr>
      </w:pPr>
      <w:r w:rsidRPr="005D53EF">
        <w:rPr>
          <w:b/>
          <w:bCs/>
          <w:color w:val="1F497D" w:themeColor="text2"/>
          <w:sz w:val="28"/>
          <w:szCs w:val="28"/>
          <w:u w:val="single"/>
        </w:rPr>
        <w:tab/>
        <w:t>Постановление</w:t>
      </w:r>
      <w:r w:rsidRPr="005D53EF">
        <w:rPr>
          <w:b/>
          <w:color w:val="1F497D" w:themeColor="text2"/>
          <w:sz w:val="28"/>
          <w:szCs w:val="28"/>
          <w:u w:val="single"/>
        </w:rPr>
        <w:t xml:space="preserve"> Арбитражного суда Восточно-Сибирского округа от 29.09.2021 № Ф02-5455/2021</w:t>
      </w:r>
      <w:r w:rsidR="00B65C6A" w:rsidRPr="005D53EF">
        <w:rPr>
          <w:b/>
          <w:color w:val="1F497D" w:themeColor="text2"/>
          <w:sz w:val="28"/>
          <w:szCs w:val="28"/>
          <w:u w:val="single"/>
        </w:rPr>
        <w:t xml:space="preserve"> по делу №</w:t>
      </w:r>
      <w:r w:rsidRPr="005D53EF">
        <w:rPr>
          <w:b/>
          <w:color w:val="1F497D" w:themeColor="text2"/>
          <w:sz w:val="28"/>
          <w:szCs w:val="28"/>
          <w:u w:val="single"/>
        </w:rPr>
        <w:t xml:space="preserve"> А33-18450/2020</w:t>
      </w:r>
    </w:p>
    <w:p w:rsidR="00934E49" w:rsidRPr="00CC66D9" w:rsidRDefault="00934E49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  <w:t>Суд: указание сведений в неправильной графе СЗВ-М – не повод для штрафа.</w:t>
      </w:r>
    </w:p>
    <w:p w:rsidR="00934E49" w:rsidRPr="00CC66D9" w:rsidRDefault="00934E49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  <w:t xml:space="preserve">Организация отчиталась по форме СЗВ-М, однако сведения в отношении одной работницы разнесла по графам с одной особенностью. В графе «Имя» указала имя и отчество работницы, а графу «Отчество» оставила незаполненной. </w:t>
      </w:r>
    </w:p>
    <w:p w:rsidR="00934E49" w:rsidRPr="00CC66D9" w:rsidRDefault="00934E49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  <w:t xml:space="preserve">ПФР направил уведомление об устранении ошибок, и организация предоставила корректировку. По данным фонда, в пятидневный срок, предусматривающий освобождение от санкций, </w:t>
      </w:r>
      <w:r w:rsidRPr="00CC66D9">
        <w:rPr>
          <w:sz w:val="28"/>
          <w:szCs w:val="28"/>
          <w:u w:val="single"/>
        </w:rPr>
        <w:t>страхователь не уложился, и он выписал штраф 500 рублей</w:t>
      </w:r>
      <w:r w:rsidRPr="00CC66D9">
        <w:rPr>
          <w:sz w:val="28"/>
          <w:szCs w:val="28"/>
        </w:rPr>
        <w:t>. </w:t>
      </w:r>
      <w:hyperlink r:id="rId35" w:history="1">
        <w:r w:rsidRPr="00CC66D9">
          <w:rPr>
            <w:rStyle w:val="a3"/>
            <w:color w:val="auto"/>
            <w:sz w:val="28"/>
            <w:szCs w:val="28"/>
            <w:u w:val="none"/>
          </w:rPr>
          <w:t>Организация обжаловала санкции, и судьи трех инстанций встали на ее сторону</w:t>
        </w:r>
      </w:hyperlink>
      <w:r w:rsidRPr="00CC66D9">
        <w:rPr>
          <w:sz w:val="28"/>
          <w:szCs w:val="28"/>
        </w:rPr>
        <w:t>.</w:t>
      </w:r>
    </w:p>
    <w:p w:rsidR="00934E49" w:rsidRPr="00B520B5" w:rsidRDefault="00934E49" w:rsidP="00CC66D9">
      <w:pPr>
        <w:spacing w:line="276" w:lineRule="auto"/>
        <w:jc w:val="both"/>
        <w:rPr>
          <w:sz w:val="28"/>
          <w:szCs w:val="28"/>
          <w:u w:val="single"/>
        </w:rPr>
      </w:pPr>
      <w:r w:rsidRPr="00CC66D9">
        <w:rPr>
          <w:sz w:val="28"/>
          <w:szCs w:val="28"/>
        </w:rPr>
        <w:lastRenderedPageBreak/>
        <w:t xml:space="preserve"> </w:t>
      </w:r>
      <w:r w:rsidRPr="00CC66D9">
        <w:rPr>
          <w:sz w:val="28"/>
          <w:szCs w:val="28"/>
        </w:rPr>
        <w:tab/>
        <w:t xml:space="preserve">Согласно закону о персонифицированном учете нельзя рассматривать технические ошибки и опечатки как неполные или недостоверные сведения о </w:t>
      </w:r>
      <w:proofErr w:type="gramStart"/>
      <w:r w:rsidRPr="00CC66D9">
        <w:rPr>
          <w:sz w:val="28"/>
          <w:szCs w:val="28"/>
        </w:rPr>
        <w:t>застрахованных</w:t>
      </w:r>
      <w:proofErr w:type="gramEnd"/>
      <w:r w:rsidRPr="00CC66D9">
        <w:rPr>
          <w:sz w:val="28"/>
          <w:szCs w:val="28"/>
        </w:rPr>
        <w:t xml:space="preserve">. К таким недочетам в заполнении форм можно отнести либо неотраженные, либо не соответствующие действительности сведения о физлице. Поскольку подобных ошибок организация не совершала, </w:t>
      </w:r>
      <w:r w:rsidRPr="00B520B5">
        <w:rPr>
          <w:sz w:val="28"/>
          <w:szCs w:val="28"/>
          <w:u w:val="single"/>
        </w:rPr>
        <w:t>судьи не увидели оснований для привлечения ее к ответственности.</w:t>
      </w:r>
    </w:p>
    <w:p w:rsidR="00934E49" w:rsidRPr="00CC66D9" w:rsidRDefault="00934E49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>  </w:t>
      </w:r>
    </w:p>
    <w:p w:rsidR="002620AB" w:rsidRPr="006E7464" w:rsidRDefault="006E7464" w:rsidP="00CC66D9">
      <w:pPr>
        <w:pStyle w:val="a4"/>
        <w:jc w:val="both"/>
        <w:rPr>
          <w:b/>
          <w:color w:val="1F497D" w:themeColor="text2"/>
          <w:sz w:val="28"/>
          <w:szCs w:val="28"/>
          <w:u w:val="single"/>
        </w:rPr>
      </w:pPr>
      <w:r>
        <w:rPr>
          <w:b/>
          <w:iCs/>
          <w:color w:val="1F497D" w:themeColor="text2"/>
          <w:sz w:val="28"/>
          <w:szCs w:val="28"/>
          <w:u w:val="single"/>
        </w:rPr>
        <w:tab/>
      </w:r>
      <w:r w:rsidR="002620AB" w:rsidRPr="006E7464">
        <w:rPr>
          <w:b/>
          <w:iCs/>
          <w:color w:val="1F497D" w:themeColor="text2"/>
          <w:sz w:val="28"/>
          <w:szCs w:val="28"/>
          <w:u w:val="single"/>
        </w:rPr>
        <w:t>П</w:t>
      </w:r>
      <w:r w:rsidR="002620AB" w:rsidRPr="006E7464">
        <w:rPr>
          <w:b/>
          <w:color w:val="1F497D" w:themeColor="text2"/>
          <w:sz w:val="28"/>
          <w:szCs w:val="28"/>
          <w:u w:val="single"/>
        </w:rPr>
        <w:t>остановление Седьмого арбитражного апелляционного суда от 20.10.2021 №</w:t>
      </w:r>
      <w:r w:rsidR="00B520B5" w:rsidRPr="006E7464">
        <w:rPr>
          <w:b/>
          <w:color w:val="1F497D" w:themeColor="text2"/>
          <w:sz w:val="28"/>
          <w:szCs w:val="28"/>
          <w:u w:val="single"/>
        </w:rPr>
        <w:t xml:space="preserve"> 07АП-7634/21 по делу №</w:t>
      </w:r>
      <w:r w:rsidR="002620AB" w:rsidRPr="006E7464">
        <w:rPr>
          <w:b/>
          <w:color w:val="1F497D" w:themeColor="text2"/>
          <w:sz w:val="28"/>
          <w:szCs w:val="28"/>
          <w:u w:val="single"/>
        </w:rPr>
        <w:t xml:space="preserve"> А45-11381/2021</w:t>
      </w:r>
      <w:r w:rsidR="00BD3387">
        <w:rPr>
          <w:b/>
          <w:color w:val="1F497D" w:themeColor="text2"/>
          <w:sz w:val="28"/>
          <w:szCs w:val="28"/>
          <w:u w:val="single"/>
        </w:rPr>
        <w:t>.</w:t>
      </w:r>
    </w:p>
    <w:p w:rsidR="002620AB" w:rsidRPr="002620AB" w:rsidRDefault="002620AB" w:rsidP="00BD3387">
      <w:pPr>
        <w:pStyle w:val="a4"/>
        <w:spacing w:line="276" w:lineRule="auto"/>
        <w:jc w:val="both"/>
        <w:rPr>
          <w:sz w:val="28"/>
          <w:szCs w:val="28"/>
        </w:rPr>
      </w:pPr>
      <w:r w:rsidRPr="002620AB">
        <w:rPr>
          <w:sz w:val="28"/>
          <w:szCs w:val="28"/>
        </w:rPr>
        <w:t xml:space="preserve"> </w:t>
      </w:r>
      <w:r w:rsidR="006E7464">
        <w:rPr>
          <w:sz w:val="28"/>
          <w:szCs w:val="28"/>
        </w:rPr>
        <w:tab/>
      </w:r>
      <w:r w:rsidRPr="002620AB">
        <w:rPr>
          <w:sz w:val="28"/>
          <w:szCs w:val="28"/>
          <w:u w:val="single"/>
        </w:rPr>
        <w:t>Требование:</w:t>
      </w:r>
      <w:r w:rsidRPr="002620AB">
        <w:rPr>
          <w:sz w:val="28"/>
          <w:szCs w:val="28"/>
        </w:rPr>
        <w:t xml:space="preserve"> Об отмене решения </w:t>
      </w:r>
      <w:proofErr w:type="gramStart"/>
      <w:r w:rsidRPr="002620AB">
        <w:rPr>
          <w:sz w:val="28"/>
          <w:szCs w:val="28"/>
        </w:rPr>
        <w:t>УПФР</w:t>
      </w:r>
      <w:proofErr w:type="gramEnd"/>
      <w:r w:rsidRPr="002620AB">
        <w:rPr>
          <w:sz w:val="28"/>
          <w:szCs w:val="28"/>
        </w:rPr>
        <w:t xml:space="preserve"> о применении финансовых санкций к страхователю за совершение нарушения законодательства РФ об индивидуальном (персонифицированном) учете в системе обязательного пенсионного страхования. </w:t>
      </w:r>
    </w:p>
    <w:p w:rsidR="00B520B5" w:rsidRDefault="006E7464" w:rsidP="00BD3387">
      <w:pPr>
        <w:pStyle w:val="a4"/>
        <w:spacing w:line="276" w:lineRule="auto"/>
        <w:jc w:val="both"/>
        <w:rPr>
          <w:sz w:val="28"/>
          <w:szCs w:val="28"/>
        </w:rPr>
      </w:pPr>
      <w:r w:rsidRPr="006E7464">
        <w:rPr>
          <w:sz w:val="28"/>
          <w:szCs w:val="28"/>
        </w:rPr>
        <w:tab/>
      </w:r>
      <w:r w:rsidR="002620AB" w:rsidRPr="002620AB">
        <w:rPr>
          <w:sz w:val="28"/>
          <w:szCs w:val="28"/>
          <w:u w:val="single"/>
        </w:rPr>
        <w:t>Решение:</w:t>
      </w:r>
      <w:r w:rsidR="002620AB" w:rsidRPr="002620AB">
        <w:rPr>
          <w:sz w:val="28"/>
          <w:szCs w:val="28"/>
        </w:rPr>
        <w:t xml:space="preserve"> Требование удовлетворено. </w:t>
      </w:r>
    </w:p>
    <w:p w:rsidR="00CC66D9" w:rsidRPr="00CC66D9" w:rsidRDefault="006E7464" w:rsidP="00BD3387">
      <w:pPr>
        <w:pStyle w:val="a4"/>
        <w:spacing w:line="276" w:lineRule="auto"/>
        <w:jc w:val="both"/>
        <w:rPr>
          <w:b/>
          <w:sz w:val="28"/>
          <w:szCs w:val="28"/>
        </w:rPr>
      </w:pPr>
      <w:r>
        <w:rPr>
          <w:rStyle w:val="ab"/>
          <w:b w:val="0"/>
          <w:sz w:val="28"/>
          <w:szCs w:val="28"/>
        </w:rPr>
        <w:tab/>
      </w:r>
      <w:r w:rsidR="00CC66D9" w:rsidRPr="00CC66D9">
        <w:rPr>
          <w:rStyle w:val="ab"/>
          <w:b w:val="0"/>
          <w:sz w:val="28"/>
          <w:szCs w:val="28"/>
        </w:rPr>
        <w:t>СЗВ-СТАЖ приняли позже срока из-за устранения ошибок по уведомлениям - суд отменил штраф</w:t>
      </w:r>
    </w:p>
    <w:p w:rsidR="00CC66D9" w:rsidRPr="00CC66D9" w:rsidRDefault="003C16D8" w:rsidP="00BD338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66D9" w:rsidRPr="00CC66D9">
        <w:rPr>
          <w:sz w:val="28"/>
          <w:szCs w:val="28"/>
        </w:rPr>
        <w:t xml:space="preserve">Страхователь </w:t>
      </w:r>
      <w:hyperlink r:id="rId36" w:tooltip="Ссылка на текущий документ" w:history="1">
        <w:r w:rsidR="00CC66D9" w:rsidRPr="00CC66D9">
          <w:rPr>
            <w:rStyle w:val="a3"/>
            <w:color w:val="auto"/>
            <w:sz w:val="28"/>
            <w:szCs w:val="28"/>
          </w:rPr>
          <w:t>подал</w:t>
        </w:r>
      </w:hyperlink>
      <w:r w:rsidR="00CC66D9" w:rsidRPr="00CC66D9">
        <w:rPr>
          <w:sz w:val="28"/>
          <w:szCs w:val="28"/>
        </w:rPr>
        <w:t xml:space="preserve"> по ошибке </w:t>
      </w:r>
      <w:hyperlink r:id="rId37" w:tooltip="Приложение 1. Сведения о страховом стаже застрахованных лиц (Форма СЗВ-СТАЖ)&#10;&#10;Постановление Правления ПФ РФ от 06.12.2018 N 507п&#10;(ред. от 02.09.2020)&#10;&quot;Об утверждении формы &quot;Сведения о страховом стаже застрахованных лиц (СЗВ-СТАЖ)&quot;, формы &quot;Сведения по стра" w:history="1">
        <w:r w:rsidR="00CC66D9" w:rsidRPr="00CC66D9">
          <w:rPr>
            <w:rStyle w:val="a3"/>
            <w:color w:val="auto"/>
            <w:sz w:val="28"/>
            <w:szCs w:val="28"/>
          </w:rPr>
          <w:t>СЗВ-СТАЖ</w:t>
        </w:r>
      </w:hyperlink>
      <w:r w:rsidR="00CC66D9" w:rsidRPr="00CC66D9">
        <w:rPr>
          <w:sz w:val="28"/>
          <w:szCs w:val="28"/>
        </w:rPr>
        <w:t xml:space="preserve"> за 2020 год на одного сотрудника в январе этого же года. В 2021 году он </w:t>
      </w:r>
      <w:hyperlink r:id="rId38" w:tooltip="Ссылка на текущий документ" w:history="1">
        <w:r w:rsidR="00CC66D9" w:rsidRPr="00CC66D9">
          <w:rPr>
            <w:rStyle w:val="a3"/>
            <w:color w:val="auto"/>
            <w:sz w:val="28"/>
            <w:szCs w:val="28"/>
          </w:rPr>
          <w:t>направил отчет</w:t>
        </w:r>
      </w:hyperlink>
      <w:r w:rsidR="00CC66D9" w:rsidRPr="00CC66D9">
        <w:rPr>
          <w:sz w:val="28"/>
          <w:szCs w:val="28"/>
        </w:rPr>
        <w:t xml:space="preserve"> за 2020 год и включил в него наряду с другими этого же сотрудника. ПФР </w:t>
      </w:r>
      <w:hyperlink r:id="rId39" w:tooltip="Ссылка на текущий документ" w:history="1">
        <w:r w:rsidR="00CC66D9" w:rsidRPr="00CC66D9">
          <w:rPr>
            <w:rStyle w:val="a3"/>
            <w:color w:val="auto"/>
            <w:sz w:val="28"/>
            <w:szCs w:val="28"/>
          </w:rPr>
          <w:t>отказал в приеме</w:t>
        </w:r>
      </w:hyperlink>
      <w:r w:rsidR="00CC66D9" w:rsidRPr="00CC66D9">
        <w:rPr>
          <w:sz w:val="28"/>
          <w:szCs w:val="28"/>
        </w:rPr>
        <w:t>, так как исходную форму за 2020 год уже сдали.</w:t>
      </w:r>
    </w:p>
    <w:p w:rsidR="00CC66D9" w:rsidRPr="00CC66D9" w:rsidRDefault="003C16D8" w:rsidP="00BD338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66D9" w:rsidRPr="00CC66D9">
        <w:rPr>
          <w:sz w:val="28"/>
          <w:szCs w:val="28"/>
        </w:rPr>
        <w:t xml:space="preserve">Страхователь несколько раз пытался исправить ситуацию: подавал исходные сведения без этого сотрудника и дополняющие формы. Из уведомлений ПФР он не мог понять причины отказа. Скорректированные сведения страхователь </w:t>
      </w:r>
      <w:hyperlink r:id="rId40" w:tooltip="Ссылка на текущий документ" w:history="1">
        <w:r w:rsidR="00CC66D9" w:rsidRPr="00CC66D9">
          <w:rPr>
            <w:rStyle w:val="a3"/>
            <w:color w:val="auto"/>
            <w:sz w:val="28"/>
            <w:szCs w:val="28"/>
          </w:rPr>
          <w:t>направлял</w:t>
        </w:r>
      </w:hyperlink>
      <w:r w:rsidR="00CC66D9" w:rsidRPr="00CC66D9">
        <w:rPr>
          <w:sz w:val="28"/>
          <w:szCs w:val="28"/>
        </w:rPr>
        <w:t xml:space="preserve"> в </w:t>
      </w:r>
      <w:hyperlink r:id="rId41" w:history="1">
        <w:r w:rsidR="00CC66D9" w:rsidRPr="00CC66D9">
          <w:rPr>
            <w:rStyle w:val="a3"/>
            <w:color w:val="auto"/>
            <w:sz w:val="28"/>
            <w:szCs w:val="28"/>
          </w:rPr>
          <w:t>5-дневный срок</w:t>
        </w:r>
      </w:hyperlink>
      <w:r w:rsidR="00CC66D9" w:rsidRPr="00CC66D9">
        <w:rPr>
          <w:sz w:val="28"/>
          <w:szCs w:val="28"/>
        </w:rPr>
        <w:t xml:space="preserve"> либо до истечения срока сдачи отчетности. В итоге ПФР </w:t>
      </w:r>
      <w:hyperlink r:id="rId42" w:tooltip="Ссылка на текущий документ" w:history="1">
        <w:r w:rsidR="00CC66D9" w:rsidRPr="00CC66D9">
          <w:rPr>
            <w:rStyle w:val="a3"/>
            <w:color w:val="auto"/>
            <w:sz w:val="28"/>
            <w:szCs w:val="28"/>
          </w:rPr>
          <w:t>принял</w:t>
        </w:r>
      </w:hyperlink>
      <w:r w:rsidR="00CC66D9" w:rsidRPr="00CC66D9">
        <w:rPr>
          <w:sz w:val="28"/>
          <w:szCs w:val="28"/>
        </w:rPr>
        <w:t xml:space="preserve"> дополняющую форму за 2020 год без данных о сотруднике, по которому сдали исходную форму, но позже </w:t>
      </w:r>
      <w:hyperlink r:id="rId43" w:history="1">
        <w:r w:rsidR="00CC66D9" w:rsidRPr="00CC66D9">
          <w:rPr>
            <w:rStyle w:val="a3"/>
            <w:color w:val="auto"/>
            <w:sz w:val="28"/>
            <w:szCs w:val="28"/>
          </w:rPr>
          <w:t>срока</w:t>
        </w:r>
      </w:hyperlink>
      <w:r w:rsidR="00CC66D9" w:rsidRPr="00CC66D9">
        <w:rPr>
          <w:sz w:val="28"/>
          <w:szCs w:val="28"/>
        </w:rPr>
        <w:t xml:space="preserve">. Страхователя </w:t>
      </w:r>
      <w:hyperlink r:id="rId44" w:tooltip="Ссылка на текущий документ" w:history="1">
        <w:r w:rsidR="00CC66D9" w:rsidRPr="00CC66D9">
          <w:rPr>
            <w:rStyle w:val="a3"/>
            <w:color w:val="auto"/>
            <w:sz w:val="28"/>
            <w:szCs w:val="28"/>
          </w:rPr>
          <w:t>оштрафовали</w:t>
        </w:r>
      </w:hyperlink>
      <w:r w:rsidR="00CC66D9" w:rsidRPr="00CC66D9">
        <w:rPr>
          <w:sz w:val="28"/>
          <w:szCs w:val="28"/>
        </w:rPr>
        <w:t xml:space="preserve"> за опоздание.</w:t>
      </w:r>
    </w:p>
    <w:p w:rsidR="00CC66D9" w:rsidRPr="00CC66D9" w:rsidRDefault="003C16D8" w:rsidP="00BD338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66D9" w:rsidRPr="00CC66D9">
        <w:rPr>
          <w:sz w:val="28"/>
          <w:szCs w:val="28"/>
        </w:rPr>
        <w:t xml:space="preserve">Он </w:t>
      </w:r>
      <w:hyperlink r:id="rId45" w:tooltip="Ссылка на текущий документ" w:history="1">
        <w:r w:rsidR="00CC66D9" w:rsidRPr="00CC66D9">
          <w:rPr>
            <w:rStyle w:val="a3"/>
            <w:color w:val="auto"/>
            <w:sz w:val="28"/>
            <w:szCs w:val="28"/>
          </w:rPr>
          <w:t>потребовал отменить</w:t>
        </w:r>
      </w:hyperlink>
      <w:r w:rsidR="00CC66D9" w:rsidRPr="00CC66D9">
        <w:rPr>
          <w:sz w:val="28"/>
          <w:szCs w:val="28"/>
        </w:rPr>
        <w:t xml:space="preserve"> штраф. Суд его </w:t>
      </w:r>
      <w:hyperlink r:id="rId46" w:tooltip="Ссылка на текущий документ" w:history="1">
        <w:r w:rsidR="00CC66D9" w:rsidRPr="00CC66D9">
          <w:rPr>
            <w:rStyle w:val="a3"/>
            <w:color w:val="auto"/>
            <w:sz w:val="28"/>
            <w:szCs w:val="28"/>
          </w:rPr>
          <w:t>поддержал</w:t>
        </w:r>
      </w:hyperlink>
      <w:r w:rsidR="00CC66D9" w:rsidRPr="00CC66D9">
        <w:rPr>
          <w:sz w:val="28"/>
          <w:szCs w:val="28"/>
        </w:rPr>
        <w:t>:</w:t>
      </w:r>
    </w:p>
    <w:p w:rsidR="00CC66D9" w:rsidRPr="00CC66D9" w:rsidRDefault="003C16D8" w:rsidP="00BD338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66D9" w:rsidRPr="00CC66D9">
        <w:rPr>
          <w:sz w:val="28"/>
          <w:szCs w:val="28"/>
        </w:rPr>
        <w:t xml:space="preserve">- в </w:t>
      </w:r>
      <w:hyperlink r:id="rId47" w:tooltip="&#10;Федеральный закон от 01.04.1996 N 27-ФЗ&#10;(ред. от 24.02.2021)&#10;&quot;Об индивидуальном (персонифицированном) учете в системе обязательного пенсионного страхования&quot;" w:history="1">
        <w:r w:rsidR="00CC66D9" w:rsidRPr="00CC66D9">
          <w:rPr>
            <w:rStyle w:val="a3"/>
            <w:color w:val="auto"/>
            <w:sz w:val="28"/>
            <w:szCs w:val="28"/>
          </w:rPr>
          <w:t>Законе</w:t>
        </w:r>
      </w:hyperlink>
      <w:r w:rsidR="00CC66D9" w:rsidRPr="00CC66D9">
        <w:rPr>
          <w:sz w:val="28"/>
          <w:szCs w:val="28"/>
        </w:rPr>
        <w:t xml:space="preserve"> о персонифицированном учете и </w:t>
      </w:r>
      <w:hyperlink r:id="rId48" w:tooltip="Инструкция о порядке ведения индивидуального (персонифицированного) учета сведений о зарегистрированных лицах&#10;&#10;Приказ Минтруда России от 22.04.2020 N 211н&#10;&quot;Об утверждении Инструкции о порядке ведения индивидуального (персонифицированного) учета сведений о" w:history="1">
        <w:r w:rsidR="00CC66D9" w:rsidRPr="00CC66D9">
          <w:rPr>
            <w:rStyle w:val="a3"/>
            <w:color w:val="auto"/>
            <w:sz w:val="28"/>
            <w:szCs w:val="28"/>
          </w:rPr>
          <w:t>инструкции</w:t>
        </w:r>
      </w:hyperlink>
      <w:r w:rsidR="00CC66D9" w:rsidRPr="00CC66D9">
        <w:rPr>
          <w:sz w:val="28"/>
          <w:szCs w:val="28"/>
        </w:rPr>
        <w:t xml:space="preserve"> о порядке его ведения </w:t>
      </w:r>
      <w:hyperlink r:id="rId49" w:tooltip="Ссылка на текущий документ" w:history="1">
        <w:r w:rsidR="00CC66D9" w:rsidRPr="00CC66D9">
          <w:rPr>
            <w:rStyle w:val="a3"/>
            <w:color w:val="auto"/>
            <w:sz w:val="28"/>
            <w:szCs w:val="28"/>
          </w:rPr>
          <w:t>нет ограничений</w:t>
        </w:r>
      </w:hyperlink>
      <w:r w:rsidR="00CC66D9" w:rsidRPr="00CC66D9">
        <w:rPr>
          <w:sz w:val="28"/>
          <w:szCs w:val="28"/>
        </w:rPr>
        <w:t xml:space="preserve"> по количеству корректировок. Они не содержат и срока подачи дополняющих форм;</w:t>
      </w:r>
    </w:p>
    <w:p w:rsidR="00CC66D9" w:rsidRPr="00CC66D9" w:rsidRDefault="003C16D8" w:rsidP="00BD338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66D9" w:rsidRPr="00CC66D9">
        <w:rPr>
          <w:sz w:val="28"/>
          <w:szCs w:val="28"/>
        </w:rPr>
        <w:t xml:space="preserve">- вины страхователя нет. Он </w:t>
      </w:r>
      <w:hyperlink r:id="rId50" w:tooltip="Ссылка на текущий документ" w:history="1">
        <w:r w:rsidR="00CC66D9" w:rsidRPr="00CC66D9">
          <w:rPr>
            <w:rStyle w:val="a3"/>
            <w:color w:val="auto"/>
            <w:sz w:val="28"/>
            <w:szCs w:val="28"/>
          </w:rPr>
          <w:t>принял нужные меры</w:t>
        </w:r>
      </w:hyperlink>
      <w:r w:rsidR="00CC66D9" w:rsidRPr="00CC66D9">
        <w:rPr>
          <w:sz w:val="28"/>
          <w:szCs w:val="28"/>
        </w:rPr>
        <w:t>, чтобы исполнить обязательства вовремя;</w:t>
      </w:r>
    </w:p>
    <w:p w:rsidR="00CC66D9" w:rsidRPr="00CC66D9" w:rsidRDefault="003C16D8" w:rsidP="00BD338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66D9" w:rsidRPr="00CC66D9">
        <w:rPr>
          <w:sz w:val="28"/>
          <w:szCs w:val="28"/>
        </w:rPr>
        <w:t xml:space="preserve">- он </w:t>
      </w:r>
      <w:hyperlink r:id="rId51" w:tooltip="Ссылка на текущий документ" w:history="1">
        <w:r w:rsidR="00CC66D9" w:rsidRPr="00CC66D9">
          <w:rPr>
            <w:rStyle w:val="a3"/>
            <w:color w:val="auto"/>
            <w:sz w:val="28"/>
            <w:szCs w:val="28"/>
          </w:rPr>
          <w:t>реализовал право</w:t>
        </w:r>
      </w:hyperlink>
      <w:r w:rsidR="00CC66D9" w:rsidRPr="00CC66D9">
        <w:rPr>
          <w:sz w:val="28"/>
          <w:szCs w:val="28"/>
        </w:rPr>
        <w:t xml:space="preserve"> на уточнение и исправление отчета;</w:t>
      </w:r>
    </w:p>
    <w:p w:rsidR="00CC66D9" w:rsidRDefault="003C16D8" w:rsidP="00BD338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66D9" w:rsidRPr="00CC66D9">
        <w:rPr>
          <w:sz w:val="28"/>
          <w:szCs w:val="28"/>
        </w:rPr>
        <w:t xml:space="preserve">- при назначении штрафа ПФР </w:t>
      </w:r>
      <w:hyperlink r:id="rId52" w:tooltip="Ссылка на текущий документ" w:history="1">
        <w:r w:rsidR="00CC66D9" w:rsidRPr="00CC66D9">
          <w:rPr>
            <w:rStyle w:val="a3"/>
            <w:color w:val="auto"/>
            <w:sz w:val="28"/>
            <w:szCs w:val="28"/>
          </w:rPr>
          <w:t>должен</w:t>
        </w:r>
      </w:hyperlink>
      <w:r w:rsidR="00CC66D9" w:rsidRPr="00CC66D9">
        <w:rPr>
          <w:sz w:val="28"/>
          <w:szCs w:val="28"/>
        </w:rPr>
        <w:t xml:space="preserve"> не только установить факт опоздания, но и выяснить обстоятельства, в </w:t>
      </w:r>
      <w:proofErr w:type="spellStart"/>
      <w:r w:rsidR="00CC66D9" w:rsidRPr="00CC66D9">
        <w:rPr>
          <w:sz w:val="28"/>
          <w:szCs w:val="28"/>
        </w:rPr>
        <w:t>т.ч</w:t>
      </w:r>
      <w:proofErr w:type="spellEnd"/>
      <w:r w:rsidR="00CC66D9" w:rsidRPr="00CC66D9">
        <w:rPr>
          <w:sz w:val="28"/>
          <w:szCs w:val="28"/>
        </w:rPr>
        <w:t>. определить, есть ли вина страхователя.</w:t>
      </w:r>
    </w:p>
    <w:p w:rsidR="00BD3387" w:rsidRDefault="00BD3387" w:rsidP="00BD3387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F66571" w:rsidRPr="00CC66D9" w:rsidRDefault="00F66571" w:rsidP="00A13D22">
      <w:pPr>
        <w:jc w:val="center"/>
        <w:rPr>
          <w:b/>
          <w:sz w:val="28"/>
          <w:szCs w:val="28"/>
          <w:u w:val="single"/>
        </w:rPr>
      </w:pPr>
      <w:r w:rsidRPr="00CC66D9">
        <w:rPr>
          <w:b/>
          <w:sz w:val="28"/>
          <w:szCs w:val="28"/>
          <w:u w:val="single"/>
        </w:rPr>
        <w:lastRenderedPageBreak/>
        <w:t xml:space="preserve">БУХГАЛТЕРСКИ  УЧЕТ И </w:t>
      </w:r>
      <w:r w:rsidR="00A13D22">
        <w:rPr>
          <w:b/>
          <w:sz w:val="28"/>
          <w:szCs w:val="28"/>
          <w:u w:val="single"/>
        </w:rPr>
        <w:t>БУХГАЛТЕРСКАЯ (</w:t>
      </w:r>
      <w:r w:rsidRPr="00CC66D9">
        <w:rPr>
          <w:b/>
          <w:sz w:val="28"/>
          <w:szCs w:val="28"/>
          <w:u w:val="single"/>
        </w:rPr>
        <w:t>ФИНАНСОВАЯ ОТЧЕТНОСТЬ</w:t>
      </w:r>
      <w:r w:rsidR="00A13D22">
        <w:rPr>
          <w:b/>
          <w:sz w:val="28"/>
          <w:szCs w:val="28"/>
          <w:u w:val="single"/>
        </w:rPr>
        <w:t>)</w:t>
      </w:r>
    </w:p>
    <w:p w:rsidR="000F0745" w:rsidRPr="00CC66D9" w:rsidRDefault="000F0745" w:rsidP="00A13D22">
      <w:pPr>
        <w:jc w:val="center"/>
        <w:rPr>
          <w:b/>
          <w:sz w:val="28"/>
          <w:szCs w:val="28"/>
          <w:u w:val="single"/>
        </w:rPr>
      </w:pPr>
    </w:p>
    <w:p w:rsidR="00F82120" w:rsidRPr="00A13D22" w:rsidRDefault="00652091" w:rsidP="00CC66D9">
      <w:pPr>
        <w:jc w:val="both"/>
        <w:rPr>
          <w:b/>
          <w:color w:val="1F497D" w:themeColor="text2"/>
          <w:sz w:val="28"/>
          <w:szCs w:val="28"/>
          <w:u w:val="single"/>
        </w:rPr>
      </w:pPr>
      <w:r w:rsidRPr="00A13D22">
        <w:rPr>
          <w:b/>
          <w:color w:val="1F497D" w:themeColor="text2"/>
          <w:sz w:val="28"/>
          <w:szCs w:val="28"/>
        </w:rPr>
        <w:tab/>
      </w:r>
      <w:r w:rsidR="00F82120" w:rsidRPr="00A13D22">
        <w:rPr>
          <w:b/>
          <w:color w:val="1F497D" w:themeColor="text2"/>
          <w:sz w:val="28"/>
          <w:szCs w:val="28"/>
          <w:u w:val="single"/>
        </w:rPr>
        <w:t xml:space="preserve">Приказ ФНС России от 28.09.2021 № ЕД-7-1/843@ "О внесении изменений в Порядок представления экземпляра составленной годовой бухгалтерской (финансовой) отчетности и аудиторского заключения о ней в целях формирования государственного информационного ресурса бухгалтерской (финансовой) отчетности, утвержденный приказом ФНС России от 13.11.2019 № ММВ-7-1/569@" (Зарегистрировано в Минюсте России 29.10.2021 № 65647) </w:t>
      </w:r>
    </w:p>
    <w:p w:rsidR="00F82120" w:rsidRPr="00CC66D9" w:rsidRDefault="00F82120" w:rsidP="00864AC3">
      <w:pPr>
        <w:spacing w:line="276" w:lineRule="auto"/>
        <w:jc w:val="both"/>
        <w:rPr>
          <w:sz w:val="28"/>
          <w:szCs w:val="28"/>
        </w:rPr>
      </w:pPr>
      <w:r w:rsidRPr="00CC66D9">
        <w:rPr>
          <w:bCs/>
          <w:sz w:val="28"/>
          <w:szCs w:val="28"/>
        </w:rPr>
        <w:tab/>
        <w:t>ФНС России  уточнила порядок представления бухгалтерской отчетности для информационного ресурса</w:t>
      </w:r>
      <w:r w:rsidR="000B1229" w:rsidRPr="00CC66D9">
        <w:rPr>
          <w:bCs/>
          <w:sz w:val="28"/>
          <w:szCs w:val="28"/>
        </w:rPr>
        <w:t xml:space="preserve"> (смотри ст.18 Закона о бухгалтерском учете № 402-ФЗ).</w:t>
      </w:r>
    </w:p>
    <w:p w:rsidR="00F82120" w:rsidRPr="00CC66D9" w:rsidRDefault="00F82120" w:rsidP="00864AC3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  <w:t xml:space="preserve">Как известно, ИФНС  уже </w:t>
      </w:r>
      <w:hyperlink r:id="rId53" w:tooltip="https://www.nalog.gov.ru/rn77/service/pred_elv/" w:history="1">
        <w:r w:rsidRPr="00CC66D9">
          <w:rPr>
            <w:rStyle w:val="a3"/>
            <w:color w:val="auto"/>
            <w:sz w:val="28"/>
            <w:szCs w:val="28"/>
          </w:rPr>
          <w:t>принимают</w:t>
        </w:r>
      </w:hyperlink>
      <w:r w:rsidRPr="00CC66D9">
        <w:rPr>
          <w:sz w:val="28"/>
          <w:szCs w:val="28"/>
        </w:rPr>
        <w:t xml:space="preserve"> отчетность через свой сайт.</w:t>
      </w:r>
    </w:p>
    <w:p w:rsidR="002D6B0F" w:rsidRPr="00CC66D9" w:rsidRDefault="00F82120" w:rsidP="00864AC3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 xml:space="preserve">Действующий порядок предусматривает направление бухгалтерских форм по ТКС через оператора ЭДО. </w:t>
      </w:r>
    </w:p>
    <w:p w:rsidR="00F82120" w:rsidRPr="00CC66D9" w:rsidRDefault="002D6B0F" w:rsidP="00864AC3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="00F82120" w:rsidRPr="00CC66D9">
        <w:rPr>
          <w:sz w:val="28"/>
          <w:szCs w:val="28"/>
        </w:rPr>
        <w:t>Согласно изменениям, внесенным данным приказом, с 01.01.2022 организации смогут представлять отчетность и аудиторское заключение к ней через сайт налоговой службы.</w:t>
      </w:r>
    </w:p>
    <w:p w:rsidR="00F82120" w:rsidRPr="00CC66D9" w:rsidRDefault="002D6B0F" w:rsidP="00864AC3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="00F82120" w:rsidRPr="00CC66D9">
        <w:rPr>
          <w:sz w:val="28"/>
          <w:szCs w:val="28"/>
        </w:rPr>
        <w:t xml:space="preserve">Кроме того, из порядка исключено упоминание о том, что </w:t>
      </w:r>
      <w:r w:rsidR="000B1229" w:rsidRPr="00CC66D9">
        <w:rPr>
          <w:sz w:val="28"/>
          <w:szCs w:val="28"/>
          <w:shd w:val="clear" w:color="auto" w:fill="E3E3E3"/>
        </w:rPr>
        <w:t>субъекты малого предпринимательства </w:t>
      </w:r>
      <w:r w:rsidR="000B1229" w:rsidRPr="00CC66D9">
        <w:rPr>
          <w:sz w:val="28"/>
          <w:szCs w:val="28"/>
        </w:rPr>
        <w:t xml:space="preserve"> </w:t>
      </w:r>
      <w:r w:rsidR="00F82120" w:rsidRPr="00CC66D9">
        <w:rPr>
          <w:sz w:val="28"/>
          <w:szCs w:val="28"/>
        </w:rPr>
        <w:t>мог подавать отчетность на бумаге.</w:t>
      </w:r>
    </w:p>
    <w:p w:rsidR="00F82120" w:rsidRPr="00CC66D9" w:rsidRDefault="00F82120" w:rsidP="00864AC3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> </w:t>
      </w:r>
      <w:r w:rsidR="00BD3387">
        <w:rPr>
          <w:sz w:val="28"/>
          <w:szCs w:val="28"/>
        </w:rPr>
        <w:tab/>
      </w:r>
      <w:r w:rsidRPr="00CC66D9">
        <w:rPr>
          <w:sz w:val="28"/>
          <w:szCs w:val="28"/>
        </w:rPr>
        <w:t> Начало действия документа - 01.01.2022</w:t>
      </w:r>
    </w:p>
    <w:p w:rsidR="00F82120" w:rsidRPr="00CC66D9" w:rsidRDefault="00F82120" w:rsidP="00864AC3">
      <w:pPr>
        <w:spacing w:line="276" w:lineRule="auto"/>
        <w:jc w:val="both"/>
        <w:rPr>
          <w:sz w:val="28"/>
          <w:szCs w:val="28"/>
        </w:rPr>
      </w:pPr>
    </w:p>
    <w:p w:rsidR="000F0745" w:rsidRPr="00CC66D9" w:rsidRDefault="002D6B0F" w:rsidP="00CC66D9">
      <w:pPr>
        <w:jc w:val="both"/>
        <w:rPr>
          <w:b/>
          <w:sz w:val="28"/>
          <w:szCs w:val="28"/>
          <w:u w:val="single"/>
        </w:rPr>
      </w:pPr>
      <w:r w:rsidRPr="00A13D22">
        <w:rPr>
          <w:b/>
          <w:color w:val="1F497D" w:themeColor="text2"/>
          <w:sz w:val="28"/>
          <w:szCs w:val="28"/>
          <w:u w:val="single"/>
        </w:rPr>
        <w:tab/>
      </w:r>
      <w:r w:rsidR="000F0745" w:rsidRPr="00A13D22">
        <w:rPr>
          <w:b/>
          <w:color w:val="1F497D" w:themeColor="text2"/>
          <w:sz w:val="28"/>
          <w:szCs w:val="28"/>
          <w:u w:val="single"/>
        </w:rPr>
        <w:t>Письмо Минфина РФ от 04.10.2021 № 07-01-09/80036 (Об определении срока аренды в целях бухучета).</w:t>
      </w:r>
    </w:p>
    <w:p w:rsidR="000F0745" w:rsidRPr="00CC66D9" w:rsidRDefault="000F0745" w:rsidP="00864AC3">
      <w:pPr>
        <w:spacing w:line="276" w:lineRule="auto"/>
        <w:ind w:firstLine="709"/>
        <w:jc w:val="both"/>
        <w:rPr>
          <w:sz w:val="28"/>
          <w:szCs w:val="28"/>
        </w:rPr>
      </w:pPr>
      <w:r w:rsidRPr="00CC66D9">
        <w:rPr>
          <w:sz w:val="28"/>
          <w:szCs w:val="28"/>
        </w:rPr>
        <w:t>Минфин России  </w:t>
      </w:r>
      <w:hyperlink r:id="rId54" w:history="1">
        <w:r w:rsidRPr="00CC66D9">
          <w:rPr>
            <w:rStyle w:val="a3"/>
            <w:color w:val="auto"/>
            <w:sz w:val="28"/>
            <w:szCs w:val="28"/>
            <w:u w:val="none"/>
          </w:rPr>
          <w:t>ответил</w:t>
        </w:r>
      </w:hyperlink>
      <w:r w:rsidRPr="00CC66D9">
        <w:rPr>
          <w:sz w:val="28"/>
          <w:szCs w:val="28"/>
        </w:rPr>
        <w:t> на обращение, касающееся определения срока аренды для целей бухучета.</w:t>
      </w:r>
    </w:p>
    <w:p w:rsidR="000F0745" w:rsidRPr="00CC66D9" w:rsidRDefault="000F0745" w:rsidP="00864AC3">
      <w:pPr>
        <w:spacing w:line="276" w:lineRule="auto"/>
        <w:ind w:firstLine="709"/>
        <w:jc w:val="both"/>
        <w:rPr>
          <w:sz w:val="28"/>
          <w:szCs w:val="28"/>
        </w:rPr>
      </w:pPr>
      <w:r w:rsidRPr="00CC66D9">
        <w:rPr>
          <w:sz w:val="28"/>
          <w:szCs w:val="28"/>
        </w:rPr>
        <w:t xml:space="preserve">Дело в том, что срок аренды, во-первых, влияет на итоговые оценки размера обязательств по аренде и, в свою очередь, актива в форме права пользования, а во-вторых, на возможность применения упрощенного порядка учета аренды в случае, если он не превышает 12 месяцев — </w:t>
      </w:r>
      <w:proofErr w:type="spellStart"/>
      <w:r w:rsidRPr="00CC66D9">
        <w:rPr>
          <w:sz w:val="28"/>
          <w:szCs w:val="28"/>
        </w:rPr>
        <w:t>пп</w:t>
      </w:r>
      <w:proofErr w:type="spellEnd"/>
      <w:r w:rsidRPr="00CC66D9">
        <w:rPr>
          <w:sz w:val="28"/>
          <w:szCs w:val="28"/>
        </w:rPr>
        <w:t>. «а» п. 11 ФСБУ 25/2018.</w:t>
      </w:r>
    </w:p>
    <w:p w:rsidR="000F0745" w:rsidRPr="00CC66D9" w:rsidRDefault="000F0745" w:rsidP="00864AC3">
      <w:pPr>
        <w:spacing w:line="276" w:lineRule="auto"/>
        <w:ind w:firstLine="709"/>
        <w:jc w:val="both"/>
        <w:rPr>
          <w:sz w:val="28"/>
          <w:szCs w:val="28"/>
        </w:rPr>
      </w:pPr>
      <w:r w:rsidRPr="00CC66D9">
        <w:rPr>
          <w:sz w:val="28"/>
          <w:szCs w:val="28"/>
        </w:rPr>
        <w:t>Ведомство, ссылаясь на ФСБУ 25/2018 «Учет аренды», утвержденный приказом Минфина РФ от 16.10.2018 года № 208н, указало, что срок аренды рассчитывается исходя из сроков и условий, изложенных в договоре аренды (включая периоды, не предусматривающие внесения платежей). При этом следует учесть и возможности сторон менять эти сроки и условия, а также реальные намерения арендодателя и арендатора.</w:t>
      </w:r>
    </w:p>
    <w:p w:rsidR="000F0745" w:rsidRPr="00CC66D9" w:rsidRDefault="000F0745" w:rsidP="00864AC3">
      <w:pPr>
        <w:spacing w:line="276" w:lineRule="auto"/>
        <w:ind w:firstLine="709"/>
        <w:jc w:val="both"/>
        <w:rPr>
          <w:sz w:val="28"/>
          <w:szCs w:val="28"/>
        </w:rPr>
      </w:pPr>
      <w:r w:rsidRPr="00CC66D9">
        <w:rPr>
          <w:sz w:val="28"/>
          <w:szCs w:val="28"/>
        </w:rPr>
        <w:t>Кроме того, Минфин России отметило, что в данном вопросе следует ориентироваться:</w:t>
      </w:r>
    </w:p>
    <w:p w:rsidR="000F0745" w:rsidRPr="00CC66D9" w:rsidRDefault="000F0745" w:rsidP="00864AC3">
      <w:pPr>
        <w:spacing w:line="276" w:lineRule="auto"/>
        <w:ind w:firstLine="709"/>
        <w:jc w:val="both"/>
        <w:rPr>
          <w:sz w:val="28"/>
          <w:szCs w:val="28"/>
        </w:rPr>
      </w:pPr>
      <w:r w:rsidRPr="00CC66D9">
        <w:rPr>
          <w:sz w:val="28"/>
          <w:szCs w:val="28"/>
        </w:rPr>
        <w:lastRenderedPageBreak/>
        <w:t>на наличие достаточной уверенности в продлении или прекращении аренды;</w:t>
      </w:r>
    </w:p>
    <w:p w:rsidR="000F0745" w:rsidRPr="00CC66D9" w:rsidRDefault="000F0745" w:rsidP="00864AC3">
      <w:pPr>
        <w:spacing w:line="276" w:lineRule="auto"/>
        <w:ind w:firstLine="709"/>
        <w:jc w:val="both"/>
        <w:rPr>
          <w:sz w:val="28"/>
          <w:szCs w:val="28"/>
        </w:rPr>
      </w:pPr>
      <w:r w:rsidRPr="00CC66D9">
        <w:rPr>
          <w:sz w:val="28"/>
          <w:szCs w:val="28"/>
        </w:rPr>
        <w:t>факты и обстоятельства, которые могут простимулировать продление или прекращение аренды. Имеется в виду обычная практика организации по установлению срока использования объекта при заключении договора аренды. Стоит обратить внимание и на экономические причины такой практики.</w:t>
      </w:r>
    </w:p>
    <w:p w:rsidR="000628E8" w:rsidRPr="00CC66D9" w:rsidRDefault="000628E8" w:rsidP="00CC66D9">
      <w:pPr>
        <w:ind w:firstLine="709"/>
        <w:jc w:val="both"/>
        <w:rPr>
          <w:sz w:val="28"/>
          <w:szCs w:val="28"/>
        </w:rPr>
      </w:pPr>
    </w:p>
    <w:p w:rsidR="008F67E1" w:rsidRPr="00CC66D9" w:rsidRDefault="000628E8" w:rsidP="00CC66D9">
      <w:pPr>
        <w:jc w:val="both"/>
        <w:rPr>
          <w:b/>
          <w:sz w:val="28"/>
          <w:szCs w:val="28"/>
          <w:u w:val="single"/>
        </w:rPr>
      </w:pPr>
      <w:r w:rsidRPr="00CC66D9">
        <w:rPr>
          <w:b/>
          <w:sz w:val="28"/>
          <w:szCs w:val="28"/>
          <w:u w:val="single"/>
        </w:rPr>
        <w:t>КАССОВЫЕ ОПЕРАЦИИ. КОНТРОЛЬНО - КАССОВАЯ ТЕХНИКА</w:t>
      </w:r>
    </w:p>
    <w:p w:rsidR="000628E8" w:rsidRPr="00CC66D9" w:rsidRDefault="000628E8" w:rsidP="00CC66D9">
      <w:pPr>
        <w:jc w:val="both"/>
        <w:rPr>
          <w:b/>
          <w:sz w:val="28"/>
          <w:szCs w:val="28"/>
        </w:rPr>
      </w:pPr>
    </w:p>
    <w:p w:rsidR="008F67E1" w:rsidRPr="001F7C80" w:rsidRDefault="008F67E1" w:rsidP="00CC66D9">
      <w:pPr>
        <w:jc w:val="both"/>
        <w:rPr>
          <w:sz w:val="28"/>
          <w:szCs w:val="28"/>
          <w:u w:val="single"/>
        </w:rPr>
      </w:pPr>
      <w:r w:rsidRPr="00A13D22">
        <w:rPr>
          <w:b/>
          <w:color w:val="1F497D" w:themeColor="text2"/>
          <w:sz w:val="28"/>
          <w:szCs w:val="28"/>
          <w:u w:val="single"/>
        </w:rPr>
        <w:tab/>
      </w:r>
      <w:proofErr w:type="gramStart"/>
      <w:r w:rsidRPr="00A13D22">
        <w:rPr>
          <w:b/>
          <w:color w:val="1F497D" w:themeColor="text2"/>
          <w:sz w:val="28"/>
          <w:szCs w:val="28"/>
          <w:u w:val="single"/>
        </w:rPr>
        <w:t>Приказ ФНС России от 08.09.2021 № ЕД-7-20/799@</w:t>
      </w:r>
      <w:r w:rsidRPr="00A13D22">
        <w:rPr>
          <w:b/>
          <w:color w:val="1F497D" w:themeColor="text2"/>
          <w:sz w:val="28"/>
          <w:szCs w:val="28"/>
          <w:u w:val="single"/>
        </w:rPr>
        <w:br/>
        <w:t>"Об утверждении форм заявлений о регистрации (перерегистрации) контрольно-кассовой техники и снятии контрольно-кассовой техники с регистрационного учета, карточки регистрации контрольно-кассовой техники и карточки о снятии контрольно-кассовой техники с регистрационного учета, а также порядков заполнения форм указанных документов и порядков направления и получения указанных документов на бумажном носителе"</w:t>
      </w:r>
      <w:r w:rsidRPr="00A13D22">
        <w:rPr>
          <w:b/>
          <w:color w:val="1F497D" w:themeColor="text2"/>
          <w:sz w:val="28"/>
          <w:szCs w:val="28"/>
          <w:u w:val="single"/>
        </w:rPr>
        <w:br/>
      </w:r>
      <w:r w:rsidRPr="001F7C80">
        <w:rPr>
          <w:sz w:val="28"/>
          <w:szCs w:val="28"/>
          <w:u w:val="single"/>
        </w:rPr>
        <w:t>(Зарегистрировано в Минюсте России 03.11.2021 № 65710).</w:t>
      </w:r>
      <w:proofErr w:type="gramEnd"/>
    </w:p>
    <w:p w:rsidR="008F67E1" w:rsidRPr="001F7C80" w:rsidRDefault="008F67E1" w:rsidP="00CC66D9">
      <w:pPr>
        <w:jc w:val="both"/>
        <w:rPr>
          <w:sz w:val="28"/>
          <w:szCs w:val="28"/>
          <w:u w:val="single"/>
        </w:rPr>
      </w:pPr>
    </w:p>
    <w:p w:rsidR="008F67E1" w:rsidRPr="00CC66D9" w:rsidRDefault="008F67E1" w:rsidP="00CC66D9">
      <w:pPr>
        <w:spacing w:line="276" w:lineRule="auto"/>
        <w:jc w:val="both"/>
        <w:rPr>
          <w:bCs/>
          <w:sz w:val="28"/>
          <w:szCs w:val="28"/>
        </w:rPr>
      </w:pPr>
      <w:r w:rsidRPr="00CC66D9">
        <w:rPr>
          <w:sz w:val="28"/>
          <w:szCs w:val="28"/>
        </w:rPr>
        <w:tab/>
        <w:t xml:space="preserve">Данным </w:t>
      </w:r>
      <w:hyperlink r:id="rId55" w:history="1">
        <w:r w:rsidRPr="00CC66D9">
          <w:rPr>
            <w:rStyle w:val="a3"/>
            <w:bCs/>
            <w:color w:val="auto"/>
            <w:sz w:val="28"/>
            <w:szCs w:val="28"/>
            <w:u w:val="none"/>
          </w:rPr>
          <w:t xml:space="preserve">приказом ФНС России </w:t>
        </w:r>
      </w:hyperlink>
      <w:r w:rsidRPr="00CC66D9">
        <w:rPr>
          <w:bCs/>
          <w:sz w:val="28"/>
          <w:szCs w:val="28"/>
        </w:rPr>
        <w:t> утвердила новые бланки документов, необходимых для постановки на учет и снятия с регистрации онлайн-касс (заявления о регистрации кассы и снятии ее с учета, формы регистрационных карточек, порядки их заполнения и направления).</w:t>
      </w:r>
    </w:p>
    <w:p w:rsidR="008F67E1" w:rsidRPr="00CC66D9" w:rsidRDefault="008F67E1" w:rsidP="00CC66D9">
      <w:pPr>
        <w:spacing w:line="276" w:lineRule="auto"/>
        <w:jc w:val="both"/>
        <w:rPr>
          <w:bCs/>
          <w:sz w:val="28"/>
          <w:szCs w:val="28"/>
        </w:rPr>
      </w:pPr>
      <w:r w:rsidRPr="00CC66D9">
        <w:rPr>
          <w:bCs/>
          <w:sz w:val="28"/>
          <w:szCs w:val="28"/>
        </w:rPr>
        <w:tab/>
        <w:t xml:space="preserve">В заявление о постановке кассового аппарата на учет, в раздел 2, где указывается информация об использовании кассы, добавлена графа 120. Здесь потребуется поставить отметку, используется аппарат в расчетах за маркированные товары или нет. </w:t>
      </w:r>
    </w:p>
    <w:p w:rsidR="008F67E1" w:rsidRPr="00CC66D9" w:rsidRDefault="008F67E1" w:rsidP="00CC66D9">
      <w:pPr>
        <w:spacing w:line="276" w:lineRule="auto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  <w:t xml:space="preserve">В </w:t>
      </w:r>
      <w:hyperlink r:id="rId56" w:tooltip="Приложение N 2. Заявление о снятии контрольно-кассовой техники с регистрационного учета (Форма по КНД 1110062)&#10;&#10;Приказ ФНС России от 08.09.2021 N ЕД-7-20/799@&#10;&quot;Об утверждении форм заявлений о регистрации (перерегистрации) контрольно-кассовой техники и сня" w:history="1">
        <w:r w:rsidRPr="00CC66D9">
          <w:rPr>
            <w:rStyle w:val="a3"/>
            <w:color w:val="auto"/>
            <w:sz w:val="28"/>
            <w:szCs w:val="28"/>
            <w:u w:val="none"/>
          </w:rPr>
          <w:t>заявлении</w:t>
        </w:r>
      </w:hyperlink>
      <w:r w:rsidRPr="00CC66D9">
        <w:rPr>
          <w:sz w:val="28"/>
          <w:szCs w:val="28"/>
        </w:rPr>
        <w:t xml:space="preserve"> о снятии с учета придется указывать на каждой странице ОГРН/ОГРНИП, ИНН и КПП. При снятии с учета кассы обособленного подразделения </w:t>
      </w:r>
      <w:hyperlink r:id="rId57" w:history="1">
        <w:r w:rsidRPr="00CC66D9">
          <w:rPr>
            <w:rStyle w:val="a3"/>
            <w:color w:val="auto"/>
            <w:sz w:val="28"/>
            <w:szCs w:val="28"/>
            <w:u w:val="none"/>
          </w:rPr>
          <w:t>надо отразить</w:t>
        </w:r>
      </w:hyperlink>
      <w:r w:rsidRPr="00CC66D9">
        <w:rPr>
          <w:sz w:val="28"/>
          <w:szCs w:val="28"/>
        </w:rPr>
        <w:t xml:space="preserve"> его КПП.</w:t>
      </w:r>
    </w:p>
    <w:p w:rsidR="008F67E1" w:rsidRPr="00CC66D9" w:rsidRDefault="008F67E1" w:rsidP="00CC66D9">
      <w:pPr>
        <w:spacing w:line="276" w:lineRule="auto"/>
        <w:jc w:val="both"/>
        <w:rPr>
          <w:bCs/>
          <w:sz w:val="28"/>
          <w:szCs w:val="28"/>
        </w:rPr>
      </w:pPr>
      <w:r w:rsidRPr="00CC66D9">
        <w:rPr>
          <w:bCs/>
          <w:sz w:val="28"/>
          <w:szCs w:val="28"/>
        </w:rPr>
        <w:tab/>
        <w:t>Также в бланках нет упоминания о проставлении печати.</w:t>
      </w:r>
    </w:p>
    <w:p w:rsidR="008F67E1" w:rsidRPr="00CC66D9" w:rsidRDefault="008F67E1" w:rsidP="00CC66D9">
      <w:pPr>
        <w:spacing w:line="276" w:lineRule="auto"/>
        <w:jc w:val="both"/>
        <w:rPr>
          <w:bCs/>
          <w:sz w:val="28"/>
          <w:szCs w:val="28"/>
        </w:rPr>
      </w:pPr>
      <w:r w:rsidRPr="00CC66D9">
        <w:rPr>
          <w:bCs/>
          <w:sz w:val="28"/>
          <w:szCs w:val="28"/>
        </w:rPr>
        <w:t>  </w:t>
      </w:r>
      <w:r w:rsidRPr="00CC66D9">
        <w:rPr>
          <w:bCs/>
          <w:sz w:val="28"/>
          <w:szCs w:val="28"/>
        </w:rPr>
        <w:tab/>
        <w:t xml:space="preserve"> </w:t>
      </w:r>
      <w:r w:rsidRPr="00CC66D9">
        <w:rPr>
          <w:sz w:val="28"/>
          <w:szCs w:val="28"/>
        </w:rPr>
        <w:t xml:space="preserve">Приказ вступает в силу </w:t>
      </w:r>
      <w:hyperlink r:id="rId58" w:history="1">
        <w:r w:rsidRPr="00CC66D9">
          <w:rPr>
            <w:rStyle w:val="a3"/>
            <w:color w:val="auto"/>
            <w:sz w:val="28"/>
            <w:szCs w:val="28"/>
            <w:u w:val="none"/>
          </w:rPr>
          <w:t>1 марта 2022 года</w:t>
        </w:r>
      </w:hyperlink>
      <w:r w:rsidRPr="00CC66D9">
        <w:rPr>
          <w:sz w:val="28"/>
          <w:szCs w:val="28"/>
        </w:rPr>
        <w:t xml:space="preserve"> и действует до 1 марта 2028 года. </w:t>
      </w:r>
      <w:r w:rsidRPr="00CC66D9">
        <w:rPr>
          <w:bCs/>
          <w:sz w:val="28"/>
          <w:szCs w:val="28"/>
        </w:rPr>
        <w:t>С этой же даты больше не будут применяться используемые сейчас формы, регламентированные Приказом от 29.05.2017 № ММВ-7-20/484@.</w:t>
      </w:r>
    </w:p>
    <w:p w:rsidR="003A7CBE" w:rsidRPr="00CC66D9" w:rsidRDefault="003A7CBE" w:rsidP="00CC66D9">
      <w:pPr>
        <w:spacing w:line="276" w:lineRule="auto"/>
        <w:jc w:val="both"/>
        <w:rPr>
          <w:bCs/>
          <w:sz w:val="28"/>
          <w:szCs w:val="28"/>
        </w:rPr>
      </w:pPr>
    </w:p>
    <w:p w:rsidR="003A7CBE" w:rsidRPr="00A13D22" w:rsidRDefault="003A7CBE" w:rsidP="00CC66D9">
      <w:pPr>
        <w:spacing w:line="276" w:lineRule="auto"/>
        <w:jc w:val="both"/>
        <w:rPr>
          <w:b/>
          <w:bCs/>
          <w:color w:val="1F497D" w:themeColor="text2"/>
          <w:sz w:val="28"/>
          <w:szCs w:val="28"/>
        </w:rPr>
      </w:pPr>
      <w:r w:rsidRPr="00A13D22">
        <w:rPr>
          <w:b/>
          <w:bCs/>
          <w:color w:val="1F497D" w:themeColor="text2"/>
          <w:sz w:val="28"/>
          <w:szCs w:val="28"/>
        </w:rPr>
        <w:tab/>
      </w:r>
      <w:r w:rsidRPr="00A13D22">
        <w:rPr>
          <w:b/>
          <w:bCs/>
          <w:color w:val="1F497D" w:themeColor="text2"/>
          <w:sz w:val="28"/>
          <w:szCs w:val="28"/>
          <w:u w:val="single"/>
        </w:rPr>
        <w:t>Письмо  Минфина России от 08.11.2021 № 30-01-15/89950 (О применении контрольно-кассовой техники).</w:t>
      </w:r>
    </w:p>
    <w:p w:rsidR="003A7CBE" w:rsidRPr="00CC66D9" w:rsidRDefault="003A7CBE" w:rsidP="00CC66D9">
      <w:pPr>
        <w:spacing w:line="276" w:lineRule="auto"/>
        <w:jc w:val="both"/>
        <w:rPr>
          <w:bCs/>
          <w:sz w:val="28"/>
          <w:szCs w:val="28"/>
        </w:rPr>
      </w:pPr>
      <w:r w:rsidRPr="00CC66D9">
        <w:rPr>
          <w:bCs/>
          <w:sz w:val="28"/>
          <w:szCs w:val="28"/>
        </w:rPr>
        <w:tab/>
        <w:t>ФНС разъяснены положения законодательства о применении ККТ, в том числе при использовании сервиса быстрых платежей.</w:t>
      </w:r>
    </w:p>
    <w:p w:rsidR="003A7CBE" w:rsidRPr="00CC66D9" w:rsidRDefault="003A7CBE" w:rsidP="00CC66D9">
      <w:pPr>
        <w:spacing w:line="276" w:lineRule="auto"/>
        <w:jc w:val="both"/>
        <w:rPr>
          <w:bCs/>
          <w:sz w:val="28"/>
          <w:szCs w:val="28"/>
        </w:rPr>
      </w:pPr>
      <w:r w:rsidRPr="00CC66D9">
        <w:rPr>
          <w:bCs/>
          <w:sz w:val="28"/>
          <w:szCs w:val="28"/>
        </w:rPr>
        <w:lastRenderedPageBreak/>
        <w:tab/>
        <w:t xml:space="preserve">В письме сообщается, в частности, о выборе адреса и места установки (применения) контрольно-кассовой техники (ККТ), о случаях, в которых пользователи вправе применять ККТ, </w:t>
      </w:r>
      <w:proofErr w:type="gramStart"/>
      <w:r w:rsidRPr="00CC66D9">
        <w:rPr>
          <w:bCs/>
          <w:sz w:val="28"/>
          <w:szCs w:val="28"/>
        </w:rPr>
        <w:t>расположенную</w:t>
      </w:r>
      <w:proofErr w:type="gramEnd"/>
      <w:r w:rsidRPr="00CC66D9">
        <w:rPr>
          <w:bCs/>
          <w:sz w:val="28"/>
          <w:szCs w:val="28"/>
        </w:rPr>
        <w:t xml:space="preserve"> вне места совершения расчетов, об исполнении обязанности по передаче покупателю (клиенту) кассового чека, а также о применении положений законодательства о ККТ при использовании сервиса быстрых платежей.</w:t>
      </w:r>
    </w:p>
    <w:p w:rsidR="003A7CBE" w:rsidRPr="00CC66D9" w:rsidRDefault="003A7CBE" w:rsidP="00CC66D9">
      <w:pPr>
        <w:spacing w:line="276" w:lineRule="auto"/>
        <w:jc w:val="both"/>
        <w:rPr>
          <w:bCs/>
          <w:sz w:val="28"/>
          <w:szCs w:val="28"/>
        </w:rPr>
      </w:pPr>
    </w:p>
    <w:p w:rsidR="00BE13B2" w:rsidRPr="00CC66D9" w:rsidRDefault="00B50BF7" w:rsidP="00CC66D9">
      <w:pPr>
        <w:ind w:firstLine="709"/>
        <w:jc w:val="both"/>
        <w:rPr>
          <w:b/>
          <w:sz w:val="28"/>
          <w:szCs w:val="28"/>
          <w:u w:val="single"/>
        </w:rPr>
      </w:pPr>
      <w:r w:rsidRPr="00CC66D9">
        <w:rPr>
          <w:b/>
          <w:sz w:val="28"/>
          <w:szCs w:val="28"/>
          <w:u w:val="single"/>
        </w:rPr>
        <w:t>ВОПРОСЫ</w:t>
      </w:r>
      <w:r w:rsidR="00A15E7A" w:rsidRPr="00CC66D9">
        <w:rPr>
          <w:b/>
          <w:sz w:val="28"/>
          <w:szCs w:val="28"/>
          <w:u w:val="single"/>
        </w:rPr>
        <w:t xml:space="preserve"> </w:t>
      </w:r>
      <w:r w:rsidR="00885FDC" w:rsidRPr="00CC66D9">
        <w:rPr>
          <w:b/>
          <w:sz w:val="28"/>
          <w:szCs w:val="28"/>
          <w:u w:val="single"/>
        </w:rPr>
        <w:t>ТРУДОВОГО ЗАКОНОДАТ</w:t>
      </w:r>
      <w:r w:rsidR="009934DA" w:rsidRPr="00CC66D9">
        <w:rPr>
          <w:b/>
          <w:sz w:val="28"/>
          <w:szCs w:val="28"/>
          <w:u w:val="single"/>
        </w:rPr>
        <w:t>Е</w:t>
      </w:r>
      <w:r w:rsidR="00885FDC" w:rsidRPr="00CC66D9">
        <w:rPr>
          <w:b/>
          <w:sz w:val="28"/>
          <w:szCs w:val="28"/>
          <w:u w:val="single"/>
        </w:rPr>
        <w:t xml:space="preserve">ЛЬСТВА </w:t>
      </w:r>
      <w:r w:rsidR="00A15E7A" w:rsidRPr="00CC66D9">
        <w:rPr>
          <w:b/>
          <w:sz w:val="28"/>
          <w:szCs w:val="28"/>
          <w:u w:val="single"/>
        </w:rPr>
        <w:t>РФ</w:t>
      </w:r>
    </w:p>
    <w:p w:rsidR="00BA3BE9" w:rsidRPr="00BA3BE9" w:rsidRDefault="00034B8D" w:rsidP="00BA3BE9">
      <w:pPr>
        <w:spacing w:before="100" w:beforeAutospacing="1" w:after="100" w:afterAutospacing="1"/>
        <w:ind w:firstLine="284"/>
        <w:jc w:val="both"/>
        <w:rPr>
          <w:b/>
          <w:color w:val="000000"/>
          <w:sz w:val="28"/>
          <w:szCs w:val="28"/>
          <w:u w:val="single"/>
        </w:rPr>
      </w:pPr>
      <w:r w:rsidRPr="00BA3BE9">
        <w:rPr>
          <w:rFonts w:eastAsia="Calibri"/>
          <w:b/>
          <w:iCs/>
          <w:color w:val="1F497D" w:themeColor="text2"/>
          <w:sz w:val="28"/>
          <w:szCs w:val="28"/>
          <w:u w:val="single"/>
          <w:lang w:eastAsia="en-US"/>
        </w:rPr>
        <w:tab/>
      </w:r>
      <w:hyperlink r:id="rId59" w:history="1">
        <w:r w:rsidR="00BA3BE9" w:rsidRPr="00BA3BE9">
          <w:rPr>
            <w:b/>
            <w:color w:val="666699"/>
            <w:sz w:val="28"/>
            <w:szCs w:val="28"/>
            <w:u w:val="single"/>
          </w:rPr>
          <w:t>Ф</w:t>
        </w:r>
        <w:r w:rsidR="00BA3BE9">
          <w:rPr>
            <w:b/>
            <w:color w:val="666699"/>
            <w:sz w:val="28"/>
            <w:szCs w:val="28"/>
            <w:u w:val="single"/>
          </w:rPr>
          <w:t>едеральный закон от 19.11.2021 №</w:t>
        </w:r>
        <w:r w:rsidR="00BA3BE9" w:rsidRPr="00BA3BE9">
          <w:rPr>
            <w:b/>
            <w:color w:val="666699"/>
            <w:sz w:val="28"/>
            <w:szCs w:val="28"/>
            <w:u w:val="single"/>
          </w:rPr>
          <w:t xml:space="preserve"> 372-ФЗ "О внесении изменений в Трудовой кодекс Российской Федерации"</w:t>
        </w:r>
      </w:hyperlink>
    </w:p>
    <w:p w:rsidR="0001510E" w:rsidRPr="0001510E" w:rsidRDefault="0001510E" w:rsidP="0001510E">
      <w:pPr>
        <w:spacing w:before="100" w:beforeAutospacing="1" w:after="100" w:afterAutospacing="1" w:line="276" w:lineRule="auto"/>
        <w:jc w:val="both"/>
        <w:rPr>
          <w:rFonts w:eastAsia="Calibri"/>
          <w:color w:val="000000"/>
          <w:sz w:val="28"/>
          <w:szCs w:val="28"/>
          <w:u w:val="single"/>
        </w:rPr>
      </w:pPr>
      <w:r>
        <w:rPr>
          <w:rFonts w:eastAsia="Calibri"/>
          <w:color w:val="000000"/>
          <w:sz w:val="28"/>
          <w:szCs w:val="28"/>
        </w:rPr>
        <w:tab/>
      </w:r>
      <w:proofErr w:type="gramStart"/>
      <w:r>
        <w:rPr>
          <w:rFonts w:eastAsia="Calibri"/>
          <w:color w:val="000000"/>
          <w:sz w:val="28"/>
          <w:szCs w:val="28"/>
        </w:rPr>
        <w:t xml:space="preserve">Установлено, </w:t>
      </w:r>
      <w:r w:rsidR="00BA3BE9" w:rsidRPr="00BA3BE9">
        <w:rPr>
          <w:rFonts w:eastAsia="Calibri"/>
          <w:color w:val="000000"/>
          <w:sz w:val="28"/>
          <w:szCs w:val="28"/>
        </w:rPr>
        <w:t>в частности, что направление в служебные командировки, привлечение к сверхурочной работе, работе в ночное время работников, имеющих детей-инвалидов, работников, осуществляющих уход за больными членами их семей в соответствии с медицинским заключением, одиноких матерей и отцов, воспитывающих детей в возрасте до четырнадцати лет, опекунов детей указанного возраста, родителя, имеющего ребенка в возрасте до четырнадцати лет, в случае, если другой родитель</w:t>
      </w:r>
      <w:proofErr w:type="gramEnd"/>
      <w:r w:rsidR="00BA3BE9" w:rsidRPr="00BA3BE9">
        <w:rPr>
          <w:rFonts w:eastAsia="Calibri"/>
          <w:color w:val="000000"/>
          <w:sz w:val="28"/>
          <w:szCs w:val="28"/>
        </w:rPr>
        <w:t xml:space="preserve"> работает вахтовым методом, а также работников, имеющих трех и более детей в возрасте до восемнадцати лет, в период до достижения младшим из детей возраста четырнадцати лет, </w:t>
      </w:r>
      <w:r w:rsidR="00BA3BE9" w:rsidRPr="00BA3BE9">
        <w:rPr>
          <w:rFonts w:eastAsia="Calibri"/>
          <w:color w:val="000000"/>
          <w:sz w:val="28"/>
          <w:szCs w:val="28"/>
          <w:u w:val="single"/>
        </w:rPr>
        <w:t>допускается только с их письменного согласия.</w:t>
      </w:r>
    </w:p>
    <w:p w:rsidR="0001510E" w:rsidRDefault="0001510E" w:rsidP="0001510E">
      <w:pPr>
        <w:spacing w:before="100" w:beforeAutospacing="1" w:after="100" w:afterAutospacing="1"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>Т</w:t>
      </w:r>
      <w:r w:rsidR="00BA3BE9" w:rsidRPr="00BA3BE9">
        <w:rPr>
          <w:rFonts w:eastAsia="Calibri"/>
          <w:color w:val="000000"/>
          <w:sz w:val="28"/>
          <w:szCs w:val="28"/>
        </w:rPr>
        <w:t>акже только с письменного согласия и при условии, что это не запрещено по состоянию здоровья в соответствии с медицинским заключением, допускается направление инвалидов в служебные командировки. При этом указанные работники должны быть в письменной форме ознакомлены со своим правом отказаться от направления в служебную командировку.</w:t>
      </w:r>
    </w:p>
    <w:p w:rsidR="0001510E" w:rsidRPr="0001510E" w:rsidRDefault="0001510E" w:rsidP="0001510E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hyperlink r:id="rId60" w:history="1">
        <w:r w:rsidRPr="0001510E">
          <w:rPr>
            <w:b/>
            <w:color w:val="666699"/>
            <w:sz w:val="28"/>
            <w:szCs w:val="28"/>
            <w:u w:val="single"/>
          </w:rPr>
          <w:t>Ф</w:t>
        </w:r>
        <w:r>
          <w:rPr>
            <w:b/>
            <w:color w:val="666699"/>
            <w:sz w:val="28"/>
            <w:szCs w:val="28"/>
            <w:u w:val="single"/>
          </w:rPr>
          <w:t>едеральный закон от 19.11.2021 №</w:t>
        </w:r>
        <w:r w:rsidRPr="0001510E">
          <w:rPr>
            <w:b/>
            <w:color w:val="666699"/>
            <w:sz w:val="28"/>
            <w:szCs w:val="28"/>
            <w:u w:val="single"/>
          </w:rPr>
          <w:t xml:space="preserve"> 373-ФЗ "О внесении изменений в статью 263 Трудового кодекса Российской Федерации"</w:t>
        </w:r>
      </w:hyperlink>
      <w:r>
        <w:rPr>
          <w:b/>
          <w:color w:val="000000"/>
          <w:sz w:val="28"/>
          <w:szCs w:val="28"/>
        </w:rPr>
        <w:t>.</w:t>
      </w:r>
    </w:p>
    <w:p w:rsidR="0001510E" w:rsidRDefault="0001510E" w:rsidP="0001510E">
      <w:pPr>
        <w:spacing w:before="100" w:beforeAutospacing="1" w:after="100" w:afterAutospacing="1"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</w:r>
      <w:r w:rsidRPr="0001510E">
        <w:rPr>
          <w:rFonts w:eastAsia="Calibri"/>
          <w:bCs/>
          <w:color w:val="000000"/>
          <w:sz w:val="28"/>
          <w:szCs w:val="28"/>
        </w:rPr>
        <w:t>Работникам, осуществляющим уход за инвалидами I группы, предоставлено право на ежегодный дополнительный отпуск без сохранения заработной платы</w:t>
      </w:r>
      <w:r>
        <w:rPr>
          <w:rFonts w:eastAsia="Calibri"/>
          <w:bCs/>
          <w:color w:val="000000"/>
          <w:sz w:val="28"/>
          <w:szCs w:val="28"/>
        </w:rPr>
        <w:t xml:space="preserve">. </w:t>
      </w:r>
      <w:r w:rsidRPr="0001510E">
        <w:rPr>
          <w:rFonts w:eastAsia="Calibri"/>
          <w:color w:val="000000"/>
          <w:sz w:val="28"/>
          <w:szCs w:val="28"/>
        </w:rPr>
        <w:t xml:space="preserve">Соответствующее дополнение внесено в статью 263 ТК РФ, на основании которой для отдельных категорий работников </w:t>
      </w:r>
      <w:r w:rsidRPr="0001510E">
        <w:rPr>
          <w:rFonts w:eastAsia="Calibri"/>
          <w:color w:val="000000"/>
          <w:sz w:val="28"/>
          <w:szCs w:val="28"/>
          <w:u w:val="single"/>
        </w:rPr>
        <w:t>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дней.</w:t>
      </w:r>
    </w:p>
    <w:p w:rsidR="009760D2" w:rsidRPr="00A13D22" w:rsidRDefault="0001510E" w:rsidP="0001510E">
      <w:pPr>
        <w:spacing w:before="100" w:beforeAutospacing="1" w:after="100" w:afterAutospacing="1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>
        <w:rPr>
          <w:rFonts w:eastAsia="Calibri"/>
          <w:color w:val="000000"/>
          <w:sz w:val="28"/>
          <w:szCs w:val="28"/>
        </w:rPr>
        <w:lastRenderedPageBreak/>
        <w:tab/>
      </w:r>
      <w:r w:rsidR="00BA3BE9">
        <w:t xml:space="preserve"> </w:t>
      </w:r>
      <w:hyperlink r:id="rId61" w:history="1">
        <w:r w:rsidR="009760D2" w:rsidRPr="00A13D22">
          <w:rPr>
            <w:rFonts w:eastAsiaTheme="minorHAnsi"/>
            <w:b/>
            <w:color w:val="1F497D" w:themeColor="text2"/>
            <w:sz w:val="28"/>
            <w:szCs w:val="28"/>
            <w:u w:val="single"/>
            <w:lang w:eastAsia="en-US"/>
          </w:rPr>
          <w:t>Рекомендации, утв. Решением Российской трехсторонней комиссии по регулированию социально-трудовых отношений от 29.10.2021</w:t>
        </w:r>
      </w:hyperlink>
      <w:r w:rsidR="009760D2" w:rsidRPr="00A13D22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; Письма  </w:t>
      </w:r>
      <w:proofErr w:type="spellStart"/>
      <w:r w:rsidR="009760D2" w:rsidRPr="00A13D22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Роструда</w:t>
      </w:r>
      <w:proofErr w:type="spellEnd"/>
      <w:r w:rsidR="009760D2" w:rsidRPr="00A13D22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 </w:t>
      </w:r>
      <w:hyperlink r:id="rId62" w:history="1">
        <w:r w:rsidR="009760D2" w:rsidRPr="00A13D22">
          <w:rPr>
            <w:rFonts w:eastAsiaTheme="minorHAnsi"/>
            <w:b/>
            <w:color w:val="1F497D" w:themeColor="text2"/>
            <w:sz w:val="28"/>
            <w:szCs w:val="28"/>
            <w:u w:val="single"/>
            <w:lang w:eastAsia="en-US"/>
          </w:rPr>
          <w:t>от 14.10.2021 № ПГ/30337-6-1</w:t>
        </w:r>
      </w:hyperlink>
      <w:r w:rsidR="009760D2" w:rsidRPr="00A13D22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 , от 20 октября 2021 г. № ПГ/30835-6-1.</w:t>
      </w:r>
    </w:p>
    <w:p w:rsidR="009760D2" w:rsidRPr="00CC66D9" w:rsidRDefault="009760D2" w:rsidP="001F7C80">
      <w:pPr>
        <w:spacing w:line="276" w:lineRule="auto"/>
        <w:jc w:val="both"/>
        <w:outlineLvl w:val="2"/>
        <w:rPr>
          <w:bCs/>
          <w:sz w:val="28"/>
          <w:szCs w:val="28"/>
        </w:rPr>
      </w:pPr>
      <w:r w:rsidRPr="00CC66D9">
        <w:rPr>
          <w:b/>
          <w:bCs/>
          <w:sz w:val="28"/>
          <w:szCs w:val="28"/>
        </w:rPr>
        <w:tab/>
      </w:r>
      <w:hyperlink r:id="rId63" w:history="1">
        <w:r w:rsidRPr="00CC66D9">
          <w:rPr>
            <w:bCs/>
            <w:sz w:val="28"/>
            <w:szCs w:val="28"/>
          </w:rPr>
          <w:t>Утвердили рекомендации о двух выходных днях при вакцинации против COVID-19</w:t>
        </w:r>
      </w:hyperlink>
      <w:r w:rsidRPr="00CC66D9">
        <w:rPr>
          <w:bCs/>
          <w:sz w:val="28"/>
          <w:szCs w:val="28"/>
        </w:rPr>
        <w:t xml:space="preserve">. </w:t>
      </w:r>
    </w:p>
    <w:p w:rsidR="009760D2" w:rsidRPr="00CC66D9" w:rsidRDefault="009760D2" w:rsidP="001F7C80">
      <w:pPr>
        <w:spacing w:line="276" w:lineRule="auto"/>
        <w:jc w:val="both"/>
        <w:rPr>
          <w:rFonts w:eastAsia="Calibri"/>
          <w:sz w:val="28"/>
          <w:szCs w:val="28"/>
        </w:rPr>
      </w:pPr>
      <w:r w:rsidRPr="00CC66D9">
        <w:rPr>
          <w:rFonts w:eastAsia="Calibri"/>
          <w:sz w:val="28"/>
          <w:szCs w:val="28"/>
        </w:rPr>
        <w:tab/>
        <w:t xml:space="preserve">Российская трехсторонняя комиссия по регулированию социально-трудовых отношений поддержала рекомендации о предоставлении персоналу дополнительного отдыха при вакцинации от </w:t>
      </w:r>
      <w:proofErr w:type="spellStart"/>
      <w:r w:rsidRPr="00CC66D9">
        <w:rPr>
          <w:rFonts w:eastAsia="Calibri"/>
          <w:sz w:val="28"/>
          <w:szCs w:val="28"/>
        </w:rPr>
        <w:t>коронавируса</w:t>
      </w:r>
      <w:proofErr w:type="spellEnd"/>
      <w:r w:rsidRPr="00CC66D9">
        <w:rPr>
          <w:rFonts w:eastAsia="Calibri"/>
          <w:sz w:val="28"/>
          <w:szCs w:val="28"/>
        </w:rPr>
        <w:t xml:space="preserve">. Документ разработали по </w:t>
      </w:r>
      <w:hyperlink r:id="rId64" w:history="1">
        <w:r w:rsidRPr="00CC66D9">
          <w:rPr>
            <w:rFonts w:eastAsia="Calibri"/>
            <w:sz w:val="28"/>
            <w:szCs w:val="28"/>
            <w:u w:val="single"/>
          </w:rPr>
          <w:t>поручению</w:t>
        </w:r>
      </w:hyperlink>
      <w:r w:rsidRPr="00CC66D9">
        <w:rPr>
          <w:rFonts w:eastAsia="Calibri"/>
          <w:sz w:val="28"/>
          <w:szCs w:val="28"/>
        </w:rPr>
        <w:t xml:space="preserve"> президента.</w:t>
      </w:r>
    </w:p>
    <w:p w:rsidR="009760D2" w:rsidRPr="001F7C80" w:rsidRDefault="009760D2" w:rsidP="001F7C80">
      <w:pPr>
        <w:spacing w:line="276" w:lineRule="auto"/>
        <w:jc w:val="both"/>
        <w:rPr>
          <w:rFonts w:eastAsia="Calibri"/>
          <w:sz w:val="28"/>
          <w:szCs w:val="28"/>
          <w:u w:val="single"/>
        </w:rPr>
      </w:pPr>
      <w:r w:rsidRPr="00CC66D9">
        <w:rPr>
          <w:rFonts w:eastAsia="Calibri"/>
          <w:sz w:val="28"/>
          <w:szCs w:val="28"/>
        </w:rPr>
        <w:tab/>
        <w:t xml:space="preserve">Советуют предусмотреть в коллективных договорах или локальных нормативных актах положения </w:t>
      </w:r>
      <w:r w:rsidRPr="001F7C80">
        <w:rPr>
          <w:rFonts w:eastAsia="Calibri"/>
          <w:sz w:val="28"/>
          <w:szCs w:val="28"/>
          <w:u w:val="single"/>
        </w:rPr>
        <w:t xml:space="preserve">о предоставлении привитым от COVID-19 сотрудникам двух оплачиваемых выходных. </w:t>
      </w:r>
    </w:p>
    <w:p w:rsidR="009760D2" w:rsidRPr="00CC66D9" w:rsidRDefault="009760D2" w:rsidP="001F7C80">
      <w:pPr>
        <w:spacing w:line="276" w:lineRule="auto"/>
        <w:jc w:val="both"/>
        <w:rPr>
          <w:rFonts w:eastAsia="Calibri"/>
          <w:sz w:val="28"/>
          <w:szCs w:val="28"/>
        </w:rPr>
      </w:pPr>
      <w:r w:rsidRPr="00CC66D9">
        <w:rPr>
          <w:rFonts w:eastAsia="Calibri"/>
          <w:sz w:val="28"/>
          <w:szCs w:val="28"/>
        </w:rPr>
        <w:tab/>
        <w:t>Такая возможность есть у работода</w:t>
      </w:r>
      <w:r w:rsidR="007C2B25">
        <w:rPr>
          <w:rFonts w:eastAsia="Calibri"/>
          <w:sz w:val="28"/>
          <w:szCs w:val="28"/>
        </w:rPr>
        <w:t>телей в рамках ТК РФ.  Поставить</w:t>
      </w:r>
      <w:r w:rsidRPr="00CC66D9">
        <w:rPr>
          <w:rFonts w:eastAsia="Calibri"/>
          <w:sz w:val="28"/>
          <w:szCs w:val="28"/>
        </w:rPr>
        <w:t xml:space="preserve"> соответствующие условия и порядок они вправе с учетом своего финансово-экономического положения.</w:t>
      </w:r>
    </w:p>
    <w:p w:rsidR="009760D2" w:rsidRPr="00CC66D9" w:rsidRDefault="009760D2" w:rsidP="001F7C80">
      <w:pPr>
        <w:spacing w:line="276" w:lineRule="auto"/>
        <w:jc w:val="both"/>
        <w:rPr>
          <w:rFonts w:eastAsia="Calibri"/>
          <w:sz w:val="28"/>
          <w:szCs w:val="28"/>
        </w:rPr>
      </w:pPr>
      <w:r w:rsidRPr="00CC66D9">
        <w:rPr>
          <w:rFonts w:eastAsia="Calibri"/>
          <w:sz w:val="28"/>
          <w:szCs w:val="28"/>
        </w:rPr>
        <w:tab/>
      </w:r>
      <w:proofErr w:type="spellStart"/>
      <w:r w:rsidRPr="00CC66D9">
        <w:rPr>
          <w:rFonts w:eastAsia="Calibri"/>
          <w:sz w:val="28"/>
          <w:szCs w:val="28"/>
        </w:rPr>
        <w:t>Роструд</w:t>
      </w:r>
      <w:proofErr w:type="spellEnd"/>
      <w:r w:rsidRPr="00CC66D9">
        <w:rPr>
          <w:rFonts w:eastAsia="Calibri"/>
          <w:sz w:val="28"/>
          <w:szCs w:val="28"/>
        </w:rPr>
        <w:t xml:space="preserve"> ранее </w:t>
      </w:r>
      <w:hyperlink r:id="rId65" w:history="1">
        <w:r w:rsidRPr="00CC66D9">
          <w:rPr>
            <w:rFonts w:eastAsia="Calibri"/>
            <w:sz w:val="28"/>
            <w:szCs w:val="28"/>
            <w:u w:val="single"/>
          </w:rPr>
          <w:t>разъяснял</w:t>
        </w:r>
      </w:hyperlink>
      <w:r w:rsidRPr="00CC66D9">
        <w:rPr>
          <w:rFonts w:eastAsia="Calibri"/>
          <w:sz w:val="28"/>
          <w:szCs w:val="28"/>
        </w:rPr>
        <w:t xml:space="preserve">, что можно предусмотреть и другие повышенные или дополнительные гарантии и компенсации для персонала, который участвует в мероприятиях по борьбе с </w:t>
      </w:r>
      <w:proofErr w:type="spellStart"/>
      <w:r w:rsidRPr="00CC66D9">
        <w:rPr>
          <w:rFonts w:eastAsia="Calibri"/>
          <w:sz w:val="28"/>
          <w:szCs w:val="28"/>
        </w:rPr>
        <w:t>коронавирусом</w:t>
      </w:r>
      <w:proofErr w:type="spellEnd"/>
      <w:r w:rsidRPr="00CC66D9">
        <w:rPr>
          <w:rFonts w:eastAsia="Calibri"/>
          <w:sz w:val="28"/>
          <w:szCs w:val="28"/>
        </w:rPr>
        <w:t>. Например, речь идет о присоединении выходных для вакцинации к очередному отпуску, дополнительных выплатах, оплате проезда, питания и т.п.</w:t>
      </w:r>
    </w:p>
    <w:p w:rsidR="009760D2" w:rsidRPr="00CC66D9" w:rsidRDefault="009760D2" w:rsidP="001F7C80">
      <w:pPr>
        <w:spacing w:line="276" w:lineRule="auto"/>
        <w:jc w:val="both"/>
        <w:rPr>
          <w:rFonts w:eastAsia="Calibri"/>
          <w:sz w:val="28"/>
          <w:szCs w:val="28"/>
        </w:rPr>
      </w:pPr>
      <w:r w:rsidRPr="00CC66D9">
        <w:rPr>
          <w:rFonts w:eastAsia="Calibri"/>
          <w:sz w:val="28"/>
          <w:szCs w:val="28"/>
        </w:rPr>
        <w:tab/>
        <w:t xml:space="preserve">Он также </w:t>
      </w:r>
      <w:r w:rsidRPr="00CC66D9">
        <w:rPr>
          <w:rFonts w:eastAsia="Calibri"/>
          <w:sz w:val="28"/>
          <w:szCs w:val="28"/>
          <w:u w:val="single"/>
        </w:rPr>
        <w:t>указал</w:t>
      </w:r>
      <w:r w:rsidRPr="00CC66D9">
        <w:rPr>
          <w:rFonts w:eastAsia="Calibri"/>
          <w:sz w:val="28"/>
          <w:szCs w:val="28"/>
        </w:rPr>
        <w:t xml:space="preserve">: работодатель не обязан давать сотрудникам дополнительные выходные для прохождения </w:t>
      </w:r>
      <w:hyperlink r:id="rId66" w:history="1">
        <w:r w:rsidRPr="00CC66D9">
          <w:rPr>
            <w:rFonts w:eastAsia="Calibri"/>
            <w:sz w:val="28"/>
            <w:szCs w:val="28"/>
            <w:u w:val="single"/>
          </w:rPr>
          <w:t>углубленной диспансеризации</w:t>
        </w:r>
      </w:hyperlink>
      <w:r w:rsidRPr="00CC66D9">
        <w:rPr>
          <w:rFonts w:eastAsia="Calibri"/>
          <w:sz w:val="28"/>
          <w:szCs w:val="28"/>
        </w:rPr>
        <w:t xml:space="preserve"> после болезни.</w:t>
      </w:r>
    </w:p>
    <w:p w:rsidR="001D0EA4" w:rsidRPr="00A13D22" w:rsidRDefault="001D0EA4" w:rsidP="00CC66D9">
      <w:pPr>
        <w:jc w:val="both"/>
        <w:rPr>
          <w:rFonts w:eastAsia="Calibri"/>
          <w:b/>
          <w:bCs/>
          <w:color w:val="1F497D" w:themeColor="text2"/>
          <w:sz w:val="28"/>
          <w:szCs w:val="28"/>
          <w:u w:val="single"/>
        </w:rPr>
      </w:pPr>
      <w:r w:rsidRPr="00A13D22">
        <w:rPr>
          <w:rFonts w:eastAsia="Calibri"/>
          <w:b/>
          <w:bCs/>
          <w:color w:val="1F497D" w:themeColor="text2"/>
          <w:sz w:val="28"/>
          <w:szCs w:val="28"/>
          <w:u w:val="single"/>
        </w:rPr>
        <w:tab/>
        <w:t xml:space="preserve">Письмо </w:t>
      </w:r>
      <w:proofErr w:type="spellStart"/>
      <w:r w:rsidRPr="00A13D22">
        <w:rPr>
          <w:rFonts w:eastAsia="Calibri"/>
          <w:b/>
          <w:bCs/>
          <w:color w:val="1F497D" w:themeColor="text2"/>
          <w:sz w:val="28"/>
          <w:szCs w:val="28"/>
          <w:u w:val="single"/>
        </w:rPr>
        <w:t>Роструда</w:t>
      </w:r>
      <w:proofErr w:type="spellEnd"/>
      <w:r w:rsidRPr="00A13D22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   от 19 октября 2021 г. № ПГ/30623-6-1 (О выплатах, входящих в состав заработной платы и начисляемых работнику за каждый отработанный месяц, </w:t>
      </w:r>
      <w:proofErr w:type="gramStart"/>
      <w:r w:rsidRPr="00A13D22">
        <w:rPr>
          <w:rFonts w:eastAsia="Calibri"/>
          <w:b/>
          <w:bCs/>
          <w:color w:val="1F497D" w:themeColor="text2"/>
          <w:sz w:val="28"/>
          <w:szCs w:val="28"/>
          <w:u w:val="single"/>
        </w:rPr>
        <w:t>которая</w:t>
      </w:r>
      <w:proofErr w:type="gramEnd"/>
      <w:r w:rsidRPr="00A13D22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 содержится в расчетном листке).</w:t>
      </w:r>
    </w:p>
    <w:p w:rsidR="001D0EA4" w:rsidRPr="00CC66D9" w:rsidRDefault="001D0EA4" w:rsidP="00CC66D9">
      <w:pPr>
        <w:jc w:val="both"/>
        <w:rPr>
          <w:rFonts w:eastAsia="Calibri"/>
          <w:b/>
          <w:bCs/>
          <w:sz w:val="28"/>
          <w:szCs w:val="28"/>
        </w:rPr>
      </w:pPr>
      <w:r w:rsidRPr="00CC66D9">
        <w:rPr>
          <w:rFonts w:eastAsia="Calibri"/>
          <w:bCs/>
          <w:sz w:val="28"/>
          <w:szCs w:val="28"/>
        </w:rPr>
        <w:tab/>
      </w:r>
      <w:proofErr w:type="spellStart"/>
      <w:r w:rsidRPr="00CC66D9">
        <w:rPr>
          <w:rFonts w:eastAsia="Calibri"/>
          <w:bCs/>
          <w:sz w:val="28"/>
          <w:szCs w:val="28"/>
        </w:rPr>
        <w:t>Роструд</w:t>
      </w:r>
      <w:proofErr w:type="spellEnd"/>
      <w:r w:rsidRPr="00CC66D9">
        <w:rPr>
          <w:rFonts w:eastAsia="Calibri"/>
          <w:bCs/>
          <w:sz w:val="28"/>
          <w:szCs w:val="28"/>
        </w:rPr>
        <w:t xml:space="preserve"> разъяснил, что расчетные листки работникам достаточно выдавать раз в месяц при выплате второй части зарплаты. И отпуск работника этот порядок не меняет</w:t>
      </w:r>
      <w:r w:rsidRPr="00CC66D9">
        <w:rPr>
          <w:rFonts w:eastAsia="Calibri"/>
          <w:b/>
          <w:bCs/>
          <w:sz w:val="28"/>
          <w:szCs w:val="28"/>
        </w:rPr>
        <w:t>.</w:t>
      </w:r>
    </w:p>
    <w:p w:rsidR="001D0EA4" w:rsidRPr="00CC66D9" w:rsidRDefault="001D0EA4" w:rsidP="00CC66D9">
      <w:pPr>
        <w:jc w:val="both"/>
        <w:rPr>
          <w:rFonts w:eastAsia="Calibri"/>
          <w:sz w:val="28"/>
          <w:szCs w:val="28"/>
        </w:rPr>
      </w:pPr>
      <w:r w:rsidRPr="00CC66D9">
        <w:rPr>
          <w:rFonts w:eastAsia="Calibri"/>
          <w:sz w:val="28"/>
          <w:szCs w:val="28"/>
        </w:rPr>
        <w:tab/>
        <w:t>Ведь в расчетном листке и так содержится детальная информация обо всех видах выплат, начисленных конкретному сотруднику за отработанный месяц. В том числе и об оплате отпуска.</w:t>
      </w:r>
    </w:p>
    <w:p w:rsidR="001D0EA4" w:rsidRPr="00CC66D9" w:rsidRDefault="001D0EA4" w:rsidP="00CC66D9">
      <w:pPr>
        <w:jc w:val="both"/>
        <w:rPr>
          <w:rFonts w:eastAsia="Calibri"/>
          <w:sz w:val="28"/>
          <w:szCs w:val="28"/>
        </w:rPr>
      </w:pPr>
      <w:r w:rsidRPr="00CC66D9">
        <w:rPr>
          <w:rFonts w:eastAsia="Calibri"/>
          <w:sz w:val="28"/>
          <w:szCs w:val="28"/>
        </w:rPr>
        <w:tab/>
        <w:t>Так что выдавать работникам специальный расчетный листок при выплате отпускных нет никакой необходимости.</w:t>
      </w:r>
    </w:p>
    <w:p w:rsidR="001D0EA4" w:rsidRPr="00CC66D9" w:rsidRDefault="001D0EA4" w:rsidP="00CC66D9">
      <w:pPr>
        <w:jc w:val="both"/>
        <w:rPr>
          <w:rFonts w:eastAsia="Calibri"/>
          <w:sz w:val="28"/>
          <w:szCs w:val="28"/>
        </w:rPr>
      </w:pPr>
    </w:p>
    <w:p w:rsidR="00D931FA" w:rsidRPr="00A13D22" w:rsidRDefault="00D931FA" w:rsidP="00CC66D9">
      <w:pPr>
        <w:spacing w:after="240" w:line="336" w:lineRule="atLeast"/>
        <w:jc w:val="both"/>
        <w:rPr>
          <w:b/>
          <w:color w:val="1F497D" w:themeColor="text2"/>
          <w:sz w:val="28"/>
          <w:szCs w:val="28"/>
          <w:u w:val="single"/>
        </w:rPr>
      </w:pPr>
      <w:r w:rsidRPr="00CC66D9">
        <w:rPr>
          <w:b/>
          <w:sz w:val="28"/>
          <w:szCs w:val="28"/>
          <w:u w:val="single"/>
        </w:rPr>
        <w:tab/>
      </w:r>
      <w:r w:rsidRPr="00A13D22">
        <w:rPr>
          <w:b/>
          <w:color w:val="1F497D" w:themeColor="text2"/>
          <w:sz w:val="28"/>
          <w:szCs w:val="28"/>
          <w:u w:val="single"/>
        </w:rPr>
        <w:t xml:space="preserve">Сайт </w:t>
      </w:r>
      <w:proofErr w:type="spellStart"/>
      <w:r w:rsidRPr="00A13D22">
        <w:rPr>
          <w:b/>
          <w:color w:val="1F497D" w:themeColor="text2"/>
          <w:sz w:val="28"/>
          <w:szCs w:val="28"/>
          <w:u w:val="single"/>
        </w:rPr>
        <w:t>Роструда</w:t>
      </w:r>
      <w:proofErr w:type="spellEnd"/>
      <w:r w:rsidRPr="00A13D22">
        <w:rPr>
          <w:b/>
          <w:color w:val="1F497D" w:themeColor="text2"/>
          <w:sz w:val="28"/>
          <w:szCs w:val="28"/>
          <w:u w:val="single"/>
        </w:rPr>
        <w:t>  для онлайн-консультаций. Вопрос № 155766 от 20.10.2021 00</w:t>
      </w:r>
      <w:r w:rsidR="007C2B25">
        <w:rPr>
          <w:b/>
          <w:color w:val="1F497D" w:themeColor="text2"/>
          <w:sz w:val="28"/>
          <w:szCs w:val="28"/>
          <w:u w:val="single"/>
        </w:rPr>
        <w:t xml:space="preserve">:56.  </w:t>
      </w:r>
      <w:r w:rsidRPr="00A13D22">
        <w:rPr>
          <w:b/>
          <w:color w:val="1F497D" w:themeColor="text2"/>
          <w:sz w:val="28"/>
          <w:szCs w:val="28"/>
          <w:u w:val="single"/>
        </w:rPr>
        <w:t xml:space="preserve">Работнику установлена дополнительная работа дополнительным соглашением к трудовому договору с фиксированной </w:t>
      </w:r>
      <w:r w:rsidRPr="00A13D22">
        <w:rPr>
          <w:b/>
          <w:color w:val="1F497D" w:themeColor="text2"/>
          <w:sz w:val="28"/>
          <w:szCs w:val="28"/>
          <w:u w:val="single"/>
        </w:rPr>
        <w:lastRenderedPageBreak/>
        <w:t xml:space="preserve">суммой за фактически отработанное время. Производится ли оплата по </w:t>
      </w:r>
      <w:proofErr w:type="gramStart"/>
      <w:r w:rsidRPr="00A13D22">
        <w:rPr>
          <w:b/>
          <w:color w:val="1F497D" w:themeColor="text2"/>
          <w:sz w:val="28"/>
          <w:szCs w:val="28"/>
          <w:u w:val="single"/>
        </w:rPr>
        <w:t>выше указанному</w:t>
      </w:r>
      <w:proofErr w:type="gramEnd"/>
      <w:r w:rsidRPr="00A13D22">
        <w:rPr>
          <w:b/>
          <w:color w:val="1F497D" w:themeColor="text2"/>
          <w:sz w:val="28"/>
          <w:szCs w:val="28"/>
          <w:u w:val="single"/>
        </w:rPr>
        <w:t xml:space="preserve"> соглашению в нерабочие оплачиваемые дни объявленные презид</w:t>
      </w:r>
      <w:r w:rsidR="007C2B25">
        <w:rPr>
          <w:b/>
          <w:color w:val="1F497D" w:themeColor="text2"/>
          <w:sz w:val="28"/>
          <w:szCs w:val="28"/>
          <w:u w:val="single"/>
        </w:rPr>
        <w:t>ентом?</w:t>
      </w:r>
    </w:p>
    <w:p w:rsidR="00D931FA" w:rsidRPr="00CC66D9" w:rsidRDefault="00D931FA" w:rsidP="00CC66D9">
      <w:pPr>
        <w:spacing w:after="240" w:line="336" w:lineRule="atLeast"/>
        <w:jc w:val="both"/>
        <w:rPr>
          <w:sz w:val="28"/>
          <w:szCs w:val="28"/>
        </w:rPr>
      </w:pPr>
      <w:r w:rsidRPr="00CC66D9">
        <w:rPr>
          <w:sz w:val="28"/>
          <w:szCs w:val="28"/>
          <w:u w:val="single"/>
        </w:rPr>
        <w:tab/>
        <w:t xml:space="preserve">Сайт </w:t>
      </w:r>
      <w:proofErr w:type="spellStart"/>
      <w:r w:rsidRPr="00CC66D9">
        <w:rPr>
          <w:sz w:val="28"/>
          <w:szCs w:val="28"/>
          <w:u w:val="single"/>
        </w:rPr>
        <w:t>Роструда</w:t>
      </w:r>
      <w:proofErr w:type="spellEnd"/>
      <w:r w:rsidRPr="00CC66D9">
        <w:rPr>
          <w:sz w:val="28"/>
          <w:szCs w:val="28"/>
          <w:u w:val="single"/>
        </w:rPr>
        <w:t xml:space="preserve">  </w:t>
      </w:r>
      <w:proofErr w:type="gramStart"/>
      <w:r w:rsidRPr="00CC66D9">
        <w:rPr>
          <w:sz w:val="28"/>
          <w:szCs w:val="28"/>
          <w:u w:val="single"/>
        </w:rPr>
        <w:t>разместил разъяснения</w:t>
      </w:r>
      <w:proofErr w:type="gramEnd"/>
      <w:r w:rsidRPr="00CC66D9">
        <w:rPr>
          <w:sz w:val="28"/>
          <w:szCs w:val="28"/>
          <w:u w:val="single"/>
        </w:rPr>
        <w:t xml:space="preserve"> </w:t>
      </w:r>
      <w:r w:rsidRPr="00CC66D9">
        <w:rPr>
          <w:sz w:val="28"/>
          <w:szCs w:val="28"/>
        </w:rPr>
        <w:t> по поводу необходимости производить доплату за совмещение в неделю, объявленную нерабочей.</w:t>
      </w:r>
    </w:p>
    <w:p w:rsidR="00D931FA" w:rsidRPr="00CC66D9" w:rsidRDefault="00D931FA" w:rsidP="00CC66D9">
      <w:pPr>
        <w:spacing w:before="240" w:after="240" w:line="336" w:lineRule="atLeast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  <w:t xml:space="preserve">По мнению работников </w:t>
      </w:r>
      <w:proofErr w:type="spellStart"/>
      <w:r w:rsidRPr="00CC66D9">
        <w:rPr>
          <w:sz w:val="28"/>
          <w:szCs w:val="28"/>
        </w:rPr>
        <w:t>Роструда</w:t>
      </w:r>
      <w:proofErr w:type="spellEnd"/>
      <w:r w:rsidRPr="00CC66D9">
        <w:rPr>
          <w:sz w:val="28"/>
          <w:szCs w:val="28"/>
        </w:rPr>
        <w:t>, данная выплата является частью заработной платы и потому сохраняется за работником в соответствии с Указом Президента РФ от 20.10.2021 № 595.</w:t>
      </w:r>
    </w:p>
    <w:p w:rsidR="00D931FA" w:rsidRPr="00CC66D9" w:rsidRDefault="00D931FA" w:rsidP="00CC66D9">
      <w:pPr>
        <w:spacing w:before="240" w:line="336" w:lineRule="atLeast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  <w:t>Так, согласно части 1 ст. 129 ТК РФ оплата труда включает в себя вознаграждения и доплаты за особые условия деятельности. Дополнительные выплаты за совмещение должностей регламентированы ст. 151 ТК РФ.</w:t>
      </w:r>
    </w:p>
    <w:p w:rsidR="00D931FA" w:rsidRPr="00CC66D9" w:rsidRDefault="00D931FA" w:rsidP="00CC66D9">
      <w:pPr>
        <w:jc w:val="both"/>
        <w:rPr>
          <w:sz w:val="28"/>
          <w:szCs w:val="28"/>
        </w:rPr>
      </w:pPr>
      <w:r w:rsidRPr="00CC66D9">
        <w:rPr>
          <w:sz w:val="28"/>
          <w:szCs w:val="28"/>
        </w:rPr>
        <w:t>  </w:t>
      </w:r>
    </w:p>
    <w:p w:rsidR="00AD7EAB" w:rsidRPr="00A13D22" w:rsidRDefault="00AD7EAB" w:rsidP="00CC66D9">
      <w:pPr>
        <w:jc w:val="both"/>
        <w:textAlignment w:val="center"/>
        <w:rPr>
          <w:b/>
          <w:color w:val="1F497D" w:themeColor="text2"/>
          <w:sz w:val="28"/>
          <w:szCs w:val="28"/>
          <w:u w:val="single"/>
        </w:rPr>
      </w:pPr>
      <w:r w:rsidRPr="00A13D22">
        <w:rPr>
          <w:b/>
          <w:color w:val="1F497D" w:themeColor="text2"/>
          <w:sz w:val="28"/>
          <w:szCs w:val="28"/>
          <w:u w:val="single"/>
        </w:rPr>
        <w:tab/>
      </w:r>
      <w:hyperlink r:id="rId67" w:tgtFrame="_blank" w:history="1">
        <w:r w:rsidRPr="00A13D22">
          <w:rPr>
            <w:rStyle w:val="a3"/>
            <w:b/>
            <w:color w:val="1F497D" w:themeColor="text2"/>
            <w:sz w:val="28"/>
            <w:szCs w:val="28"/>
          </w:rPr>
          <w:t xml:space="preserve">Письмо </w:t>
        </w:r>
        <w:proofErr w:type="spellStart"/>
        <w:r w:rsidRPr="00A13D22">
          <w:rPr>
            <w:rStyle w:val="a3"/>
            <w:b/>
            <w:color w:val="1F497D" w:themeColor="text2"/>
            <w:sz w:val="28"/>
            <w:szCs w:val="28"/>
          </w:rPr>
          <w:t>Роструда</w:t>
        </w:r>
        <w:proofErr w:type="spellEnd"/>
        <w:r w:rsidRPr="00A13D22">
          <w:rPr>
            <w:rStyle w:val="a3"/>
            <w:b/>
            <w:color w:val="1F497D" w:themeColor="text2"/>
            <w:sz w:val="28"/>
            <w:szCs w:val="28"/>
          </w:rPr>
          <w:t xml:space="preserve"> от 20.10.2021 № ПГ/30991-6-1</w:t>
        </w:r>
      </w:hyperlink>
      <w:r w:rsidR="001758AD">
        <w:rPr>
          <w:rStyle w:val="a3"/>
          <w:b/>
          <w:color w:val="1F497D" w:themeColor="text2"/>
          <w:sz w:val="28"/>
          <w:szCs w:val="28"/>
        </w:rPr>
        <w:t xml:space="preserve"> </w:t>
      </w:r>
      <w:r w:rsidR="001758AD">
        <w:rPr>
          <w:b/>
          <w:bCs/>
          <w:color w:val="1F497D" w:themeColor="text2"/>
          <w:sz w:val="28"/>
          <w:szCs w:val="28"/>
          <w:u w:val="single"/>
        </w:rPr>
        <w:t>.</w:t>
      </w:r>
      <w:r w:rsidRPr="00A13D22">
        <w:rPr>
          <w:b/>
          <w:color w:val="1F497D" w:themeColor="text2"/>
          <w:sz w:val="28"/>
          <w:szCs w:val="28"/>
          <w:u w:val="single"/>
        </w:rPr>
        <w:t>Работник потерял трудовую книжку в период, когда не работал, и при трудоустройстве на новое место работы представил заявление о ведении сведений о трудовой деятельности в электронной форме. Ему отказано в таком оформлении на работу, поскольку отсутствуют сведения об имеющейся трудовой деятельности и необходимо сначала представить бумажную трудовую книжку.</w:t>
      </w:r>
    </w:p>
    <w:p w:rsidR="00AD7EAB" w:rsidRPr="00A13D22" w:rsidRDefault="00AD7EAB" w:rsidP="00CC66D9">
      <w:pPr>
        <w:jc w:val="both"/>
        <w:textAlignment w:val="center"/>
        <w:rPr>
          <w:b/>
          <w:color w:val="1F497D" w:themeColor="text2"/>
          <w:sz w:val="28"/>
          <w:szCs w:val="28"/>
          <w:u w:val="single"/>
        </w:rPr>
      </w:pPr>
      <w:r w:rsidRPr="00A13D22">
        <w:rPr>
          <w:b/>
          <w:color w:val="1F497D" w:themeColor="text2"/>
          <w:sz w:val="28"/>
          <w:szCs w:val="28"/>
          <w:u w:val="single"/>
        </w:rPr>
        <w:tab/>
        <w:t>Необходимо ли восстанавливать утерянную трудовую книжку, или допускается перейти на ведение сведений о трудовой деятельности в электронном виде, представив сп</w:t>
      </w:r>
      <w:r w:rsidR="001758AD">
        <w:rPr>
          <w:b/>
          <w:color w:val="1F497D" w:themeColor="text2"/>
          <w:sz w:val="28"/>
          <w:szCs w:val="28"/>
          <w:u w:val="single"/>
        </w:rPr>
        <w:t>равки с предыдущих мест работы?</w:t>
      </w:r>
    </w:p>
    <w:p w:rsidR="00AD7EAB" w:rsidRPr="00CC66D9" w:rsidRDefault="00AD7EAB" w:rsidP="00CC66D9">
      <w:pPr>
        <w:jc w:val="both"/>
        <w:textAlignment w:val="center"/>
        <w:rPr>
          <w:b/>
          <w:sz w:val="28"/>
          <w:szCs w:val="28"/>
          <w:u w:val="single"/>
        </w:rPr>
      </w:pPr>
    </w:p>
    <w:p w:rsidR="00AD7EAB" w:rsidRPr="00CC66D9" w:rsidRDefault="00AD7EAB" w:rsidP="00CC66D9">
      <w:pPr>
        <w:jc w:val="both"/>
        <w:textAlignment w:val="center"/>
        <w:rPr>
          <w:sz w:val="28"/>
          <w:szCs w:val="28"/>
        </w:rPr>
      </w:pPr>
      <w:r w:rsidRPr="00CC66D9">
        <w:rPr>
          <w:sz w:val="28"/>
          <w:szCs w:val="28"/>
        </w:rPr>
        <w:tab/>
        <w:t>Федеральная служба по труду и занятости, рассмотрев обращение, сообщает.</w:t>
      </w:r>
    </w:p>
    <w:p w:rsidR="00AD7EAB" w:rsidRPr="00CC66D9" w:rsidRDefault="005F2790" w:rsidP="00A029F9">
      <w:pPr>
        <w:spacing w:line="276" w:lineRule="auto"/>
        <w:jc w:val="both"/>
        <w:textAlignment w:val="center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="00AD7EAB" w:rsidRPr="00CC66D9">
        <w:rPr>
          <w:sz w:val="28"/>
          <w:szCs w:val="28"/>
        </w:rPr>
        <w:t xml:space="preserve">В соответствии с </w:t>
      </w:r>
      <w:hyperlink r:id="rId68" w:history="1">
        <w:r w:rsidR="00AD7EAB" w:rsidRPr="00CC66D9">
          <w:rPr>
            <w:rStyle w:val="a3"/>
            <w:color w:val="auto"/>
            <w:sz w:val="28"/>
            <w:szCs w:val="28"/>
            <w:u w:val="none"/>
          </w:rPr>
          <w:t>абзацем третьим части первой статьи 65</w:t>
        </w:r>
      </w:hyperlink>
      <w:r w:rsidR="00AD7EAB" w:rsidRPr="00CC66D9">
        <w:rPr>
          <w:sz w:val="28"/>
          <w:szCs w:val="28"/>
        </w:rPr>
        <w:t xml:space="preserve"> ТК </w:t>
      </w:r>
      <w:proofErr w:type="gramStart"/>
      <w:r w:rsidR="00AD7EAB" w:rsidRPr="00CC66D9">
        <w:rPr>
          <w:sz w:val="28"/>
          <w:szCs w:val="28"/>
        </w:rPr>
        <w:t>РФ</w:t>
      </w:r>
      <w:proofErr w:type="gramEnd"/>
      <w:r w:rsidR="00AD7EAB" w:rsidRPr="00CC66D9">
        <w:rPr>
          <w:sz w:val="28"/>
          <w:szCs w:val="28"/>
        </w:rPr>
        <w:t xml:space="preserve"> если иное не установлено ТК РФ, другими федеральными законами, при заключении трудового договора лицо, поступающее на работу, предъявляет работодателю трудовую книжку и (или) сведения о трудовой деятельности (</w:t>
      </w:r>
      <w:hyperlink r:id="rId69" w:history="1">
        <w:r w:rsidR="00AD7EAB" w:rsidRPr="00CC66D9">
          <w:rPr>
            <w:rStyle w:val="a3"/>
            <w:color w:val="auto"/>
            <w:sz w:val="28"/>
            <w:szCs w:val="28"/>
            <w:u w:val="none"/>
          </w:rPr>
          <w:t>статья 66.1</w:t>
        </w:r>
      </w:hyperlink>
      <w:r w:rsidR="00AD7EAB" w:rsidRPr="00CC66D9">
        <w:rPr>
          <w:sz w:val="28"/>
          <w:szCs w:val="28"/>
        </w:rPr>
        <w:t xml:space="preserve"> ТК РФ), за исключением случаев, если трудовой договор заключается впервые.</w:t>
      </w:r>
    </w:p>
    <w:p w:rsidR="005F2790" w:rsidRPr="00CC66D9" w:rsidRDefault="005F2790" w:rsidP="00A029F9">
      <w:pPr>
        <w:spacing w:line="276" w:lineRule="auto"/>
        <w:jc w:val="both"/>
        <w:textAlignment w:val="center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="00AD7EAB" w:rsidRPr="00CC66D9">
        <w:rPr>
          <w:sz w:val="28"/>
          <w:szCs w:val="28"/>
        </w:rPr>
        <w:t xml:space="preserve">При отсутствии трудовой книжки работодатель имеет право запросить у работника сведения о трудовой деятельности по </w:t>
      </w:r>
      <w:hyperlink r:id="rId70" w:history="1">
        <w:r w:rsidR="00AD7EAB" w:rsidRPr="00CC66D9">
          <w:rPr>
            <w:rStyle w:val="a3"/>
            <w:color w:val="auto"/>
            <w:sz w:val="28"/>
            <w:szCs w:val="28"/>
            <w:u w:val="none"/>
          </w:rPr>
          <w:t>формам СТД-Р</w:t>
        </w:r>
      </w:hyperlink>
      <w:r w:rsidRPr="00CC66D9">
        <w:rPr>
          <w:sz w:val="28"/>
          <w:szCs w:val="28"/>
        </w:rPr>
        <w:t xml:space="preserve"> "</w:t>
      </w:r>
      <w:r w:rsidR="00AD7EAB" w:rsidRPr="00CC66D9">
        <w:rPr>
          <w:sz w:val="28"/>
          <w:szCs w:val="28"/>
        </w:rPr>
        <w:t xml:space="preserve"> и </w:t>
      </w:r>
      <w:hyperlink r:id="rId71" w:history="1">
        <w:r w:rsidR="00AD7EAB" w:rsidRPr="00CC66D9">
          <w:rPr>
            <w:rStyle w:val="a3"/>
            <w:color w:val="auto"/>
            <w:sz w:val="28"/>
            <w:szCs w:val="28"/>
            <w:u w:val="none"/>
          </w:rPr>
          <w:t>СТД-ПФР</w:t>
        </w:r>
      </w:hyperlink>
      <w:r w:rsidRPr="00CC66D9">
        <w:rPr>
          <w:sz w:val="28"/>
          <w:szCs w:val="28"/>
        </w:rPr>
        <w:t>.</w:t>
      </w:r>
      <w:r w:rsidR="00AD7EAB" w:rsidRPr="00CC66D9">
        <w:rPr>
          <w:sz w:val="28"/>
          <w:szCs w:val="28"/>
        </w:rPr>
        <w:t xml:space="preserve"> </w:t>
      </w:r>
    </w:p>
    <w:p w:rsidR="003504DA" w:rsidRPr="00CC66D9" w:rsidRDefault="003504DA" w:rsidP="00A029F9">
      <w:pPr>
        <w:spacing w:line="276" w:lineRule="auto"/>
        <w:jc w:val="both"/>
        <w:textAlignment w:val="center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="00AD7EAB" w:rsidRPr="00CC66D9">
        <w:rPr>
          <w:sz w:val="28"/>
          <w:szCs w:val="28"/>
        </w:rPr>
        <w:t xml:space="preserve">Вместе с тем в силу </w:t>
      </w:r>
      <w:hyperlink r:id="rId72" w:history="1">
        <w:r w:rsidR="00AD7EAB" w:rsidRPr="00CC66D9">
          <w:rPr>
            <w:rStyle w:val="a3"/>
            <w:color w:val="auto"/>
            <w:sz w:val="28"/>
            <w:szCs w:val="28"/>
            <w:u w:val="none"/>
          </w:rPr>
          <w:t>части пятой статьи 65</w:t>
        </w:r>
      </w:hyperlink>
      <w:r w:rsidR="00AD7EAB" w:rsidRPr="00CC66D9">
        <w:rPr>
          <w:sz w:val="28"/>
          <w:szCs w:val="28"/>
        </w:rPr>
        <w:t xml:space="preserve"> ТК РФ в случае отсутствия у лица, поступающего на работу, трудовой книжки в связи с ее утратой, повреждением или по иной причине работодатель </w:t>
      </w:r>
      <w:r w:rsidR="00AD7EAB" w:rsidRPr="00CC66D9">
        <w:rPr>
          <w:sz w:val="28"/>
          <w:szCs w:val="28"/>
          <w:u w:val="single"/>
        </w:rPr>
        <w:t>обязан по письменному заявлению этого лица</w:t>
      </w:r>
      <w:r w:rsidR="00AD7EAB" w:rsidRPr="00CC66D9">
        <w:rPr>
          <w:sz w:val="28"/>
          <w:szCs w:val="28"/>
        </w:rPr>
        <w:t xml:space="preserve"> (с указанием причины отсутствия трудовой книжки) </w:t>
      </w:r>
      <w:r w:rsidR="00AD7EAB" w:rsidRPr="00CC66D9">
        <w:rPr>
          <w:sz w:val="28"/>
          <w:szCs w:val="28"/>
          <w:u w:val="single"/>
        </w:rPr>
        <w:t>оформить новую трудовую книжку</w:t>
      </w:r>
      <w:r w:rsidRPr="00CC66D9">
        <w:rPr>
          <w:sz w:val="28"/>
          <w:szCs w:val="28"/>
        </w:rPr>
        <w:t>.</w:t>
      </w:r>
    </w:p>
    <w:p w:rsidR="00AD7EAB" w:rsidRPr="00CC66D9" w:rsidRDefault="003504DA" w:rsidP="00A029F9">
      <w:pPr>
        <w:spacing w:line="276" w:lineRule="auto"/>
        <w:jc w:val="both"/>
        <w:textAlignment w:val="center"/>
        <w:rPr>
          <w:sz w:val="28"/>
          <w:szCs w:val="28"/>
          <w:u w:val="single"/>
        </w:rPr>
      </w:pPr>
      <w:r w:rsidRPr="00CC66D9">
        <w:rPr>
          <w:sz w:val="28"/>
          <w:szCs w:val="28"/>
        </w:rPr>
        <w:lastRenderedPageBreak/>
        <w:tab/>
      </w:r>
      <w:r w:rsidR="00AD7EAB" w:rsidRPr="00CC66D9">
        <w:rPr>
          <w:sz w:val="28"/>
          <w:szCs w:val="28"/>
        </w:rPr>
        <w:t xml:space="preserve">В связи с этим рекомендуем лицу, поступающему на работу, указать в заявлении об оформлении трудовой книжки </w:t>
      </w:r>
      <w:r w:rsidR="00AD7EAB" w:rsidRPr="00CC66D9">
        <w:rPr>
          <w:sz w:val="28"/>
          <w:szCs w:val="28"/>
          <w:u w:val="single"/>
        </w:rPr>
        <w:t>факт отсутствия сведений о трудовой деятельности.</w:t>
      </w:r>
    </w:p>
    <w:p w:rsidR="00AD7EAB" w:rsidRPr="00CC66D9" w:rsidRDefault="003504DA" w:rsidP="00A029F9">
      <w:pPr>
        <w:spacing w:line="276" w:lineRule="auto"/>
        <w:jc w:val="both"/>
        <w:textAlignment w:val="center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="00AD7EAB" w:rsidRPr="00CC66D9">
        <w:rPr>
          <w:sz w:val="28"/>
          <w:szCs w:val="28"/>
        </w:rPr>
        <w:t xml:space="preserve">После выдачи трудовой книжки работник вправе подать одно из письменных заявлений о продолжении ведения работодателем трудовой книжки в соответствии со </w:t>
      </w:r>
      <w:hyperlink r:id="rId73" w:history="1">
        <w:r w:rsidR="00AD7EAB" w:rsidRPr="00CC66D9">
          <w:rPr>
            <w:rStyle w:val="a3"/>
            <w:color w:val="auto"/>
            <w:sz w:val="28"/>
            <w:szCs w:val="28"/>
            <w:u w:val="none"/>
          </w:rPr>
          <w:t>статьей 66</w:t>
        </w:r>
      </w:hyperlink>
      <w:r w:rsidR="00AD7EAB" w:rsidRPr="00CC66D9">
        <w:rPr>
          <w:sz w:val="28"/>
          <w:szCs w:val="28"/>
        </w:rPr>
        <w:t xml:space="preserve"> ТК РФ или о представлении ему работодателем сведений о трудовой деятельности в соответствии со </w:t>
      </w:r>
      <w:hyperlink r:id="rId74" w:history="1">
        <w:r w:rsidR="00AD7EAB" w:rsidRPr="00CC66D9">
          <w:rPr>
            <w:rStyle w:val="a3"/>
            <w:color w:val="auto"/>
            <w:sz w:val="28"/>
            <w:szCs w:val="28"/>
            <w:u w:val="none"/>
          </w:rPr>
          <w:t>статьей 66.1</w:t>
        </w:r>
      </w:hyperlink>
      <w:r w:rsidR="00AD7EAB" w:rsidRPr="00CC66D9">
        <w:rPr>
          <w:sz w:val="28"/>
          <w:szCs w:val="28"/>
        </w:rPr>
        <w:t xml:space="preserve"> ТК РФ.</w:t>
      </w:r>
    </w:p>
    <w:p w:rsidR="001639DB" w:rsidRPr="00A13D22" w:rsidRDefault="000227B2" w:rsidP="00864AC3">
      <w:pPr>
        <w:spacing w:before="100" w:beforeAutospacing="1" w:after="100" w:afterAutospacing="1" w:line="276" w:lineRule="auto"/>
        <w:jc w:val="both"/>
        <w:rPr>
          <w:rFonts w:eastAsia="Calibri"/>
          <w:b/>
          <w:bCs/>
          <w:color w:val="1F497D" w:themeColor="text2"/>
          <w:sz w:val="28"/>
          <w:szCs w:val="28"/>
          <w:u w:val="single"/>
        </w:rPr>
      </w:pPr>
      <w:r>
        <w:rPr>
          <w:color w:val="1F497D" w:themeColor="text2"/>
        </w:rPr>
        <w:tab/>
      </w:r>
      <w:hyperlink r:id="rId75" w:history="1">
        <w:r w:rsidR="001639DB" w:rsidRPr="00A13D22">
          <w:rPr>
            <w:rStyle w:val="a3"/>
            <w:rFonts w:eastAsia="Calibri"/>
            <w:b/>
            <w:bCs/>
            <w:iCs/>
            <w:color w:val="1F497D" w:themeColor="text2"/>
            <w:sz w:val="28"/>
            <w:szCs w:val="28"/>
          </w:rPr>
          <w:t>Определение</w:t>
        </w:r>
      </w:hyperlink>
      <w:r w:rsidR="001639DB" w:rsidRPr="00A13D22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1-го КСОЮ от 13.09.2021 N 88-21617/2021</w:t>
      </w:r>
    </w:p>
    <w:p w:rsidR="001639DB" w:rsidRPr="00CC66D9" w:rsidRDefault="000227B2" w:rsidP="00864AC3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="005F7DBD" w:rsidRPr="00CC66D9">
        <w:rPr>
          <w:rFonts w:eastAsia="Calibri"/>
          <w:bCs/>
          <w:sz w:val="28"/>
          <w:szCs w:val="28"/>
        </w:rPr>
        <w:t>Н</w:t>
      </w:r>
      <w:r w:rsidR="001639DB" w:rsidRPr="00CC66D9">
        <w:rPr>
          <w:rFonts w:eastAsia="Calibri"/>
          <w:bCs/>
          <w:sz w:val="28"/>
          <w:szCs w:val="28"/>
        </w:rPr>
        <w:t xml:space="preserve">ельзя уволить </w:t>
      </w:r>
      <w:r w:rsidR="00A029F9">
        <w:rPr>
          <w:rFonts w:eastAsia="Calibri"/>
          <w:bCs/>
          <w:sz w:val="28"/>
          <w:szCs w:val="28"/>
        </w:rPr>
        <w:t xml:space="preserve">работника, работающего по </w:t>
      </w:r>
      <w:r w:rsidR="001639DB" w:rsidRPr="00CC66D9">
        <w:rPr>
          <w:rFonts w:eastAsia="Calibri"/>
          <w:bCs/>
          <w:sz w:val="28"/>
          <w:szCs w:val="28"/>
        </w:rPr>
        <w:t>совместительницу с ребенком до 3 лет и</w:t>
      </w:r>
      <w:r>
        <w:rPr>
          <w:rFonts w:eastAsia="Calibri"/>
          <w:bCs/>
          <w:sz w:val="28"/>
          <w:szCs w:val="28"/>
        </w:rPr>
        <w:t>з-за приема основного работника.</w:t>
      </w:r>
      <w:r w:rsidR="00A029F9">
        <w:rPr>
          <w:rFonts w:eastAsia="Calibri"/>
          <w:bCs/>
          <w:sz w:val="28"/>
          <w:szCs w:val="28"/>
        </w:rPr>
        <w:t xml:space="preserve"> С ней</w:t>
      </w:r>
      <w:r w:rsidR="001639DB" w:rsidRPr="00CC66D9">
        <w:rPr>
          <w:rFonts w:eastAsia="Calibri"/>
          <w:sz w:val="28"/>
          <w:szCs w:val="28"/>
        </w:rPr>
        <w:t xml:space="preserve"> расторгли трудовой договор в связи с приемом основного работника. Она </w:t>
      </w:r>
      <w:hyperlink r:id="rId76" w:history="1">
        <w:r w:rsidR="001639DB" w:rsidRPr="00CC66D9">
          <w:rPr>
            <w:rFonts w:eastAsia="Calibri"/>
            <w:sz w:val="28"/>
            <w:szCs w:val="28"/>
            <w:u w:val="single"/>
          </w:rPr>
          <w:t>оспорила</w:t>
        </w:r>
      </w:hyperlink>
      <w:r w:rsidR="001639DB" w:rsidRPr="00CC66D9">
        <w:rPr>
          <w:rFonts w:eastAsia="Calibri"/>
          <w:sz w:val="28"/>
          <w:szCs w:val="28"/>
        </w:rPr>
        <w:t xml:space="preserve"> действия организации, сославшись на то, что у нее есть ребенок младше 3 лет.</w:t>
      </w:r>
      <w:r>
        <w:rPr>
          <w:rFonts w:eastAsia="Calibri"/>
          <w:sz w:val="28"/>
          <w:szCs w:val="28"/>
        </w:rPr>
        <w:tab/>
      </w:r>
      <w:r w:rsidR="001639DB" w:rsidRPr="00CC66D9">
        <w:rPr>
          <w:rFonts w:eastAsia="Calibri"/>
          <w:sz w:val="28"/>
          <w:szCs w:val="28"/>
        </w:rPr>
        <w:t xml:space="preserve">Суды </w:t>
      </w:r>
      <w:hyperlink r:id="rId77" w:history="1">
        <w:r w:rsidR="001639DB" w:rsidRPr="00CC66D9">
          <w:rPr>
            <w:rFonts w:eastAsia="Calibri"/>
            <w:sz w:val="28"/>
            <w:szCs w:val="28"/>
            <w:u w:val="single"/>
          </w:rPr>
          <w:t>встали</w:t>
        </w:r>
      </w:hyperlink>
      <w:r>
        <w:rPr>
          <w:rFonts w:eastAsia="Calibri"/>
          <w:sz w:val="28"/>
          <w:szCs w:val="28"/>
        </w:rPr>
        <w:t xml:space="preserve"> на сторону работницы</w:t>
      </w:r>
      <w:r w:rsidR="001639DB" w:rsidRPr="00CC66D9">
        <w:rPr>
          <w:rFonts w:eastAsia="Calibri"/>
          <w:sz w:val="28"/>
          <w:szCs w:val="28"/>
        </w:rPr>
        <w:t xml:space="preserve">. Ее уволили по дополнительному основанию, а значит по инициативе работодателя. В таких случаях </w:t>
      </w:r>
      <w:hyperlink r:id="rId78" w:history="1">
        <w:r w:rsidR="001639DB" w:rsidRPr="00CC66D9">
          <w:rPr>
            <w:rFonts w:eastAsia="Calibri"/>
            <w:sz w:val="28"/>
            <w:szCs w:val="28"/>
            <w:u w:val="single"/>
          </w:rPr>
          <w:t>запрещено</w:t>
        </w:r>
      </w:hyperlink>
      <w:r w:rsidR="001639DB" w:rsidRPr="00CC66D9">
        <w:rPr>
          <w:rFonts w:eastAsia="Calibri"/>
          <w:sz w:val="28"/>
          <w:szCs w:val="28"/>
        </w:rPr>
        <w:t xml:space="preserve"> расторгать трудовой договор с лицами, у которых есть "семейные обязанности", в частности дети до 3 лет. По</w:t>
      </w:r>
      <w:r>
        <w:rPr>
          <w:rFonts w:eastAsia="Calibri"/>
          <w:sz w:val="28"/>
          <w:szCs w:val="28"/>
        </w:rPr>
        <w:t>этому суд восстановил работницу</w:t>
      </w:r>
      <w:r w:rsidR="001639DB" w:rsidRPr="00CC66D9">
        <w:rPr>
          <w:rFonts w:eastAsia="Calibri"/>
          <w:sz w:val="28"/>
          <w:szCs w:val="28"/>
        </w:rPr>
        <w:t xml:space="preserve"> в должности.</w:t>
      </w:r>
    </w:p>
    <w:p w:rsidR="00BE13B2" w:rsidRPr="00CC66D9" w:rsidRDefault="00A657CA" w:rsidP="000227B2">
      <w:pPr>
        <w:spacing w:after="200" w:line="276" w:lineRule="auto"/>
        <w:jc w:val="center"/>
        <w:rPr>
          <w:b/>
          <w:sz w:val="28"/>
          <w:szCs w:val="28"/>
          <w:u w:val="single"/>
        </w:rPr>
      </w:pPr>
      <w:r w:rsidRPr="00CC66D9">
        <w:rPr>
          <w:b/>
          <w:sz w:val="28"/>
          <w:szCs w:val="28"/>
          <w:u w:val="single"/>
        </w:rPr>
        <w:t>ЦЕНТРАЛЬНЫЙ БАНК РОССИИ</w:t>
      </w:r>
    </w:p>
    <w:p w:rsidR="0012601B" w:rsidRPr="000227B2" w:rsidRDefault="000227B2" w:rsidP="00CC66D9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</w:rPr>
      </w:pPr>
      <w:r w:rsidRPr="000227B2">
        <w:rPr>
          <w:color w:val="1F497D" w:themeColor="text2"/>
        </w:rPr>
        <w:tab/>
      </w:r>
      <w:hyperlink r:id="rId79" w:history="1">
        <w:r w:rsidR="0012601B" w:rsidRPr="000227B2">
          <w:rPr>
            <w:rStyle w:val="a3"/>
            <w:b/>
            <w:color w:val="1F497D" w:themeColor="text2"/>
            <w:sz w:val="28"/>
            <w:szCs w:val="28"/>
          </w:rPr>
          <w:t xml:space="preserve">Указание Банка России от 16.09.2021 № 5932-У "О внесении изменений в Указание Банка России от 24 декабря 2012 года № 2946-У "О работе с </w:t>
        </w:r>
        <w:proofErr w:type="gramStart"/>
        <w:r w:rsidR="0012601B" w:rsidRPr="000227B2">
          <w:rPr>
            <w:rStyle w:val="a3"/>
            <w:b/>
            <w:color w:val="1F497D" w:themeColor="text2"/>
            <w:sz w:val="28"/>
            <w:szCs w:val="28"/>
          </w:rPr>
          <w:t>распоряжениями</w:t>
        </w:r>
        <w:proofErr w:type="gramEnd"/>
        <w:r w:rsidR="0012601B" w:rsidRPr="000227B2">
          <w:rPr>
            <w:rStyle w:val="a3"/>
            <w:b/>
            <w:color w:val="1F497D" w:themeColor="text2"/>
            <w:sz w:val="28"/>
            <w:szCs w:val="28"/>
          </w:rPr>
          <w:t xml:space="preserve"> о переводе денежных средств при изменении реквизитов банков, их клиентов" (Зарегистрировано в Минюсте России 20.10.2021 № 65487</w:t>
        </w:r>
        <w:r w:rsidR="00D31333">
          <w:rPr>
            <w:rStyle w:val="a3"/>
            <w:b/>
            <w:color w:val="1F497D" w:themeColor="text2"/>
            <w:sz w:val="28"/>
            <w:szCs w:val="28"/>
          </w:rPr>
          <w:t>)</w:t>
        </w:r>
        <w:r w:rsidR="0012601B" w:rsidRPr="000227B2">
          <w:rPr>
            <w:rStyle w:val="a3"/>
            <w:b/>
            <w:color w:val="1F497D" w:themeColor="text2"/>
            <w:sz w:val="28"/>
            <w:szCs w:val="28"/>
          </w:rPr>
          <w:t>.</w:t>
        </w:r>
      </w:hyperlink>
    </w:p>
    <w:p w:rsidR="0012601B" w:rsidRPr="00CC66D9" w:rsidRDefault="006D6B95" w:rsidP="00CC66D9">
      <w:pPr>
        <w:spacing w:before="100" w:beforeAutospacing="1" w:after="100" w:afterAutospacing="1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</w:r>
      <w:r w:rsidR="0012601B" w:rsidRPr="00CC66D9">
        <w:rPr>
          <w:sz w:val="28"/>
          <w:szCs w:val="28"/>
        </w:rPr>
        <w:t>Актуализирован порядок работы с распоряжениями о переводе денежных сре</w:t>
      </w:r>
      <w:proofErr w:type="gramStart"/>
      <w:r w:rsidR="0012601B" w:rsidRPr="00CC66D9">
        <w:rPr>
          <w:sz w:val="28"/>
          <w:szCs w:val="28"/>
        </w:rPr>
        <w:t>дств пр</w:t>
      </w:r>
      <w:proofErr w:type="gramEnd"/>
      <w:r w:rsidR="0012601B" w:rsidRPr="00CC66D9">
        <w:rPr>
          <w:sz w:val="28"/>
          <w:szCs w:val="28"/>
        </w:rPr>
        <w:t>и изменении реквизитов банков, их клиентов.</w:t>
      </w:r>
    </w:p>
    <w:p w:rsidR="0012601B" w:rsidRPr="00CC66D9" w:rsidRDefault="006D6B95" w:rsidP="00CC66D9">
      <w:pPr>
        <w:spacing w:before="100" w:beforeAutospacing="1" w:after="100" w:afterAutospacing="1"/>
        <w:jc w:val="both"/>
        <w:rPr>
          <w:sz w:val="28"/>
          <w:szCs w:val="28"/>
        </w:rPr>
      </w:pPr>
      <w:r w:rsidRPr="00CC66D9">
        <w:rPr>
          <w:sz w:val="28"/>
          <w:szCs w:val="28"/>
        </w:rPr>
        <w:tab/>
        <w:t>У</w:t>
      </w:r>
      <w:r w:rsidR="0012601B" w:rsidRPr="00CC66D9">
        <w:rPr>
          <w:sz w:val="28"/>
          <w:szCs w:val="28"/>
        </w:rPr>
        <w:t>казание подлежит официальному опубликованию и вступает в силу с 1 октября 2022 года.</w:t>
      </w:r>
    </w:p>
    <w:p w:rsidR="0012601B" w:rsidRPr="00CC66D9" w:rsidRDefault="0012601B" w:rsidP="00CC66D9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12601B" w:rsidRPr="00CC66D9" w:rsidRDefault="0012601B" w:rsidP="00CC66D9">
      <w:pPr>
        <w:jc w:val="both"/>
        <w:rPr>
          <w:rFonts w:eastAsiaTheme="minorHAnsi"/>
          <w:sz w:val="28"/>
          <w:szCs w:val="28"/>
        </w:rPr>
      </w:pPr>
    </w:p>
    <w:p w:rsidR="00F15812" w:rsidRPr="00CC66D9" w:rsidRDefault="00F15812" w:rsidP="00CC66D9">
      <w:pPr>
        <w:spacing w:line="276" w:lineRule="auto"/>
        <w:ind w:firstLine="709"/>
        <w:jc w:val="both"/>
        <w:rPr>
          <w:sz w:val="28"/>
          <w:szCs w:val="28"/>
        </w:rPr>
      </w:pPr>
    </w:p>
    <w:sectPr w:rsidR="00F15812" w:rsidRPr="00CC66D9">
      <w:footerReference w:type="default" r:id="rId8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99" w:rsidRDefault="00A42399" w:rsidP="00AC1508">
      <w:r>
        <w:separator/>
      </w:r>
    </w:p>
  </w:endnote>
  <w:endnote w:type="continuationSeparator" w:id="0">
    <w:p w:rsidR="00A42399" w:rsidRDefault="00A42399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451372"/>
      <w:docPartObj>
        <w:docPartGallery w:val="Page Numbers (Bottom of Page)"/>
        <w:docPartUnique/>
      </w:docPartObj>
    </w:sdtPr>
    <w:sdtEndPr/>
    <w:sdtContent>
      <w:p w:rsidR="002F20C2" w:rsidRDefault="002F20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E39">
          <w:rPr>
            <w:noProof/>
          </w:rPr>
          <w:t>18</w:t>
        </w:r>
        <w:r>
          <w:fldChar w:fldCharType="end"/>
        </w:r>
      </w:p>
    </w:sdtContent>
  </w:sdt>
  <w:p w:rsidR="002F20C2" w:rsidRDefault="002F20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99" w:rsidRDefault="00A42399" w:rsidP="00AC1508">
      <w:r>
        <w:separator/>
      </w:r>
    </w:p>
  </w:footnote>
  <w:footnote w:type="continuationSeparator" w:id="0">
    <w:p w:rsidR="00A42399" w:rsidRDefault="00A42399" w:rsidP="00AC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C5D"/>
    <w:multiLevelType w:val="multilevel"/>
    <w:tmpl w:val="D85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B67C0"/>
    <w:multiLevelType w:val="multilevel"/>
    <w:tmpl w:val="0512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30979"/>
    <w:multiLevelType w:val="hybridMultilevel"/>
    <w:tmpl w:val="1E18E2A4"/>
    <w:lvl w:ilvl="0" w:tplc="2D4E5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4612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AD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F8AA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861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3C3C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70E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81C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9013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71EE7"/>
    <w:multiLevelType w:val="multilevel"/>
    <w:tmpl w:val="57B2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0060BF"/>
    <w:multiLevelType w:val="multilevel"/>
    <w:tmpl w:val="B74C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F356A"/>
    <w:multiLevelType w:val="hybridMultilevel"/>
    <w:tmpl w:val="AB848BE0"/>
    <w:lvl w:ilvl="0" w:tplc="A148B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267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4047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4468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249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490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0C31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50E4B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881A8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64A2DB8"/>
    <w:multiLevelType w:val="multilevel"/>
    <w:tmpl w:val="60C8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881E40"/>
    <w:multiLevelType w:val="hybridMultilevel"/>
    <w:tmpl w:val="6D5267BA"/>
    <w:lvl w:ilvl="0" w:tplc="B2D2B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2A6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BEB5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A813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8A7D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C09E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A285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A2A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4CD9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26173DB"/>
    <w:multiLevelType w:val="multilevel"/>
    <w:tmpl w:val="AE00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2B2274"/>
    <w:multiLevelType w:val="multilevel"/>
    <w:tmpl w:val="E666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567B0E"/>
    <w:multiLevelType w:val="multilevel"/>
    <w:tmpl w:val="2F28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3124DD"/>
    <w:multiLevelType w:val="multilevel"/>
    <w:tmpl w:val="DD7A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322EFA"/>
    <w:multiLevelType w:val="multilevel"/>
    <w:tmpl w:val="D984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ED51F4"/>
    <w:multiLevelType w:val="hybridMultilevel"/>
    <w:tmpl w:val="85548F3E"/>
    <w:lvl w:ilvl="0" w:tplc="AC2A77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0455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D635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7E1F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7463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4AE37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9C50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05A9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080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4E0678F"/>
    <w:multiLevelType w:val="multilevel"/>
    <w:tmpl w:val="5C9E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7457E5"/>
    <w:multiLevelType w:val="multilevel"/>
    <w:tmpl w:val="5D60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9A15A3"/>
    <w:multiLevelType w:val="multilevel"/>
    <w:tmpl w:val="772E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276F16"/>
    <w:multiLevelType w:val="multilevel"/>
    <w:tmpl w:val="C346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6D4DCC"/>
    <w:multiLevelType w:val="multilevel"/>
    <w:tmpl w:val="AA04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960343"/>
    <w:multiLevelType w:val="hybridMultilevel"/>
    <w:tmpl w:val="A656B182"/>
    <w:lvl w:ilvl="0" w:tplc="7486C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CF2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16A5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1A4B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46F5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7808A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D4B8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046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C2E0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68B26FF"/>
    <w:multiLevelType w:val="hybridMultilevel"/>
    <w:tmpl w:val="71646BA6"/>
    <w:lvl w:ilvl="0" w:tplc="1F4C22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48A8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E057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4858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F2154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4A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DC8E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0F84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12E6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A9637F3"/>
    <w:multiLevelType w:val="multilevel"/>
    <w:tmpl w:val="2484647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2">
    <w:nsid w:val="7DA91D75"/>
    <w:multiLevelType w:val="multilevel"/>
    <w:tmpl w:val="90DA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5"/>
  </w:num>
  <w:num w:numId="7">
    <w:abstractNumId w:val="19"/>
  </w:num>
  <w:num w:numId="8">
    <w:abstractNumId w:val="17"/>
  </w:num>
  <w:num w:numId="9">
    <w:abstractNumId w:val="9"/>
  </w:num>
  <w:num w:numId="10">
    <w:abstractNumId w:val="0"/>
  </w:num>
  <w:num w:numId="11">
    <w:abstractNumId w:val="15"/>
  </w:num>
  <w:num w:numId="12">
    <w:abstractNumId w:val="15"/>
  </w:num>
  <w:num w:numId="13">
    <w:abstractNumId w:val="1"/>
  </w:num>
  <w:num w:numId="14">
    <w:abstractNumId w:val="12"/>
  </w:num>
  <w:num w:numId="15">
    <w:abstractNumId w:val="6"/>
  </w:num>
  <w:num w:numId="16">
    <w:abstractNumId w:val="18"/>
  </w:num>
  <w:num w:numId="17">
    <w:abstractNumId w:val="11"/>
  </w:num>
  <w:num w:numId="18">
    <w:abstractNumId w:val="14"/>
  </w:num>
  <w:num w:numId="19">
    <w:abstractNumId w:val="3"/>
  </w:num>
  <w:num w:numId="20">
    <w:abstractNumId w:val="21"/>
  </w:num>
  <w:num w:numId="21">
    <w:abstractNumId w:val="20"/>
  </w:num>
  <w:num w:numId="22">
    <w:abstractNumId w:val="16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216C"/>
    <w:rsid w:val="000150BA"/>
    <w:rsid w:val="0001510E"/>
    <w:rsid w:val="000227B2"/>
    <w:rsid w:val="00023456"/>
    <w:rsid w:val="0002657E"/>
    <w:rsid w:val="00032071"/>
    <w:rsid w:val="00034AAE"/>
    <w:rsid w:val="00034B8D"/>
    <w:rsid w:val="00040830"/>
    <w:rsid w:val="000411BA"/>
    <w:rsid w:val="00042B29"/>
    <w:rsid w:val="000444DD"/>
    <w:rsid w:val="0004520D"/>
    <w:rsid w:val="00045606"/>
    <w:rsid w:val="000466A3"/>
    <w:rsid w:val="000508DF"/>
    <w:rsid w:val="0005122D"/>
    <w:rsid w:val="00051EE3"/>
    <w:rsid w:val="00053F59"/>
    <w:rsid w:val="000628E8"/>
    <w:rsid w:val="00064FA2"/>
    <w:rsid w:val="00067ADE"/>
    <w:rsid w:val="00071882"/>
    <w:rsid w:val="00082423"/>
    <w:rsid w:val="000934FF"/>
    <w:rsid w:val="00096DF4"/>
    <w:rsid w:val="00097461"/>
    <w:rsid w:val="000A55CA"/>
    <w:rsid w:val="000B1229"/>
    <w:rsid w:val="000C087C"/>
    <w:rsid w:val="000C26DA"/>
    <w:rsid w:val="000C384F"/>
    <w:rsid w:val="000E1078"/>
    <w:rsid w:val="000F0745"/>
    <w:rsid w:val="000F7CA5"/>
    <w:rsid w:val="00100AF8"/>
    <w:rsid w:val="001107AA"/>
    <w:rsid w:val="00111908"/>
    <w:rsid w:val="00114B8D"/>
    <w:rsid w:val="0011678D"/>
    <w:rsid w:val="00121A0F"/>
    <w:rsid w:val="001240B2"/>
    <w:rsid w:val="0012601B"/>
    <w:rsid w:val="00126024"/>
    <w:rsid w:val="00133F66"/>
    <w:rsid w:val="001348D0"/>
    <w:rsid w:val="00140687"/>
    <w:rsid w:val="00142D21"/>
    <w:rsid w:val="0015187C"/>
    <w:rsid w:val="00151B33"/>
    <w:rsid w:val="00160EEE"/>
    <w:rsid w:val="001639DB"/>
    <w:rsid w:val="0016520F"/>
    <w:rsid w:val="00172B4C"/>
    <w:rsid w:val="001732D4"/>
    <w:rsid w:val="001758AD"/>
    <w:rsid w:val="00176FF2"/>
    <w:rsid w:val="001805BB"/>
    <w:rsid w:val="00182A7E"/>
    <w:rsid w:val="001855E0"/>
    <w:rsid w:val="001A1BC4"/>
    <w:rsid w:val="001B2E0B"/>
    <w:rsid w:val="001B3BA3"/>
    <w:rsid w:val="001D09B2"/>
    <w:rsid w:val="001D0EA4"/>
    <w:rsid w:val="001D3D39"/>
    <w:rsid w:val="001D4BBB"/>
    <w:rsid w:val="001E02CD"/>
    <w:rsid w:val="001E246F"/>
    <w:rsid w:val="001E6FC8"/>
    <w:rsid w:val="001E7AC5"/>
    <w:rsid w:val="001F14D4"/>
    <w:rsid w:val="001F3486"/>
    <w:rsid w:val="001F6C71"/>
    <w:rsid w:val="001F7C80"/>
    <w:rsid w:val="0021598F"/>
    <w:rsid w:val="00222007"/>
    <w:rsid w:val="00236863"/>
    <w:rsid w:val="0023777F"/>
    <w:rsid w:val="002439DC"/>
    <w:rsid w:val="0025481E"/>
    <w:rsid w:val="00255AE7"/>
    <w:rsid w:val="002620AB"/>
    <w:rsid w:val="00263B33"/>
    <w:rsid w:val="00287C3C"/>
    <w:rsid w:val="002A1336"/>
    <w:rsid w:val="002A1B4E"/>
    <w:rsid w:val="002B219A"/>
    <w:rsid w:val="002B53AA"/>
    <w:rsid w:val="002C69A1"/>
    <w:rsid w:val="002D6B0F"/>
    <w:rsid w:val="002E078E"/>
    <w:rsid w:val="002E2ED9"/>
    <w:rsid w:val="002E4CF7"/>
    <w:rsid w:val="002F0A35"/>
    <w:rsid w:val="002F20C2"/>
    <w:rsid w:val="002F3015"/>
    <w:rsid w:val="002F618A"/>
    <w:rsid w:val="002F7959"/>
    <w:rsid w:val="00301C13"/>
    <w:rsid w:val="00305201"/>
    <w:rsid w:val="0031151B"/>
    <w:rsid w:val="00311520"/>
    <w:rsid w:val="00312E62"/>
    <w:rsid w:val="0031444A"/>
    <w:rsid w:val="00314C2F"/>
    <w:rsid w:val="003165C5"/>
    <w:rsid w:val="00322893"/>
    <w:rsid w:val="00340880"/>
    <w:rsid w:val="003504DA"/>
    <w:rsid w:val="00351213"/>
    <w:rsid w:val="00373E24"/>
    <w:rsid w:val="00375073"/>
    <w:rsid w:val="00385E72"/>
    <w:rsid w:val="0038605E"/>
    <w:rsid w:val="00393172"/>
    <w:rsid w:val="00394883"/>
    <w:rsid w:val="003A7A1B"/>
    <w:rsid w:val="003A7CBE"/>
    <w:rsid w:val="003B3659"/>
    <w:rsid w:val="003C16D8"/>
    <w:rsid w:val="003C75D4"/>
    <w:rsid w:val="003D123F"/>
    <w:rsid w:val="003D1F86"/>
    <w:rsid w:val="003D5511"/>
    <w:rsid w:val="003E2C72"/>
    <w:rsid w:val="003E3112"/>
    <w:rsid w:val="003F05DF"/>
    <w:rsid w:val="003F1DB7"/>
    <w:rsid w:val="003F5EAF"/>
    <w:rsid w:val="0040177D"/>
    <w:rsid w:val="00406738"/>
    <w:rsid w:val="00407A90"/>
    <w:rsid w:val="00420AA6"/>
    <w:rsid w:val="0042265A"/>
    <w:rsid w:val="0042270F"/>
    <w:rsid w:val="00423F82"/>
    <w:rsid w:val="00430CEE"/>
    <w:rsid w:val="004322EB"/>
    <w:rsid w:val="00437822"/>
    <w:rsid w:val="00443541"/>
    <w:rsid w:val="00443FE8"/>
    <w:rsid w:val="004460BA"/>
    <w:rsid w:val="004479B8"/>
    <w:rsid w:val="00452CD3"/>
    <w:rsid w:val="00485DDF"/>
    <w:rsid w:val="004873C6"/>
    <w:rsid w:val="00490FB1"/>
    <w:rsid w:val="004936FB"/>
    <w:rsid w:val="004A3177"/>
    <w:rsid w:val="004B0985"/>
    <w:rsid w:val="004B22CD"/>
    <w:rsid w:val="004B36D6"/>
    <w:rsid w:val="004C03B9"/>
    <w:rsid w:val="004C2ACE"/>
    <w:rsid w:val="004C40E7"/>
    <w:rsid w:val="004C4A66"/>
    <w:rsid w:val="004C6F07"/>
    <w:rsid w:val="004D351A"/>
    <w:rsid w:val="004F2ACB"/>
    <w:rsid w:val="00522D38"/>
    <w:rsid w:val="0053491E"/>
    <w:rsid w:val="00557F23"/>
    <w:rsid w:val="00560B56"/>
    <w:rsid w:val="005612E2"/>
    <w:rsid w:val="005738A9"/>
    <w:rsid w:val="00575BE0"/>
    <w:rsid w:val="0057775D"/>
    <w:rsid w:val="00577BDA"/>
    <w:rsid w:val="005946FE"/>
    <w:rsid w:val="00597418"/>
    <w:rsid w:val="005A5A1D"/>
    <w:rsid w:val="005B70FC"/>
    <w:rsid w:val="005B75BB"/>
    <w:rsid w:val="005C3F02"/>
    <w:rsid w:val="005D53EF"/>
    <w:rsid w:val="005D6982"/>
    <w:rsid w:val="005E3BD0"/>
    <w:rsid w:val="005E6031"/>
    <w:rsid w:val="005F1573"/>
    <w:rsid w:val="005F2790"/>
    <w:rsid w:val="005F7DBD"/>
    <w:rsid w:val="00605425"/>
    <w:rsid w:val="00617A49"/>
    <w:rsid w:val="00621CED"/>
    <w:rsid w:val="00627A87"/>
    <w:rsid w:val="00634027"/>
    <w:rsid w:val="0063547C"/>
    <w:rsid w:val="00640D93"/>
    <w:rsid w:val="0064524B"/>
    <w:rsid w:val="00652091"/>
    <w:rsid w:val="00657D0B"/>
    <w:rsid w:val="0066083F"/>
    <w:rsid w:val="00661CE9"/>
    <w:rsid w:val="006626A3"/>
    <w:rsid w:val="00665251"/>
    <w:rsid w:val="0067198C"/>
    <w:rsid w:val="0069669F"/>
    <w:rsid w:val="006A3B41"/>
    <w:rsid w:val="006A4134"/>
    <w:rsid w:val="006D05C9"/>
    <w:rsid w:val="006D6B95"/>
    <w:rsid w:val="006E7464"/>
    <w:rsid w:val="006F0341"/>
    <w:rsid w:val="006F0EA6"/>
    <w:rsid w:val="006F5E5F"/>
    <w:rsid w:val="006F7460"/>
    <w:rsid w:val="006F78D0"/>
    <w:rsid w:val="00705D71"/>
    <w:rsid w:val="00707ABE"/>
    <w:rsid w:val="007100AB"/>
    <w:rsid w:val="00715F53"/>
    <w:rsid w:val="0071610B"/>
    <w:rsid w:val="00722FF4"/>
    <w:rsid w:val="0074363D"/>
    <w:rsid w:val="00743872"/>
    <w:rsid w:val="00745AFB"/>
    <w:rsid w:val="007569EB"/>
    <w:rsid w:val="0077484F"/>
    <w:rsid w:val="00775ADD"/>
    <w:rsid w:val="00786DCC"/>
    <w:rsid w:val="0079148B"/>
    <w:rsid w:val="007A297C"/>
    <w:rsid w:val="007A4235"/>
    <w:rsid w:val="007B4EFF"/>
    <w:rsid w:val="007B5804"/>
    <w:rsid w:val="007C1EC3"/>
    <w:rsid w:val="007C2B25"/>
    <w:rsid w:val="007C50C7"/>
    <w:rsid w:val="007C7052"/>
    <w:rsid w:val="007D08DD"/>
    <w:rsid w:val="007D2004"/>
    <w:rsid w:val="007D45FC"/>
    <w:rsid w:val="007F7557"/>
    <w:rsid w:val="0080247A"/>
    <w:rsid w:val="00810DEB"/>
    <w:rsid w:val="00811092"/>
    <w:rsid w:val="00812194"/>
    <w:rsid w:val="008149A1"/>
    <w:rsid w:val="00817E2B"/>
    <w:rsid w:val="00820FEB"/>
    <w:rsid w:val="00821136"/>
    <w:rsid w:val="008406E8"/>
    <w:rsid w:val="008467A9"/>
    <w:rsid w:val="00846E1D"/>
    <w:rsid w:val="008617C3"/>
    <w:rsid w:val="00863DEB"/>
    <w:rsid w:val="00864AC3"/>
    <w:rsid w:val="0086702A"/>
    <w:rsid w:val="00867164"/>
    <w:rsid w:val="00872BD9"/>
    <w:rsid w:val="008822A4"/>
    <w:rsid w:val="00883820"/>
    <w:rsid w:val="00885FDC"/>
    <w:rsid w:val="00897D07"/>
    <w:rsid w:val="008B099E"/>
    <w:rsid w:val="008B0C15"/>
    <w:rsid w:val="008B2351"/>
    <w:rsid w:val="008B72EF"/>
    <w:rsid w:val="008C30D9"/>
    <w:rsid w:val="008C364F"/>
    <w:rsid w:val="008C533B"/>
    <w:rsid w:val="008C67B6"/>
    <w:rsid w:val="008D2C97"/>
    <w:rsid w:val="008D595B"/>
    <w:rsid w:val="008D5DC7"/>
    <w:rsid w:val="008E053D"/>
    <w:rsid w:val="008E3364"/>
    <w:rsid w:val="008E348A"/>
    <w:rsid w:val="008E5698"/>
    <w:rsid w:val="008F0339"/>
    <w:rsid w:val="008F2B0C"/>
    <w:rsid w:val="008F5D24"/>
    <w:rsid w:val="008F67E1"/>
    <w:rsid w:val="00911D6D"/>
    <w:rsid w:val="0091578C"/>
    <w:rsid w:val="009304A3"/>
    <w:rsid w:val="009334BC"/>
    <w:rsid w:val="00934E49"/>
    <w:rsid w:val="00941309"/>
    <w:rsid w:val="00941C5D"/>
    <w:rsid w:val="00946357"/>
    <w:rsid w:val="009760D2"/>
    <w:rsid w:val="0099006B"/>
    <w:rsid w:val="009934DA"/>
    <w:rsid w:val="009971C8"/>
    <w:rsid w:val="009B3A2E"/>
    <w:rsid w:val="009C29D6"/>
    <w:rsid w:val="009C74A7"/>
    <w:rsid w:val="009D0C83"/>
    <w:rsid w:val="009D3E81"/>
    <w:rsid w:val="009E0931"/>
    <w:rsid w:val="009F0A2C"/>
    <w:rsid w:val="009F799B"/>
    <w:rsid w:val="00A029F9"/>
    <w:rsid w:val="00A03337"/>
    <w:rsid w:val="00A0564E"/>
    <w:rsid w:val="00A13D22"/>
    <w:rsid w:val="00A15E7A"/>
    <w:rsid w:val="00A16C24"/>
    <w:rsid w:val="00A17F8A"/>
    <w:rsid w:val="00A230D0"/>
    <w:rsid w:val="00A306F4"/>
    <w:rsid w:val="00A32E7D"/>
    <w:rsid w:val="00A37E15"/>
    <w:rsid w:val="00A42399"/>
    <w:rsid w:val="00A47F18"/>
    <w:rsid w:val="00A6016E"/>
    <w:rsid w:val="00A657CA"/>
    <w:rsid w:val="00A8686A"/>
    <w:rsid w:val="00A97486"/>
    <w:rsid w:val="00AA76BD"/>
    <w:rsid w:val="00AC0651"/>
    <w:rsid w:val="00AC1508"/>
    <w:rsid w:val="00AC21C9"/>
    <w:rsid w:val="00AC4BE6"/>
    <w:rsid w:val="00AC7557"/>
    <w:rsid w:val="00AD115F"/>
    <w:rsid w:val="00AD30AD"/>
    <w:rsid w:val="00AD6646"/>
    <w:rsid w:val="00AD7EAB"/>
    <w:rsid w:val="00AE1AEA"/>
    <w:rsid w:val="00B014A6"/>
    <w:rsid w:val="00B04416"/>
    <w:rsid w:val="00B165D3"/>
    <w:rsid w:val="00B3387C"/>
    <w:rsid w:val="00B37555"/>
    <w:rsid w:val="00B503AE"/>
    <w:rsid w:val="00B50BF7"/>
    <w:rsid w:val="00B520B5"/>
    <w:rsid w:val="00B53AA8"/>
    <w:rsid w:val="00B544CA"/>
    <w:rsid w:val="00B61A93"/>
    <w:rsid w:val="00B61B43"/>
    <w:rsid w:val="00B65C6A"/>
    <w:rsid w:val="00B72EB1"/>
    <w:rsid w:val="00B744B7"/>
    <w:rsid w:val="00B9036D"/>
    <w:rsid w:val="00B958EB"/>
    <w:rsid w:val="00B963EF"/>
    <w:rsid w:val="00B97E39"/>
    <w:rsid w:val="00BA36C7"/>
    <w:rsid w:val="00BA3BE9"/>
    <w:rsid w:val="00BB5F9B"/>
    <w:rsid w:val="00BC050C"/>
    <w:rsid w:val="00BC2C0E"/>
    <w:rsid w:val="00BC79A9"/>
    <w:rsid w:val="00BD3387"/>
    <w:rsid w:val="00BE13B2"/>
    <w:rsid w:val="00BE1721"/>
    <w:rsid w:val="00BE6215"/>
    <w:rsid w:val="00BE7BDC"/>
    <w:rsid w:val="00BF5160"/>
    <w:rsid w:val="00BF7398"/>
    <w:rsid w:val="00C07039"/>
    <w:rsid w:val="00C11B4F"/>
    <w:rsid w:val="00C12B5A"/>
    <w:rsid w:val="00C16EA2"/>
    <w:rsid w:val="00C23CBC"/>
    <w:rsid w:val="00C27711"/>
    <w:rsid w:val="00C348DD"/>
    <w:rsid w:val="00C37694"/>
    <w:rsid w:val="00C447FF"/>
    <w:rsid w:val="00C451CB"/>
    <w:rsid w:val="00C54F36"/>
    <w:rsid w:val="00C6797A"/>
    <w:rsid w:val="00C71392"/>
    <w:rsid w:val="00C74FD4"/>
    <w:rsid w:val="00C91C2E"/>
    <w:rsid w:val="00C94840"/>
    <w:rsid w:val="00CA3F0A"/>
    <w:rsid w:val="00CA6506"/>
    <w:rsid w:val="00CA7417"/>
    <w:rsid w:val="00CA7693"/>
    <w:rsid w:val="00CB2364"/>
    <w:rsid w:val="00CB3178"/>
    <w:rsid w:val="00CC397E"/>
    <w:rsid w:val="00CC5E4F"/>
    <w:rsid w:val="00CC66D9"/>
    <w:rsid w:val="00CC75A9"/>
    <w:rsid w:val="00CD0895"/>
    <w:rsid w:val="00CD1357"/>
    <w:rsid w:val="00CD7841"/>
    <w:rsid w:val="00CE0526"/>
    <w:rsid w:val="00CE3642"/>
    <w:rsid w:val="00CE79A8"/>
    <w:rsid w:val="00CF1279"/>
    <w:rsid w:val="00CF13F0"/>
    <w:rsid w:val="00CF42A0"/>
    <w:rsid w:val="00CF7C20"/>
    <w:rsid w:val="00D0542E"/>
    <w:rsid w:val="00D22DAC"/>
    <w:rsid w:val="00D27A68"/>
    <w:rsid w:val="00D27BA2"/>
    <w:rsid w:val="00D31333"/>
    <w:rsid w:val="00D448AE"/>
    <w:rsid w:val="00D471FB"/>
    <w:rsid w:val="00D51C1E"/>
    <w:rsid w:val="00D52541"/>
    <w:rsid w:val="00D56FCD"/>
    <w:rsid w:val="00D57826"/>
    <w:rsid w:val="00D65601"/>
    <w:rsid w:val="00D769D4"/>
    <w:rsid w:val="00D773DE"/>
    <w:rsid w:val="00D8269E"/>
    <w:rsid w:val="00D92D3D"/>
    <w:rsid w:val="00D931FA"/>
    <w:rsid w:val="00D97E44"/>
    <w:rsid w:val="00DD7A82"/>
    <w:rsid w:val="00DE06E3"/>
    <w:rsid w:val="00DF64D1"/>
    <w:rsid w:val="00E03C06"/>
    <w:rsid w:val="00E105E3"/>
    <w:rsid w:val="00E14D20"/>
    <w:rsid w:val="00E35FBA"/>
    <w:rsid w:val="00E51710"/>
    <w:rsid w:val="00E53165"/>
    <w:rsid w:val="00E621CB"/>
    <w:rsid w:val="00E65F72"/>
    <w:rsid w:val="00E66DAC"/>
    <w:rsid w:val="00E80446"/>
    <w:rsid w:val="00E82801"/>
    <w:rsid w:val="00E82BFF"/>
    <w:rsid w:val="00E9192D"/>
    <w:rsid w:val="00E94D35"/>
    <w:rsid w:val="00E956AE"/>
    <w:rsid w:val="00EA0956"/>
    <w:rsid w:val="00EB0FAF"/>
    <w:rsid w:val="00EB0FBF"/>
    <w:rsid w:val="00EB2D71"/>
    <w:rsid w:val="00EC7822"/>
    <w:rsid w:val="00ED01F3"/>
    <w:rsid w:val="00ED16CC"/>
    <w:rsid w:val="00EE15CB"/>
    <w:rsid w:val="00EE5239"/>
    <w:rsid w:val="00EE6CA8"/>
    <w:rsid w:val="00EF6684"/>
    <w:rsid w:val="00EF675E"/>
    <w:rsid w:val="00F1092C"/>
    <w:rsid w:val="00F11BD3"/>
    <w:rsid w:val="00F15812"/>
    <w:rsid w:val="00F23B78"/>
    <w:rsid w:val="00F24298"/>
    <w:rsid w:val="00F27A0C"/>
    <w:rsid w:val="00F31263"/>
    <w:rsid w:val="00F40A90"/>
    <w:rsid w:val="00F44162"/>
    <w:rsid w:val="00F4524C"/>
    <w:rsid w:val="00F470B4"/>
    <w:rsid w:val="00F533E1"/>
    <w:rsid w:val="00F62575"/>
    <w:rsid w:val="00F63A36"/>
    <w:rsid w:val="00F642AB"/>
    <w:rsid w:val="00F643E5"/>
    <w:rsid w:val="00F66571"/>
    <w:rsid w:val="00F7143D"/>
    <w:rsid w:val="00F72991"/>
    <w:rsid w:val="00F82120"/>
    <w:rsid w:val="00F94321"/>
    <w:rsid w:val="00F94493"/>
    <w:rsid w:val="00F94D1B"/>
    <w:rsid w:val="00FB44F6"/>
    <w:rsid w:val="00FC258C"/>
    <w:rsid w:val="00FD24E4"/>
    <w:rsid w:val="00FD66BB"/>
    <w:rsid w:val="00FF1C4C"/>
    <w:rsid w:val="00F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v2b.ru/documents/pismo-minfina-rf-ot-27-10-2021-03-11-11-86919/" TargetMode="External"/><Relationship Id="rId21" Type="http://schemas.openxmlformats.org/officeDocument/2006/relationships/hyperlink" Target="http://www.consultant.ru/cabinet/stat/db/2021-10-20/click/consultant/?dst=http%3A%2F%2Fwww.consultant.ru%2Fcons%2Fcgi%2Fonline.cgi%3Freq%3Ddoc%26base%3DADV%26n%3D121545%26dst%3D100036&amp;utm_campaign=db&amp;utm_source=consultant&amp;utm_medium=email&amp;utm_content=body" TargetMode="External"/><Relationship Id="rId42" Type="http://schemas.openxmlformats.org/officeDocument/2006/relationships/hyperlink" Target="http://www.consultant.ru/cabinet/stat/db/2021-11-17/click/consultant/?dst=http%3A%2F%2Fwww.consultant.ru%2Fcons%2Fcgi%2Fonline.cgi%3Freq%3Ddoc%26base%3DLAW%26n%3D179583&amp;utm_campaign=db&amp;utm_source=consultant&amp;utm_medium=email&amp;utm_content=body" TargetMode="External"/><Relationship Id="rId47" Type="http://schemas.openxmlformats.org/officeDocument/2006/relationships/hyperlink" Target="http://www.consultant.ru/cabinet/stat/db/2021-11-17/click/consultant/?dst=http%3A%2F%2Fwww.consultant.ru%2Fcons%2Fcgi%2Fonline.cgi%3Freq%3Ddoc%26base%3DLAW%26n%3D377743%26dst%3D100004&amp;utm_campaign=db&amp;utm_source=consultant&amp;utm_medium=email&amp;utm_content=body" TargetMode="External"/><Relationship Id="rId63" Type="http://schemas.openxmlformats.org/officeDocument/2006/relationships/hyperlink" Target="https://newsletters.consultant.ru/go/?url=https%3A%2F%2Flogin.consultant.ru%2Flink%2F%3Freq%3Dopennews%26id%3D17542%26email_id%3D140432%26cn%3Daccountant%3Aaccountant&amp;scope=accountant" TargetMode="External"/><Relationship Id="rId68" Type="http://schemas.openxmlformats.org/officeDocument/2006/relationships/hyperlink" Target="https://login.consultant.ru/link/?req=doc&amp;base=LAW&amp;n=388711&amp;date=11.11.2021&amp;dst=2356&amp;field=134" TargetMode="External"/><Relationship Id="rId16" Type="http://schemas.openxmlformats.org/officeDocument/2006/relationships/hyperlink" Target="http://www.consultant.ru/cabinet/stat/db/2021-10-20/click/consultant/?dst=http%3A%2F%2Fwww.consultant.ru%2Fcons%2Fcgi%2Fonline.cgi%3Freq%3Ddoc%26base%3DADV%26n%3D121545%26dst%3D100025&amp;utm_campaign=db&amp;utm_source=consultant&amp;utm_medium=email&amp;utm_content=body" TargetMode="External"/><Relationship Id="rId11" Type="http://schemas.openxmlformats.org/officeDocument/2006/relationships/hyperlink" Target="http://www.consultant.ru/cabinet/stat/hotdocs/2021-11-17/click/consultant/?dst=http%3A%2F%2Fwww.consultant.ru%2Flaw%2Fhotdocs%2Flink%2F%3Fid%3D71874&amp;utm_campaign=hotdocs&amp;utm_source=consultant&amp;utm_medium=email&amp;utm_content=body" TargetMode="External"/><Relationship Id="rId32" Type="http://schemas.openxmlformats.org/officeDocument/2006/relationships/hyperlink" Target="http://www.consultant.ru/cabinet/stat/hotdocs/2021-11-18/click/consultant/?dst=http%3A%2F%2Fwww.consultant.ru%2Flaw%2Fhotdocs%2Flink%2F%3Fid%3D71907&amp;utm_campaign=hotdocs&amp;utm_source=consultant&amp;utm_medium=email&amp;utm_content=body" TargetMode="External"/><Relationship Id="rId37" Type="http://schemas.openxmlformats.org/officeDocument/2006/relationships/hyperlink" Target="http://www.consultant.ru/cabinet/stat/db/2021-11-17/click/consultant/?dst=http%3A%2F%2Fwww.consultant.ru%2Fcons%2Fcgi%2Fonline.cgi%3Freq%3Ddoc%26base%3DLAW%26n%3D363899%26dst%3D100018&amp;utm_campaign=db&amp;utm_source=consultant&amp;utm_medium=email&amp;utm_content=body" TargetMode="External"/><Relationship Id="rId53" Type="http://schemas.openxmlformats.org/officeDocument/2006/relationships/hyperlink" Target="http://www.consultant.ru/cabinet/stat/db/2021-11-09/click/consultant/?dst=https%3A%2F%2Fwww.nalog.gov.ru%2Frn77%2Fservice%2Fpred_elv%2F&amp;c=23BCFC3083C8357EC0892B502E8BC3918BA51984BC266F3B50A62AE487576F10BD14BFD9D544E39B43211CB59FF09994BDD7CE1866A5675C10C78A3084B49758AB9BB4C1904FA4E3E7B8E4D21955D628E77D7278DD23C3FD" TargetMode="External"/><Relationship Id="rId58" Type="http://schemas.openxmlformats.org/officeDocument/2006/relationships/hyperlink" Target="http://www.consultant.ru/cabinet/stat/db/2021-11-11/click/consultant/?dst=http%3A%2F%2Fwww.consultant.ru%2Fcons%2Fcgi%2Fonline.cgi%3Freq%3Ddoc%26base%3DLAW%26n%3D399901%26dst%3D100023&amp;utm_campaign=db&amp;utm_source=consultant&amp;utm_medium=email&amp;utm_content=body" TargetMode="External"/><Relationship Id="rId74" Type="http://schemas.openxmlformats.org/officeDocument/2006/relationships/hyperlink" Target="https://login.consultant.ru/link/?req=doc&amp;base=LAW&amp;n=388711&amp;date=11.11.2021&amp;dst=2360&amp;field=134" TargetMode="External"/><Relationship Id="rId79" Type="http://schemas.openxmlformats.org/officeDocument/2006/relationships/hyperlink" Target="http://www.consultant.ru/cabinet/stat/hotdocs/2021-10-28/click/consultant/?dst=http%3A%2F%2Fwww.consultant.ru%2Flaw%2Fhotdocs%2Flink%2F%3Fid%3D71612&amp;utm_campaign=hotdocs&amp;utm_source=consultant&amp;utm_medium=email&amp;utm_content=body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newsletters.consultant.ru/go/?url=https%3A%2F%2Flogin.consultant.ru%2Flink%2F%3Freq%3Ddoc%26base%3Dlaw%26n%3D399516%26dst%3D0%26email_id%3D140432%26cn%3Daccountant%3Aaccountant&amp;scope=accountant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://www.consultant.ru/cabinet/stat/db/2021-10-20/click/consultant/?dst=http%3A%2F%2Fwww.consultant.ru%2Fcons%2Fcgi%2Fonline.cgi%3Freq%3Ddoc%26base%3DADV%26n%3D121545%26dst%3D100033&amp;utm_campaign=db&amp;utm_source=consultant&amp;utm_medium=email&amp;utm_content=body" TargetMode="External"/><Relationship Id="rId14" Type="http://schemas.openxmlformats.org/officeDocument/2006/relationships/hyperlink" Target="http://www.consultant.ru/cabinet/stat/db/2021-10-20/click/consultant/?dst=http%3A%2F%2Fwww.consultant.ru%2Fcons%2Fcgi%2Fonline.cgi%3Freq%3Ddoc%26base%3DADV%26n%3D121545%26dst%3D100025&amp;utm_campaign=db&amp;utm_source=consultant&amp;utm_medium=email&amp;utm_content=body" TargetMode="External"/><Relationship Id="rId22" Type="http://schemas.openxmlformats.org/officeDocument/2006/relationships/hyperlink" Target="http://www.consultant.ru/cabinet/stat/db/2021-11-12/click/consultant/?dst=http%3A%2F%2Fwww.consultant.ru%2Fcons%2Fcgi%2Fonline.cgi%3Freq%3Ddoc%26base%3DQUEST%26n%3D207405%26dst%3D100012&amp;utm_campaign=db&amp;utm_source=consultant&amp;utm_medium=email&amp;utm_content=body" TargetMode="External"/><Relationship Id="rId27" Type="http://schemas.openxmlformats.org/officeDocument/2006/relationships/hyperlink" Target="http://www.consultant.ru/cabinet/stat/hotdocs/2021-11-10/click/consultant/?dst=http%3A%2F%2Fwww.consultant.ru%2Flaw%2Fhotdocs%2Flink%2F%3Fid%3D71795&amp;utm_campaign=hotdocs&amp;utm_source=consultant&amp;utm_medium=email&amp;utm_content=body" TargetMode="External"/><Relationship Id="rId30" Type="http://schemas.openxmlformats.org/officeDocument/2006/relationships/hyperlink" Target="http://www.consultant.ru/cabinet/stat/db/2021-11-01/click/consultant/?dst=http%3A%2F%2Fwww.consultant.ru%2Fcons%2Fcgi%2Fonline.cgi%3Freq%3Ddoc%26base%3DLAW%26n%3D312943%26dst%3D100011&amp;utm_campaign=db&amp;utm_source=consultant&amp;utm_medium=email&amp;utm_content=body" TargetMode="External"/><Relationship Id="rId35" Type="http://schemas.openxmlformats.org/officeDocument/2006/relationships/hyperlink" Target="https://www.v2b.ru/documents/postanovlenie-arbitrazhnogo-suda-vostochno-sibirskogo-okruga-ot-29-09/" TargetMode="External"/><Relationship Id="rId43" Type="http://schemas.openxmlformats.org/officeDocument/2006/relationships/hyperlink" Target="http://www.consultant.ru/cabinet/stat/db/2021-11-17/click/consultant/?dst=http%3A%2F%2Fwww.consultant.ru%2Fcons%2Fcgi%2Fonline.cgi%3Freq%3Ddoc%26base%3DLAW%26n%3D377743%26dst%3D189&amp;utm_campaign=db&amp;utm_source=consultant&amp;utm_medium=email&amp;utm_content=body" TargetMode="External"/><Relationship Id="rId48" Type="http://schemas.openxmlformats.org/officeDocument/2006/relationships/hyperlink" Target="http://www.consultant.ru/cabinet/stat/db/2021-11-17/click/consultant/?dst=http%3A%2F%2Fwww.consultant.ru%2Fcons%2Fcgi%2Fonline.cgi%3Freq%3Ddoc%26base%3DLAW%26n%3D357506%26dst%3D100012&amp;utm_campaign=db&amp;utm_source=consultant&amp;utm_medium=email&amp;utm_content=body" TargetMode="External"/><Relationship Id="rId56" Type="http://schemas.openxmlformats.org/officeDocument/2006/relationships/hyperlink" Target="http://www.consultant.ru/cabinet/stat/db/2021-11-11/click/consultant/?dst=http%3A%2F%2Fwww.consultant.ru%2Fcons%2Fcgi%2Fonline.cgi%3Freq%3Ddoc%26base%3DLAW%26n%3D399901%26dst%3D100231&amp;utm_campaign=db&amp;utm_source=consultant&amp;utm_medium=email&amp;utm_content=body" TargetMode="External"/><Relationship Id="rId64" Type="http://schemas.openxmlformats.org/officeDocument/2006/relationships/hyperlink" Target="https://newsletters.consultant.ru/go/?url=https%3A%2F%2Flogin.consultant.ru%2Flink%2F%3Freq%3Ddoc%26base%3Dlaw%26n%3D399054%26dst%3D100016%26email_id%3D140432%26cn%3Daccountant%3Aaccountant&amp;scope=accountant" TargetMode="External"/><Relationship Id="rId69" Type="http://schemas.openxmlformats.org/officeDocument/2006/relationships/hyperlink" Target="https://login.consultant.ru/link/?req=doc&amp;base=LAW&amp;n=388711&amp;date=11.11.2021&amp;dst=2360&amp;field=134" TargetMode="External"/><Relationship Id="rId77" Type="http://schemas.openxmlformats.org/officeDocument/2006/relationships/hyperlink" Target="http://www.consultant.ru/cabinet/stat/db/2021-11-16/click/consultant/?dst=http%3A%2F%2Fwww.consultant.ru%2Fcons%2Fcgi%2Fonline.cgi%3Freq%3Ddoc%26base%3DKSOJ001%26n%3D58900%26dst%3D100041&amp;utm_campaign=db&amp;utm_source=consultant&amp;utm_medium=email&amp;utm_content=body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consultant.ru/cabinet/stat/db/2021-11-17/click/consultant/?dst=http%3A%2F%2Fwww.consultant.ru%2Fcons%2Fcgi%2Fonline.cgi%3Freq%3Ddoc%26base%3DLAW%26n%3D179583&amp;utm_campaign=db&amp;utm_source=consultant&amp;utm_medium=email&amp;utm_content=body" TargetMode="External"/><Relationship Id="rId72" Type="http://schemas.openxmlformats.org/officeDocument/2006/relationships/hyperlink" Target="https://login.consultant.ru/link/?req=doc&amp;base=LAW&amp;n=388711&amp;date=11.11.2021&amp;dst=2358&amp;field=134" TargetMode="Externa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v2b.ru/documents/prikaz-fns-rf-ot-28-09-2021-ed-7-11-844/" TargetMode="External"/><Relationship Id="rId17" Type="http://schemas.openxmlformats.org/officeDocument/2006/relationships/hyperlink" Target="http://www.consultant.ru/cabinet/stat/db/2021-10-20/click/consultant/?dst=http%3A%2F%2Fwww.consultant.ru%2Fcons%2Fcgi%2Fonline.cgi%3Freq%3Ddoc%26base%3DADV%26n%3D121545%26dst%3D100040&amp;utm_campaign=db&amp;utm_source=consultant&amp;utm_medium=email&amp;utm_content=body" TargetMode="External"/><Relationship Id="rId25" Type="http://schemas.openxmlformats.org/officeDocument/2006/relationships/hyperlink" Target="https://login.consultant.ru/link/?req=doc&amp;base=QUEST&amp;n=207222&amp;dst=1000000001&amp;demo=1" TargetMode="External"/><Relationship Id="rId33" Type="http://schemas.openxmlformats.org/officeDocument/2006/relationships/hyperlink" Target="http://www.consultant.ru/cabinet/stat/hotdocs/2021-11-19/click/consultant/?dst=http%3A%2F%2Fwww.consultant.ru%2Flaw%2Fhotdocs%2Flink%2F%3Fid%3D71948&amp;utm_campaign=hotdocs&amp;utm_source=consultant&amp;utm_medium=email&amp;utm_content=body" TargetMode="External"/><Relationship Id="rId38" Type="http://schemas.openxmlformats.org/officeDocument/2006/relationships/hyperlink" Target="http://www.consultant.ru/cabinet/stat/db/2021-11-17/click/consultant/?dst=http%3A%2F%2Fwww.consultant.ru%2Fcons%2Fcgi%2Fonline.cgi%3Freq%3Ddoc%26base%3DLAW%26n%3D179583&amp;utm_campaign=db&amp;utm_source=consultant&amp;utm_medium=email&amp;utm_content=body" TargetMode="External"/><Relationship Id="rId46" Type="http://schemas.openxmlformats.org/officeDocument/2006/relationships/hyperlink" Target="http://www.consultant.ru/cabinet/stat/db/2021-11-17/click/consultant/?dst=http%3A%2F%2Fwww.consultant.ru%2Fcons%2Fcgi%2Fonline.cgi%3Freq%3Ddoc%26base%3DLAW%26n%3D179583&amp;utm_campaign=db&amp;utm_source=consultant&amp;utm_medium=email&amp;utm_content=body" TargetMode="External"/><Relationship Id="rId59" Type="http://schemas.openxmlformats.org/officeDocument/2006/relationships/hyperlink" Target="http://www.consultant.ru/cabinet/stat/hotdocs/2021-11-19/click/consultant/?dst=http%3A%2F%2Fwww.consultant.ru%2Flaw%2Fhotdocs%2Flink%2F%3Fid%3D71942&amp;utm_campaign=hotdocs&amp;utm_source=consultant&amp;utm_medium=email&amp;utm_content=body" TargetMode="External"/><Relationship Id="rId67" Type="http://schemas.openxmlformats.org/officeDocument/2006/relationships/hyperlink" Target="https://login.consultant.ru/link/?req=doc&amp;base=QUEST&amp;n=207315&amp;dst=1000000001&amp;demo=1" TargetMode="External"/><Relationship Id="rId20" Type="http://schemas.openxmlformats.org/officeDocument/2006/relationships/hyperlink" Target="http://www.consultant.ru/cabinet/stat/db/2021-10-20/click/consultant/?dst=http%3A%2F%2Fwww.consultant.ru%2Fcons%2Fcgi%2Fonline.cgi%3Freq%3Ddoc%26base%3DADV%26n%3D121545%26dst%3D100035&amp;utm_campaign=db&amp;utm_source=consultant&amp;utm_medium=email&amp;utm_content=body" TargetMode="External"/><Relationship Id="rId41" Type="http://schemas.openxmlformats.org/officeDocument/2006/relationships/hyperlink" Target="http://www.consultant.ru/cabinet/stat/db/2021-11-17/click/consultant/?dst=http%3A%2F%2Fwww.consultant.ru%2Fcons%2Fcgi%2Fonline.cgi%3Freq%3Ddoc%26base%3DLAW%26n%3D357506%26dst%3D100125&amp;utm_campaign=db&amp;utm_source=consultant&amp;utm_medium=email&amp;utm_content=body" TargetMode="External"/><Relationship Id="rId54" Type="http://schemas.openxmlformats.org/officeDocument/2006/relationships/hyperlink" Target="https://www.v2b.ru/documents/pismo-minfina-rf-ot-04-10-2021-07-01-09-80036/" TargetMode="External"/><Relationship Id="rId62" Type="http://schemas.openxmlformats.org/officeDocument/2006/relationships/hyperlink" Target="https://newsletters.consultant.ru/go/?url=https%3A%2F%2Flogin.consultant.ru%2Flink%2F%3Freq%3Ddoc%26base%3Dquest%26n%3D207314%26dst%3D0%26email_id%3D140432%26cn%3Daccountant%3Aaccountant&amp;scope=accountant" TargetMode="External"/><Relationship Id="rId70" Type="http://schemas.openxmlformats.org/officeDocument/2006/relationships/hyperlink" Target="https://login.consultant.ru/link/?req=doc&amp;base=LAW&amp;n=369770&amp;date=11.11.2021&amp;dst=100013&amp;field=134" TargetMode="External"/><Relationship Id="rId75" Type="http://schemas.openxmlformats.org/officeDocument/2006/relationships/hyperlink" Target="http://www.consultant.ru/cabinet/stat/db/2021-11-16/click/consultant/?dst=http%3A%2F%2Fwww.consultant.ru%2Fcons%2Fcgi%2Fonline.cgi%3Freq%3Ddoc%26base%3DKSOJ001%26n%3D58900%26dst%3D100041&amp;utm_campaign=db&amp;utm_source=consultant&amp;utm_medium=email&amp;utm_content=bod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consultant.ru/cabinet/stat/db/2021-10-20/click/consultant/?dst=http%3A%2F%2Fwww.consultant.ru%2Fcons%2Fcgi%2Fonline.cgi%3Freq%3Ddoc%26base%3DLAW%26n%3D367683%26dst%3D100020&amp;utm_campaign=db&amp;utm_source=consultant&amp;utm_medium=email&amp;utm_content=body" TargetMode="External"/><Relationship Id="rId23" Type="http://schemas.openxmlformats.org/officeDocument/2006/relationships/hyperlink" Target="http://www.consultant.ru/cabinet/stat/db/2021-11-12/click/consultant/?dst=http%3A%2F%2Fwww.consultant.ru%2Fcons%2Fcgi%2Fonline.cgi%3Freq%3Ddoc%26base%3DQUEST%26n%3D207405%26dst%3D100016&amp;utm_campaign=db&amp;utm_source=consultant&amp;utm_medium=email&amp;utm_content=body" TargetMode="External"/><Relationship Id="rId28" Type="http://schemas.openxmlformats.org/officeDocument/2006/relationships/hyperlink" Target="http://www.consultant.ru/cabinet/stat/db/2021-11-01/click/consultant/?dst=http%3A%2F%2Fwww.consultant.ru%2Fcons%2Fcgi%2Fonline.cgi%3Freq%3Ddoc%26base%3DLAW%26n%3D312943%26dst%3D100012&amp;utm_campaign=db&amp;utm_source=consultant&amp;utm_medium=email&amp;utm_content=body" TargetMode="External"/><Relationship Id="rId36" Type="http://schemas.openxmlformats.org/officeDocument/2006/relationships/hyperlink" Target="http://www.consultant.ru/cabinet/stat/db/2021-11-17/click/consultant/?dst=http%3A%2F%2Fwww.consultant.ru%2Fcons%2Fcgi%2Fonline.cgi%3Freq%3Ddoc%26base%3DLAW%26n%3D179583&amp;utm_campaign=db&amp;utm_source=consultant&amp;utm_medium=email&amp;utm_content=body" TargetMode="External"/><Relationship Id="rId49" Type="http://schemas.openxmlformats.org/officeDocument/2006/relationships/hyperlink" Target="http://www.consultant.ru/cabinet/stat/db/2021-11-17/click/consultant/?dst=http%3A%2F%2Fwww.consultant.ru%2Fcons%2Fcgi%2Fonline.cgi%3Freq%3Ddoc%26base%3DLAW%26n%3D179583&amp;utm_campaign=db&amp;utm_source=consultant&amp;utm_medium=email&amp;utm_content=body" TargetMode="External"/><Relationship Id="rId57" Type="http://schemas.openxmlformats.org/officeDocument/2006/relationships/hyperlink" Target="http://www.consultant.ru/cabinet/stat/db/2021-11-11/click/consultant/?dst=http%3A%2F%2Fwww.consultant.ru%2Fcons%2Fcgi%2Fonline.cgi%3Freq%3Ddoc%26base%3DLAW%26n%3D399901%26dst%3D100471&amp;utm_campaign=db&amp;utm_source=consultant&amp;utm_medium=email&amp;utm_content=body" TargetMode="External"/><Relationship Id="rId10" Type="http://schemas.openxmlformats.org/officeDocument/2006/relationships/hyperlink" Target="https://www.v2b.ru/documents/postanovlenie-arbitrazhnogo-suda-vostochno-sibirskogo-okruga-ot-20-09/" TargetMode="External"/><Relationship Id="rId31" Type="http://schemas.openxmlformats.org/officeDocument/2006/relationships/hyperlink" Target="http://www.consultant.ru/cabinet/stat/db/2021-11-01/click/consultant/?dst=http%3A%2F%2Fwww.consultant.ru%2Fcons%2Fcgi%2Fonline.cgi%3Freq%3Ddoc%26base%3DLAW%26n%3D389853%26dst%3D20161&amp;utm_campaign=db&amp;utm_source=consultant&amp;utm_medium=email&amp;utm_content=body" TargetMode="External"/><Relationship Id="rId44" Type="http://schemas.openxmlformats.org/officeDocument/2006/relationships/hyperlink" Target="http://www.consultant.ru/cabinet/stat/db/2021-11-17/click/consultant/?dst=http%3A%2F%2Fwww.consultant.ru%2Fcons%2Fcgi%2Fonline.cgi%3Freq%3Ddoc%26base%3DLAW%26n%3D179583&amp;utm_campaign=db&amp;utm_source=consultant&amp;utm_medium=email&amp;utm_content=body" TargetMode="External"/><Relationship Id="rId52" Type="http://schemas.openxmlformats.org/officeDocument/2006/relationships/hyperlink" Target="http://www.consultant.ru/cabinet/stat/db/2021-11-17/click/consultant/?dst=http%3A%2F%2Fwww.consultant.ru%2Fcons%2Fcgi%2Fonline.cgi%3Freq%3Ddoc%26base%3DLAW%26n%3D179583&amp;utm_campaign=db&amp;utm_source=consultant&amp;utm_medium=email&amp;utm_content=body" TargetMode="External"/><Relationship Id="rId60" Type="http://schemas.openxmlformats.org/officeDocument/2006/relationships/hyperlink" Target="http://www.consultant.ru/cabinet/stat/hotdocs/2021-11-19/click/consultant/?dst=http%3A%2F%2Fwww.consultant.ru%2Flaw%2Fhotdocs%2Flink%2F%3Fid%3D71941&amp;utm_campaign=hotdocs&amp;utm_source=consultant&amp;utm_medium=email&amp;utm_content=body" TargetMode="External"/><Relationship Id="rId65" Type="http://schemas.openxmlformats.org/officeDocument/2006/relationships/hyperlink" Target="https://newsletters.consultant.ru/go/?url=https%3A%2F%2Flogin.consultant.ru%2Flink%2F%3Freq%3Ddoc%26base%3Dquest%26n%3D207316%26dst%3D100008%26email_id%3D140432%26cn%3Daccountant%3Aaccountant&amp;scope=accountant" TargetMode="External"/><Relationship Id="rId73" Type="http://schemas.openxmlformats.org/officeDocument/2006/relationships/hyperlink" Target="https://login.consultant.ru/link/?req=doc&amp;base=LAW&amp;n=388711&amp;date=11.11.2021&amp;dst=100486&amp;field=134" TargetMode="External"/><Relationship Id="rId78" Type="http://schemas.openxmlformats.org/officeDocument/2006/relationships/hyperlink" Target="http://www.consultant.ru/cabinet/stat/db/2021-11-16/click/consultant/?dst=http%3A%2F%2Fwww.consultant.ru%2Fcons%2Fcgi%2Fonline.cgi%3Freq%3Ddoc%26base%3DLAW%26n%3D388711%26dst%3D1819&amp;utm_campaign=db&amp;utm_source=consultant&amp;utm_medium=email&amp;utm_content=body" TargetMode="Externa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cabinet/stat/hotdocs/2021-11-08/click/consultant/?dst=http%3A%2F%2Fwww.consultant.ru%2Flaw%2Fhotdocs%2Flink%2F%3Fid%3D71768&amp;utm_campaign=hotdocs&amp;utm_source=consultant&amp;utm_medium=email&amp;utm_content=body" TargetMode="External"/><Relationship Id="rId13" Type="http://schemas.openxmlformats.org/officeDocument/2006/relationships/hyperlink" Target="http://www.consultant.ru/cabinet/stat/db/2021-11-03/click/consultant/?dst=http%3A%2F%2Fwww.consultant.ru%2Fcons%2Fcgi%2Fonline.cgi%3Freq%3Ddoc%26base%3DLAW%26n%3D399513%26dst%3D100026&amp;utm_campaign=db&amp;utm_source=consultant&amp;utm_medium=email&amp;utm_content=body" TargetMode="External"/><Relationship Id="rId18" Type="http://schemas.openxmlformats.org/officeDocument/2006/relationships/hyperlink" Target="http://www.consultant.ru/cabinet/stat/db/2021-10-20/click/consultant/?dst=http%3A%2F%2Fwww.consultant.ru%2Fcons%2Fcgi%2Fonline.cgi%3Freq%3Ddoc%26base%3DLAW%26n%3D389853%26dst%3D18265&amp;utm_campaign=db&amp;utm_source=consultant&amp;utm_medium=email&amp;utm_content=body" TargetMode="External"/><Relationship Id="rId39" Type="http://schemas.openxmlformats.org/officeDocument/2006/relationships/hyperlink" Target="http://www.consultant.ru/cabinet/stat/db/2021-11-17/click/consultant/?dst=http%3A%2F%2Fwww.consultant.ru%2Fcons%2Fcgi%2Fonline.cgi%3Freq%3Ddoc%26base%3DLAW%26n%3D179583&amp;utm_campaign=db&amp;utm_source=consultant&amp;utm_medium=email&amp;utm_content=body" TargetMode="External"/><Relationship Id="rId34" Type="http://schemas.openxmlformats.org/officeDocument/2006/relationships/hyperlink" Target="file:///I:\LAW_399521.attach_399521_1.PDF" TargetMode="External"/><Relationship Id="rId50" Type="http://schemas.openxmlformats.org/officeDocument/2006/relationships/hyperlink" Target="http://www.consultant.ru/cabinet/stat/db/2021-11-17/click/consultant/?dst=http%3A%2F%2Fwww.consultant.ru%2Fcons%2Fcgi%2Fonline.cgi%3Freq%3Ddoc%26base%3DLAW%26n%3D179583&amp;utm_campaign=db&amp;utm_source=consultant&amp;utm_medium=email&amp;utm_content=body" TargetMode="External"/><Relationship Id="rId55" Type="http://schemas.openxmlformats.org/officeDocument/2006/relationships/hyperlink" Target="https://www.v2b.ru/documents/prikaz-fns-rossii-ot-08-09-2021-ed-7-20-799-ob-utverzhdenii-form/" TargetMode="External"/><Relationship Id="rId76" Type="http://schemas.openxmlformats.org/officeDocument/2006/relationships/hyperlink" Target="http://www.consultant.ru/cabinet/stat/db/2021-11-16/click/consultant/?dst=http%3A%2F%2Fwww.consultant.ru%2Fcons%2Fcgi%2Fonline.cgi%3Freq%3Ddoc%26base%3DKSOJ001%26n%3D58900%26dst%3D100011&amp;utm_campaign=db&amp;utm_source=consultant&amp;utm_medium=email&amp;utm_content=body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369770&amp;date=11.11.2021&amp;dst=3&amp;field=13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onsultant.ru/cabinet/stat/db/2021-11-01/click/consultant/?dst=http%3A%2F%2Fwww.consultant.ru%2Fcons%2Fcgi%2Fonline.cgi%3Freq%3Ddoc%26base%3DLAW%26n%3D312943%26dst%3D100012&amp;utm_campaign=db&amp;utm_source=consultant&amp;utm_medium=email&amp;utm_content=body" TargetMode="External"/><Relationship Id="rId24" Type="http://schemas.openxmlformats.org/officeDocument/2006/relationships/hyperlink" Target="http://www.consultant.ru/cabinet/stat/db/2021-11-12/click/consultant/?dst=http%3A%2F%2Fwww.consultant.ru%2Fcons%2Fcgi%2Fonline.cgi%3Freq%3Ddoc%26base%3DLAW%26n%3D375353%26dst%3D100013&amp;utm_campaign=db&amp;utm_source=consultant&amp;utm_medium=email&amp;utm_content=body" TargetMode="External"/><Relationship Id="rId40" Type="http://schemas.openxmlformats.org/officeDocument/2006/relationships/hyperlink" Target="http://www.consultant.ru/cabinet/stat/db/2021-11-17/click/consultant/?dst=http%3A%2F%2Fwww.consultant.ru%2Fcons%2Fcgi%2Fonline.cgi%3Freq%3Ddoc%26base%3DLAW%26n%3D179583&amp;utm_campaign=db&amp;utm_source=consultant&amp;utm_medium=email&amp;utm_content=body" TargetMode="External"/><Relationship Id="rId45" Type="http://schemas.openxmlformats.org/officeDocument/2006/relationships/hyperlink" Target="http://www.consultant.ru/cabinet/stat/db/2021-11-17/click/consultant/?dst=http%3A%2F%2Fwww.consultant.ru%2Fcons%2Fcgi%2Fonline.cgi%3Freq%3Ddoc%26base%3DLAW%26n%3D179583&amp;utm_campaign=db&amp;utm_source=consultant&amp;utm_medium=email&amp;utm_content=body" TargetMode="External"/><Relationship Id="rId66" Type="http://schemas.openxmlformats.org/officeDocument/2006/relationships/hyperlink" Target="https://newsletters.consultant.ru/go/?url=https%3A%2F%2Flogin.consultant.ru%2Flink%2F%3Freq%3Ddoc%26base%3Dlaw%26n%3D389899%26dst%3D100012%26email_id%3D140432%26cn%3Daccountant%3Aaccountant&amp;scope=accounta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F08C-81A9-43E0-AB86-1EC5FA57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7972</Words>
  <Characters>45444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2021-11-30T05:46:00Z</dcterms:created>
  <dcterms:modified xsi:type="dcterms:W3CDTF">2021-11-30T05:46:00Z</dcterms:modified>
</cp:coreProperties>
</file>