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2D" w:rsidRPr="00CC66D9" w:rsidRDefault="003157E2" w:rsidP="009768B9">
      <w:pPr>
        <w:spacing w:line="276" w:lineRule="auto"/>
        <w:ind w:firstLine="709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</w:t>
      </w:r>
      <w:r w:rsidR="00E9192D" w:rsidRPr="00CC66D9">
        <w:rPr>
          <w:b/>
          <w:sz w:val="28"/>
          <w:szCs w:val="28"/>
        </w:rPr>
        <w:t>зор</w:t>
      </w:r>
    </w:p>
    <w:p w:rsidR="00E9192D" w:rsidRPr="00CC66D9" w:rsidRDefault="00E9192D" w:rsidP="009768B9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CC66D9">
        <w:rPr>
          <w:b/>
          <w:sz w:val="28"/>
          <w:szCs w:val="28"/>
        </w:rPr>
        <w:t>отдельных законодательных и нормативных правовых актов, в том числе</w:t>
      </w:r>
      <w:r w:rsidRPr="00CC66D9">
        <w:rPr>
          <w:b/>
          <w:bCs/>
          <w:sz w:val="28"/>
          <w:szCs w:val="28"/>
        </w:rPr>
        <w:t xml:space="preserve">, </w:t>
      </w:r>
      <w:r w:rsidR="002B53AA" w:rsidRPr="00CC66D9">
        <w:rPr>
          <w:b/>
          <w:bCs/>
          <w:sz w:val="28"/>
          <w:szCs w:val="28"/>
        </w:rPr>
        <w:t>постановлений</w:t>
      </w:r>
      <w:r w:rsidR="00B23B74">
        <w:rPr>
          <w:b/>
          <w:bCs/>
          <w:sz w:val="28"/>
          <w:szCs w:val="28"/>
        </w:rPr>
        <w:t xml:space="preserve"> </w:t>
      </w:r>
      <w:r w:rsidRPr="00CC66D9">
        <w:rPr>
          <w:b/>
          <w:bCs/>
          <w:sz w:val="28"/>
          <w:szCs w:val="28"/>
        </w:rPr>
        <w:t>арбитражных судов,</w:t>
      </w:r>
      <w:r w:rsidRPr="00CC66D9">
        <w:rPr>
          <w:b/>
          <w:sz w:val="28"/>
          <w:szCs w:val="28"/>
        </w:rPr>
        <w:t xml:space="preserve"> а также приказов, писем, информации </w:t>
      </w:r>
      <w:r w:rsidR="00B23B74">
        <w:rPr>
          <w:b/>
          <w:sz w:val="28"/>
          <w:szCs w:val="28"/>
        </w:rPr>
        <w:t>Минфина России, ФНС России, ПФ РФ</w:t>
      </w:r>
      <w:r w:rsidRPr="00CC66D9">
        <w:rPr>
          <w:b/>
          <w:sz w:val="28"/>
          <w:szCs w:val="28"/>
        </w:rPr>
        <w:t>РФ, в области налогообложения, страховых взносов, представления налоговой отчетности, отчетности по страховым взн</w:t>
      </w:r>
      <w:r w:rsidR="002B53AA" w:rsidRPr="00CC66D9">
        <w:rPr>
          <w:b/>
          <w:sz w:val="28"/>
          <w:szCs w:val="28"/>
        </w:rPr>
        <w:t>осам,</w:t>
      </w:r>
      <w:r w:rsidRPr="00CC66D9">
        <w:rPr>
          <w:b/>
          <w:sz w:val="28"/>
          <w:szCs w:val="28"/>
        </w:rPr>
        <w:t xml:space="preserve"> </w:t>
      </w:r>
      <w:r w:rsidR="005E3BD0" w:rsidRPr="00CC66D9">
        <w:rPr>
          <w:b/>
          <w:sz w:val="28"/>
          <w:szCs w:val="28"/>
        </w:rPr>
        <w:t>трудового законодательства,</w:t>
      </w:r>
      <w:r w:rsidR="002B53AA" w:rsidRPr="00CC66D9">
        <w:rPr>
          <w:b/>
          <w:sz w:val="28"/>
          <w:szCs w:val="28"/>
        </w:rPr>
        <w:t xml:space="preserve"> </w:t>
      </w:r>
      <w:r w:rsidRPr="00CC66D9">
        <w:rPr>
          <w:b/>
          <w:sz w:val="28"/>
          <w:szCs w:val="28"/>
        </w:rPr>
        <w:t>касающихся профсоюзных организа</w:t>
      </w:r>
      <w:r w:rsidR="00867164" w:rsidRPr="00CC66D9">
        <w:rPr>
          <w:b/>
          <w:sz w:val="28"/>
          <w:szCs w:val="28"/>
        </w:rPr>
        <w:t>ц</w:t>
      </w:r>
      <w:r w:rsidR="0067198C" w:rsidRPr="00CC66D9">
        <w:rPr>
          <w:b/>
          <w:sz w:val="28"/>
          <w:szCs w:val="28"/>
        </w:rPr>
        <w:t>ий, принят</w:t>
      </w:r>
      <w:r w:rsidR="0038433F">
        <w:rPr>
          <w:b/>
          <w:sz w:val="28"/>
          <w:szCs w:val="28"/>
        </w:rPr>
        <w:t xml:space="preserve">ых и опубликованных в </w:t>
      </w:r>
      <w:r w:rsidR="0067198C" w:rsidRPr="00CC66D9">
        <w:rPr>
          <w:b/>
          <w:sz w:val="28"/>
          <w:szCs w:val="28"/>
        </w:rPr>
        <w:t xml:space="preserve"> ноябре</w:t>
      </w:r>
      <w:r w:rsidR="0038433F">
        <w:rPr>
          <w:b/>
          <w:sz w:val="28"/>
          <w:szCs w:val="28"/>
        </w:rPr>
        <w:t xml:space="preserve"> - декабре</w:t>
      </w:r>
      <w:r w:rsidR="00941C5D" w:rsidRPr="00CC66D9">
        <w:rPr>
          <w:b/>
          <w:sz w:val="28"/>
          <w:szCs w:val="28"/>
        </w:rPr>
        <w:t xml:space="preserve"> </w:t>
      </w:r>
      <w:r w:rsidRPr="00CC66D9">
        <w:rPr>
          <w:b/>
          <w:sz w:val="28"/>
          <w:szCs w:val="28"/>
        </w:rPr>
        <w:t xml:space="preserve"> 2021г.</w:t>
      </w:r>
    </w:p>
    <w:p w:rsidR="00114B8D" w:rsidRPr="00CC66D9" w:rsidRDefault="00114B8D" w:rsidP="009768B9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3E3112" w:rsidRDefault="00114B8D" w:rsidP="009768B9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CC66D9">
        <w:rPr>
          <w:b/>
          <w:sz w:val="28"/>
          <w:szCs w:val="28"/>
          <w:u w:val="single"/>
        </w:rPr>
        <w:t>НАЛОГОВОЕ АДМИНИСТРИРОВАНИЕ (часть первая НК РФ).</w:t>
      </w:r>
      <w:r w:rsidR="005F5A15">
        <w:rPr>
          <w:b/>
          <w:sz w:val="28"/>
          <w:szCs w:val="28"/>
          <w:u w:val="single"/>
        </w:rPr>
        <w:t xml:space="preserve"> Гражданский кодекс РФ.</w:t>
      </w:r>
    </w:p>
    <w:p w:rsidR="00A25561" w:rsidRPr="00A25561" w:rsidRDefault="00B01EDB" w:rsidP="009768B9">
      <w:pPr>
        <w:spacing w:before="100" w:beforeAutospacing="1" w:after="100" w:afterAutospacing="1" w:line="276" w:lineRule="auto"/>
        <w:jc w:val="both"/>
        <w:rPr>
          <w:b/>
          <w:color w:val="000000"/>
          <w:sz w:val="28"/>
          <w:szCs w:val="28"/>
        </w:rPr>
      </w:pPr>
      <w:r>
        <w:tab/>
      </w:r>
      <w:hyperlink r:id="rId9" w:history="1">
        <w:r w:rsidR="00A25561" w:rsidRPr="00A25561">
          <w:rPr>
            <w:b/>
            <w:color w:val="666699"/>
            <w:sz w:val="28"/>
            <w:szCs w:val="28"/>
            <w:u w:val="single"/>
          </w:rPr>
          <w:t xml:space="preserve">Федеральный </w:t>
        </w:r>
        <w:r w:rsidR="00A25561">
          <w:rPr>
            <w:b/>
            <w:color w:val="666699"/>
            <w:sz w:val="28"/>
            <w:szCs w:val="28"/>
            <w:u w:val="single"/>
          </w:rPr>
          <w:t>закон от 29.11.2021 №</w:t>
        </w:r>
        <w:r w:rsidR="00A25561" w:rsidRPr="00A25561">
          <w:rPr>
            <w:b/>
            <w:color w:val="666699"/>
            <w:sz w:val="28"/>
            <w:szCs w:val="28"/>
            <w:u w:val="single"/>
          </w:rPr>
          <w:t xml:space="preserve"> 379-ФЗ "О внесении изменений в часть первую Налогового кодекса Российской Федерации"</w:t>
        </w:r>
      </w:hyperlink>
      <w:r w:rsidR="00A25561">
        <w:rPr>
          <w:b/>
          <w:color w:val="000000"/>
          <w:sz w:val="28"/>
          <w:szCs w:val="28"/>
        </w:rPr>
        <w:t>.</w:t>
      </w:r>
    </w:p>
    <w:p w:rsidR="00A25561" w:rsidRPr="00A25561" w:rsidRDefault="00551A4E" w:rsidP="009768B9">
      <w:pPr>
        <w:spacing w:before="100" w:beforeAutospacing="1" w:after="100" w:afterAutospacing="1"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ab/>
      </w:r>
      <w:r w:rsidR="00A25561" w:rsidRPr="00A25561">
        <w:rPr>
          <w:rFonts w:eastAsia="Calibri"/>
          <w:bCs/>
          <w:color w:val="000000"/>
          <w:sz w:val="28"/>
          <w:szCs w:val="28"/>
        </w:rPr>
        <w:t>С 1 июля по 31 декабря 2022 года пройдет эксперимент по применению юр</w:t>
      </w:r>
      <w:r>
        <w:rPr>
          <w:rFonts w:eastAsia="Calibri"/>
          <w:bCs/>
          <w:color w:val="000000"/>
          <w:sz w:val="28"/>
          <w:szCs w:val="28"/>
        </w:rPr>
        <w:t xml:space="preserve">идическими </w:t>
      </w:r>
      <w:r w:rsidR="00A25561" w:rsidRPr="00A25561">
        <w:rPr>
          <w:rFonts w:eastAsia="Calibri"/>
          <w:bCs/>
          <w:color w:val="000000"/>
          <w:sz w:val="28"/>
          <w:szCs w:val="28"/>
        </w:rPr>
        <w:t>лицами и ИП единого налогового платежа</w:t>
      </w:r>
      <w:r>
        <w:rPr>
          <w:rFonts w:eastAsia="Calibri"/>
          <w:bCs/>
          <w:color w:val="000000"/>
          <w:sz w:val="28"/>
          <w:szCs w:val="28"/>
        </w:rPr>
        <w:t xml:space="preserve">. </w:t>
      </w:r>
      <w:r w:rsidR="00A25561" w:rsidRPr="00A25561">
        <w:rPr>
          <w:rFonts w:eastAsia="Calibri"/>
          <w:color w:val="000000"/>
          <w:sz w:val="28"/>
          <w:szCs w:val="28"/>
        </w:rPr>
        <w:t>В указанный период организации и индивидуальные предприниматели вправе применять особый порядок уплаты (перечисления) налогов, сборов, страховых взносов, пеней, штрафов посредством перечисления единого налогового платежа.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ab/>
      </w:r>
      <w:r w:rsidR="00A25561" w:rsidRPr="00A25561">
        <w:rPr>
          <w:rFonts w:eastAsia="Calibri"/>
          <w:color w:val="000000"/>
          <w:sz w:val="28"/>
          <w:szCs w:val="28"/>
        </w:rPr>
        <w:t>Платеж перечисляется на счет Федерального казначейства.</w:t>
      </w:r>
    </w:p>
    <w:p w:rsidR="00A25561" w:rsidRDefault="00551A4E" w:rsidP="009768B9">
      <w:pPr>
        <w:spacing w:before="100" w:beforeAutospacing="1" w:after="100" w:afterAutospacing="1"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="00A25561" w:rsidRPr="00A25561">
        <w:rPr>
          <w:rFonts w:eastAsia="Calibri"/>
          <w:color w:val="000000"/>
          <w:sz w:val="28"/>
          <w:szCs w:val="28"/>
        </w:rPr>
        <w:t xml:space="preserve">Налоговый орган на </w:t>
      </w:r>
      <w:proofErr w:type="gramStart"/>
      <w:r w:rsidR="00A25561" w:rsidRPr="00A25561">
        <w:rPr>
          <w:rFonts w:eastAsia="Calibri"/>
          <w:color w:val="000000"/>
          <w:sz w:val="28"/>
          <w:szCs w:val="28"/>
        </w:rPr>
        <w:t>основе</w:t>
      </w:r>
      <w:proofErr w:type="gramEnd"/>
      <w:r w:rsidR="00A25561" w:rsidRPr="00A25561">
        <w:rPr>
          <w:rFonts w:eastAsia="Calibri"/>
          <w:color w:val="000000"/>
          <w:sz w:val="28"/>
          <w:szCs w:val="28"/>
        </w:rPr>
        <w:t xml:space="preserve"> имеющейся у него информации </w:t>
      </w:r>
      <w:bookmarkEnd w:id="0"/>
      <w:r w:rsidR="00A25561" w:rsidRPr="00A25561">
        <w:rPr>
          <w:rFonts w:eastAsia="Calibri"/>
          <w:color w:val="000000"/>
          <w:sz w:val="28"/>
          <w:szCs w:val="28"/>
        </w:rPr>
        <w:t>(документов) самостоятельно произведет зачет средств в счет уплаты обязательных платежей в соответствии с установленной очередностью.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ab/>
      </w:r>
      <w:r w:rsidR="00A25561" w:rsidRPr="00A25561">
        <w:rPr>
          <w:rFonts w:eastAsia="Calibri"/>
          <w:color w:val="000000"/>
          <w:sz w:val="28"/>
          <w:szCs w:val="28"/>
        </w:rPr>
        <w:t>Применение данного порядка возможно после совместной сверки расчетов с налоговыми органами.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A25561" w:rsidRPr="00A25561">
        <w:rPr>
          <w:rFonts w:eastAsia="Calibri"/>
          <w:color w:val="000000"/>
          <w:sz w:val="28"/>
          <w:szCs w:val="28"/>
        </w:rPr>
        <w:t>Подать заявление на применение особого порядка перечисления платежей необходимо с 1 апреля по 30 апреля 2022 г., но не позднее одного месяца после осуществления совместной сверки расчетов.</w:t>
      </w:r>
    </w:p>
    <w:p w:rsidR="004E2778" w:rsidRPr="004E2778" w:rsidRDefault="004E2778" w:rsidP="009768B9">
      <w:pPr>
        <w:spacing w:before="100" w:beforeAutospacing="1" w:after="100" w:afterAutospacing="1" w:line="276" w:lineRule="auto"/>
        <w:jc w:val="both"/>
        <w:rPr>
          <w:rFonts w:eastAsia="Calibri"/>
          <w:color w:val="000000"/>
          <w:sz w:val="28"/>
          <w:szCs w:val="28"/>
        </w:rPr>
      </w:pPr>
      <w:r w:rsidRPr="004E2778">
        <w:rPr>
          <w:rFonts w:eastAsia="Calibri"/>
          <w:b/>
          <w:color w:val="000000"/>
          <w:sz w:val="28"/>
          <w:szCs w:val="28"/>
        </w:rPr>
        <w:tab/>
      </w:r>
      <w:r w:rsidRPr="004E2778">
        <w:rPr>
          <w:rFonts w:eastAsia="Calibri"/>
          <w:color w:val="000000"/>
          <w:sz w:val="28"/>
          <w:szCs w:val="28"/>
        </w:rPr>
        <w:t xml:space="preserve">Данным Законом   </w:t>
      </w:r>
      <w:r>
        <w:rPr>
          <w:rFonts w:eastAsia="Calibri"/>
          <w:color w:val="000000"/>
          <w:sz w:val="28"/>
          <w:szCs w:val="28"/>
        </w:rPr>
        <w:t xml:space="preserve">также </w:t>
      </w:r>
      <w:r w:rsidRPr="004E2778">
        <w:rPr>
          <w:rFonts w:eastAsia="Calibri"/>
          <w:color w:val="000000"/>
          <w:sz w:val="28"/>
          <w:szCs w:val="28"/>
        </w:rPr>
        <w:t>внесены уточнения в правила зачета переплат по налогам.</w:t>
      </w:r>
      <w:r w:rsidR="00B01EDB"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Pr="004E2778">
        <w:rPr>
          <w:rFonts w:eastAsia="Calibri"/>
          <w:color w:val="000000"/>
          <w:sz w:val="28"/>
          <w:szCs w:val="28"/>
        </w:rPr>
        <w:t>Сейчас в статье 78 НК РФ закреплено, что переплата по налогу может пойти только в счет дальнейших налоговых платежей, а также в счет погашения налоговых недоимок и долгов по пеням и штрафам.</w:t>
      </w:r>
    </w:p>
    <w:p w:rsidR="00B23B74" w:rsidRDefault="004E2778" w:rsidP="009768B9">
      <w:pPr>
        <w:spacing w:before="100" w:beforeAutospacing="1" w:after="100" w:afterAutospacing="1"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Pr="004E2778">
        <w:rPr>
          <w:rFonts w:eastAsia="Calibri"/>
          <w:color w:val="000000"/>
          <w:sz w:val="28"/>
          <w:szCs w:val="28"/>
        </w:rPr>
        <w:t xml:space="preserve">С </w:t>
      </w:r>
      <w:r w:rsidR="00B01EDB">
        <w:rPr>
          <w:rFonts w:eastAsia="Calibri"/>
          <w:color w:val="000000"/>
          <w:sz w:val="28"/>
          <w:szCs w:val="28"/>
        </w:rPr>
        <w:t>01.01.22 года</w:t>
      </w:r>
      <w:r w:rsidRPr="004E2778">
        <w:rPr>
          <w:rFonts w:eastAsia="Calibri"/>
          <w:color w:val="000000"/>
          <w:sz w:val="28"/>
          <w:szCs w:val="28"/>
        </w:rPr>
        <w:t xml:space="preserve"> в этой статье в силу вступит поправка, согласно которой налоговая переплата может зачитываться в счет предстоящих платежей, как по налогам, так и по сборам, взносам, соответствующим недоимкам, пеням и штрафам.</w:t>
      </w:r>
    </w:p>
    <w:p w:rsidR="001B156F" w:rsidRDefault="00B01EDB" w:rsidP="001B156F">
      <w:pPr>
        <w:spacing w:before="100" w:beforeAutospacing="1" w:after="100" w:afterAutospacing="1"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  <w:r>
        <w:rPr>
          <w:rFonts w:eastAsia="Calibri"/>
          <w:color w:val="000000"/>
          <w:sz w:val="28"/>
          <w:szCs w:val="28"/>
        </w:rPr>
        <w:lastRenderedPageBreak/>
        <w:tab/>
      </w:r>
      <w:r>
        <w:rPr>
          <w:b/>
          <w:color w:val="1F497D" w:themeColor="text2"/>
          <w:sz w:val="28"/>
          <w:szCs w:val="28"/>
          <w:u w:val="single"/>
        </w:rPr>
        <w:t>Ф</w:t>
      </w:r>
      <w:r w:rsidR="005F5A15" w:rsidRPr="005F5A15">
        <w:rPr>
          <w:b/>
          <w:color w:val="1F497D" w:themeColor="text2"/>
          <w:sz w:val="28"/>
          <w:szCs w:val="28"/>
          <w:u w:val="single"/>
        </w:rPr>
        <w:t>едеральный закон от 06.12.2021 № 402-ФЗ «О внесении изменений в статью 189 части первой Гражданского кодекса Российской Федерации»</w:t>
      </w:r>
      <w:r w:rsidR="001B156F">
        <w:rPr>
          <w:b/>
          <w:color w:val="1F497D" w:themeColor="text2"/>
          <w:sz w:val="28"/>
          <w:szCs w:val="28"/>
          <w:u w:val="single"/>
        </w:rPr>
        <w:t>.</w:t>
      </w:r>
    </w:p>
    <w:p w:rsidR="005F5A15" w:rsidRPr="005F5A15" w:rsidRDefault="001B156F" w:rsidP="001B156F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1B156F">
        <w:rPr>
          <w:b/>
          <w:color w:val="1F497D" w:themeColor="text2"/>
          <w:sz w:val="28"/>
          <w:szCs w:val="28"/>
        </w:rPr>
        <w:tab/>
      </w:r>
      <w:r w:rsidR="005F5A15" w:rsidRPr="005F5A15">
        <w:rPr>
          <w:sz w:val="28"/>
          <w:szCs w:val="28"/>
        </w:rPr>
        <w:t>Законом сделаны поправки в ст. 189 ГК РФ, регламентирующей вопросы отмены доверенностей. Поправки вступят в силу с 29 декабря 2021 года.</w:t>
      </w:r>
    </w:p>
    <w:p w:rsidR="005F5A15" w:rsidRPr="005F5A15" w:rsidRDefault="005F5A15" w:rsidP="009768B9">
      <w:pPr>
        <w:spacing w:line="276" w:lineRule="auto"/>
        <w:ind w:firstLine="709"/>
        <w:jc w:val="both"/>
        <w:rPr>
          <w:sz w:val="28"/>
          <w:szCs w:val="28"/>
        </w:rPr>
      </w:pPr>
      <w:r w:rsidRPr="005F5A15">
        <w:rPr>
          <w:sz w:val="28"/>
          <w:szCs w:val="28"/>
        </w:rPr>
        <w:t>Сейчас данной нормой определено, что информация об отмене обычной доверенности (не заверенной нотариусом) может публиковаться в газете «Коммерсантъ». В таком случае заявление об отмене подписывается нотариусом.</w:t>
      </w:r>
    </w:p>
    <w:p w:rsidR="005F5A15" w:rsidRPr="005F5A15" w:rsidRDefault="005F5A15" w:rsidP="009768B9">
      <w:pPr>
        <w:spacing w:line="276" w:lineRule="auto"/>
        <w:ind w:firstLine="709"/>
        <w:jc w:val="both"/>
        <w:rPr>
          <w:sz w:val="28"/>
          <w:szCs w:val="28"/>
        </w:rPr>
      </w:pPr>
      <w:r w:rsidRPr="005F5A15">
        <w:rPr>
          <w:sz w:val="28"/>
          <w:szCs w:val="28"/>
        </w:rPr>
        <w:t>Принятый закон уточняет, что информация об отмене указанных документов может заноситься в электронный реестр распоряжений. Доступ к данным этого реестра не ограничен. ФНП предоставляет данные бесплатно каждый день в течение 24 часов.</w:t>
      </w:r>
    </w:p>
    <w:p w:rsidR="005F5A15" w:rsidRPr="005F5A15" w:rsidRDefault="005F5A15" w:rsidP="009768B9">
      <w:pPr>
        <w:spacing w:line="276" w:lineRule="auto"/>
        <w:ind w:firstLine="709"/>
        <w:jc w:val="both"/>
        <w:rPr>
          <w:sz w:val="28"/>
          <w:szCs w:val="28"/>
        </w:rPr>
      </w:pPr>
      <w:r w:rsidRPr="005F5A15">
        <w:rPr>
          <w:sz w:val="28"/>
          <w:szCs w:val="28"/>
        </w:rPr>
        <w:t>Будет считаться, что об отзыве обычной доверенности через электронный реестр заинтересованному лицу стало известно на другой день.</w:t>
      </w:r>
    </w:p>
    <w:p w:rsidR="00863401" w:rsidRPr="00863401" w:rsidRDefault="00863401" w:rsidP="009768B9">
      <w:pPr>
        <w:spacing w:before="100" w:beforeAutospacing="1" w:after="100" w:afterAutospacing="1" w:line="276" w:lineRule="auto"/>
        <w:jc w:val="both"/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</w:pPr>
      <w:r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ab/>
      </w:r>
      <w:r w:rsidRPr="00863401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>Постановление АС  Поволжского округа от 22.10.2021 г. № Ф06-9900/2021 по делу № А12-1024/2021.</w:t>
      </w:r>
    </w:p>
    <w:p w:rsidR="00863401" w:rsidRPr="00863401" w:rsidRDefault="00863401" w:rsidP="009768B9">
      <w:pPr>
        <w:spacing w:before="100" w:beforeAutospacing="1" w:after="100" w:afterAutospacing="1" w:line="276" w:lineRule="auto"/>
        <w:jc w:val="both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ab/>
      </w:r>
      <w:r w:rsidRPr="00863401">
        <w:rPr>
          <w:rFonts w:eastAsia="Calibri"/>
          <w:bCs/>
          <w:iCs/>
          <w:sz w:val="28"/>
          <w:szCs w:val="28"/>
        </w:rPr>
        <w:t>Налогоплательщик указал, что в связи с принятым налоговым органом решением о приостановлении расходных операций по счетам налогоплательщик фактически был лишен возможности вести предпринимательскую деятельность.</w:t>
      </w:r>
    </w:p>
    <w:p w:rsidR="00863401" w:rsidRPr="00863401" w:rsidRDefault="00863401" w:rsidP="009768B9">
      <w:pPr>
        <w:spacing w:before="100" w:beforeAutospacing="1" w:after="100" w:afterAutospacing="1" w:line="276" w:lineRule="auto"/>
        <w:jc w:val="both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ab/>
      </w:r>
      <w:r w:rsidRPr="00863401">
        <w:rPr>
          <w:rFonts w:eastAsia="Calibri"/>
          <w:bCs/>
          <w:iCs/>
          <w:sz w:val="28"/>
          <w:szCs w:val="28"/>
          <w:u w:val="single"/>
        </w:rPr>
        <w:t>Итог</w:t>
      </w:r>
      <w:r w:rsidRPr="00863401">
        <w:rPr>
          <w:rFonts w:eastAsia="Calibri"/>
          <w:bCs/>
          <w:iCs/>
          <w:sz w:val="28"/>
          <w:szCs w:val="28"/>
        </w:rPr>
        <w:t>: требование удовлетворено, поскольку вступившим в законную силу судебным актом признано недействительным решение налогового органа о приостановлении операций по счетам налогоплательщика.</w:t>
      </w:r>
      <w:r w:rsidRPr="00863401">
        <w:rPr>
          <w:rFonts w:eastAsia="Calibri"/>
          <w:b/>
          <w:bCs/>
          <w:sz w:val="28"/>
          <w:szCs w:val="28"/>
        </w:rPr>
        <w:t xml:space="preserve"> </w:t>
      </w:r>
      <w:r w:rsidRPr="00863401">
        <w:rPr>
          <w:rFonts w:eastAsia="Calibri"/>
          <w:b/>
          <w:bCs/>
          <w:iCs/>
          <w:sz w:val="28"/>
          <w:szCs w:val="28"/>
        </w:rPr>
        <w:t>Суд взыскал с инспекции проценты.</w:t>
      </w:r>
    </w:p>
    <w:p w:rsidR="00CE0526" w:rsidRPr="00CC66D9" w:rsidRDefault="00E9192D" w:rsidP="009768B9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CC66D9">
        <w:rPr>
          <w:b/>
          <w:sz w:val="28"/>
          <w:szCs w:val="28"/>
          <w:u w:val="single"/>
        </w:rPr>
        <w:t xml:space="preserve">НАЛОГ НА </w:t>
      </w:r>
      <w:r w:rsidR="00E80446" w:rsidRPr="00CC66D9">
        <w:rPr>
          <w:b/>
          <w:sz w:val="28"/>
          <w:szCs w:val="28"/>
          <w:u w:val="single"/>
        </w:rPr>
        <w:t>ДОХОДЫ ФИЗИЧЕСКИХ ЛИЦ</w:t>
      </w:r>
      <w:r w:rsidR="00CE0526" w:rsidRPr="00CC66D9">
        <w:rPr>
          <w:b/>
          <w:sz w:val="28"/>
          <w:szCs w:val="28"/>
          <w:u w:val="single"/>
        </w:rPr>
        <w:t xml:space="preserve"> (</w:t>
      </w:r>
      <w:r w:rsidR="00E80446" w:rsidRPr="00CC66D9">
        <w:rPr>
          <w:b/>
          <w:sz w:val="28"/>
          <w:szCs w:val="28"/>
          <w:u w:val="single"/>
        </w:rPr>
        <w:t>гл.23</w:t>
      </w:r>
      <w:r w:rsidRPr="00CC66D9">
        <w:rPr>
          <w:b/>
          <w:sz w:val="28"/>
          <w:szCs w:val="28"/>
          <w:u w:val="single"/>
        </w:rPr>
        <w:t xml:space="preserve"> НК РФ)</w:t>
      </w:r>
      <w:r w:rsidR="00CE0526" w:rsidRPr="00CC66D9">
        <w:rPr>
          <w:b/>
          <w:sz w:val="28"/>
          <w:szCs w:val="28"/>
          <w:u w:val="single"/>
        </w:rPr>
        <w:t>.</w:t>
      </w:r>
    </w:p>
    <w:p w:rsidR="00EC3495" w:rsidRDefault="00CE0526" w:rsidP="009768B9">
      <w:pPr>
        <w:spacing w:line="276" w:lineRule="auto"/>
        <w:jc w:val="center"/>
        <w:rPr>
          <w:b/>
          <w:sz w:val="28"/>
          <w:szCs w:val="28"/>
        </w:rPr>
      </w:pPr>
      <w:r w:rsidRPr="00CC66D9">
        <w:rPr>
          <w:b/>
          <w:sz w:val="28"/>
          <w:szCs w:val="28"/>
        </w:rPr>
        <w:t>(исчисление, учет и отчетность, арбитражная практика).</w:t>
      </w:r>
    </w:p>
    <w:p w:rsidR="00E33E5B" w:rsidRDefault="00EC3495" w:rsidP="00E33E5B">
      <w:pPr>
        <w:spacing w:before="100" w:beforeAutospacing="1" w:after="100" w:afterAutospacing="1" w:line="276" w:lineRule="auto"/>
        <w:jc w:val="both"/>
        <w:rPr>
          <w:b/>
          <w:color w:val="1F497D" w:themeColor="text2"/>
          <w:sz w:val="28"/>
          <w:szCs w:val="28"/>
        </w:rPr>
      </w:pPr>
      <w:r>
        <w:t xml:space="preserve">          </w:t>
      </w:r>
      <w:hyperlink r:id="rId10" w:history="1">
        <w:r w:rsidRPr="00E840A7">
          <w:rPr>
            <w:rStyle w:val="a3"/>
            <w:b/>
            <w:color w:val="1F497D" w:themeColor="text2"/>
            <w:sz w:val="28"/>
            <w:szCs w:val="28"/>
          </w:rPr>
          <w:t>Постановление Правительства РФ от 22.11.2021  №2004 "О внесении изменений в постановление Правительства Российской Федерации от 19 июня 2020 г. № 887"</w:t>
        </w:r>
      </w:hyperlink>
      <w:r w:rsidRPr="00E840A7">
        <w:rPr>
          <w:b/>
          <w:color w:val="1F497D" w:themeColor="text2"/>
          <w:sz w:val="28"/>
          <w:szCs w:val="28"/>
        </w:rPr>
        <w:t>.</w:t>
      </w:r>
    </w:p>
    <w:p w:rsidR="00EC3495" w:rsidRDefault="00EC3495" w:rsidP="00E33E5B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E840A7">
        <w:rPr>
          <w:sz w:val="28"/>
          <w:szCs w:val="28"/>
        </w:rPr>
        <w:lastRenderedPageBreak/>
        <w:t xml:space="preserve">На 2022 год продлена возможность получения жителями Крайнего Севера компенсации расходов по оплате </w:t>
      </w:r>
      <w:r w:rsidRPr="006978D9">
        <w:rPr>
          <w:sz w:val="28"/>
          <w:szCs w:val="28"/>
          <w:u w:val="single"/>
        </w:rPr>
        <w:t>стоимости проезда и провоза багажа к месту отдыха и обратно в</w:t>
      </w:r>
      <w:r w:rsidRPr="00E840A7">
        <w:rPr>
          <w:sz w:val="28"/>
          <w:szCs w:val="28"/>
        </w:rPr>
        <w:t xml:space="preserve"> 2020-2021 годах.</w:t>
      </w:r>
    </w:p>
    <w:p w:rsidR="00EC3495" w:rsidRPr="00E840A7" w:rsidRDefault="00EC3495" w:rsidP="00E149E4">
      <w:pPr>
        <w:spacing w:before="100" w:beforeAutospacing="1" w:after="100" w:afterAutospacing="1" w:line="276" w:lineRule="auto"/>
        <w:ind w:firstLine="709"/>
        <w:jc w:val="both"/>
        <w:rPr>
          <w:sz w:val="28"/>
          <w:szCs w:val="28"/>
        </w:rPr>
      </w:pPr>
      <w:proofErr w:type="gramStart"/>
      <w:r w:rsidRPr="00E840A7">
        <w:rPr>
          <w:sz w:val="28"/>
          <w:szCs w:val="28"/>
        </w:rPr>
        <w:t>Право на компенсацию имеют лица, работающие в организациях, расположенных в районах Крайнего Севера и приравненных к ним местностях, и имеющие право на оплату один раз в два года за счет средств работодателя стоимости проезда и провоза багажа в пределах территории РФ к месту использования отпуска и обратно, но не воспользовавшиеся данным правом в 2020-2021 годах в связи с проводимыми ограничительными</w:t>
      </w:r>
      <w:proofErr w:type="gramEnd"/>
      <w:r w:rsidRPr="00E840A7">
        <w:rPr>
          <w:sz w:val="28"/>
          <w:szCs w:val="28"/>
        </w:rPr>
        <w:t xml:space="preserve"> мерами по предупреждению распространения новой </w:t>
      </w:r>
      <w:proofErr w:type="spellStart"/>
      <w:r w:rsidRPr="00E840A7">
        <w:rPr>
          <w:sz w:val="28"/>
          <w:szCs w:val="28"/>
        </w:rPr>
        <w:t>коронавирусной</w:t>
      </w:r>
      <w:proofErr w:type="spellEnd"/>
      <w:r w:rsidRPr="00E840A7">
        <w:rPr>
          <w:sz w:val="28"/>
          <w:szCs w:val="28"/>
        </w:rPr>
        <w:t xml:space="preserve"> инфекции. </w:t>
      </w:r>
    </w:p>
    <w:p w:rsidR="00EC3495" w:rsidRPr="00E840A7" w:rsidRDefault="00EC3495" w:rsidP="00E149E4">
      <w:pPr>
        <w:spacing w:before="100" w:beforeAutospacing="1" w:after="100" w:afterAutospacing="1" w:line="276" w:lineRule="auto"/>
        <w:ind w:firstLine="709"/>
        <w:jc w:val="both"/>
        <w:rPr>
          <w:sz w:val="28"/>
          <w:szCs w:val="28"/>
        </w:rPr>
      </w:pPr>
      <w:r w:rsidRPr="00E840A7">
        <w:rPr>
          <w:sz w:val="28"/>
          <w:szCs w:val="28"/>
        </w:rPr>
        <w:t xml:space="preserve">Таким образом, суммы компенсации работодателем расходов работников по переезду на работу в другую местность освобождаются от обложения налогом на доходы физических лиц на основании </w:t>
      </w:r>
      <w:hyperlink r:id="rId11" w:history="1">
        <w:r w:rsidRPr="00E840A7">
          <w:rPr>
            <w:rStyle w:val="a3"/>
            <w:color w:val="auto"/>
            <w:sz w:val="28"/>
            <w:szCs w:val="28"/>
          </w:rPr>
          <w:t>пункта 1 статьи 217</w:t>
        </w:r>
      </w:hyperlink>
      <w:r w:rsidRPr="00E840A7">
        <w:rPr>
          <w:sz w:val="28"/>
          <w:szCs w:val="28"/>
        </w:rPr>
        <w:t xml:space="preserve"> Кодекса при условии, что такое возмещение производится в соответствии со </w:t>
      </w:r>
      <w:hyperlink r:id="rId12" w:history="1">
        <w:r w:rsidRPr="00E840A7">
          <w:rPr>
            <w:rStyle w:val="a3"/>
            <w:color w:val="auto"/>
            <w:sz w:val="28"/>
            <w:szCs w:val="28"/>
          </w:rPr>
          <w:t>статьей 169</w:t>
        </w:r>
      </w:hyperlink>
      <w:r w:rsidRPr="00E840A7">
        <w:rPr>
          <w:sz w:val="28"/>
          <w:szCs w:val="28"/>
        </w:rPr>
        <w:t xml:space="preserve"> Трудового кодекса.</w:t>
      </w:r>
    </w:p>
    <w:p w:rsidR="00EC3495" w:rsidRDefault="00EC3495" w:rsidP="00E149E4">
      <w:pPr>
        <w:spacing w:before="100" w:beforeAutospacing="1" w:after="100" w:afterAutospacing="1" w:line="276" w:lineRule="auto"/>
        <w:ind w:firstLine="709"/>
        <w:jc w:val="both"/>
        <w:rPr>
          <w:sz w:val="28"/>
          <w:szCs w:val="28"/>
        </w:rPr>
      </w:pPr>
      <w:r w:rsidRPr="00E840A7">
        <w:rPr>
          <w:sz w:val="28"/>
          <w:szCs w:val="28"/>
        </w:rPr>
        <w:t xml:space="preserve">При этом доходы в виде </w:t>
      </w:r>
      <w:proofErr w:type="gramStart"/>
      <w:r w:rsidRPr="00E840A7">
        <w:rPr>
          <w:sz w:val="28"/>
          <w:szCs w:val="28"/>
        </w:rPr>
        <w:t>сумм компенсации расходов сотрудников организации</w:t>
      </w:r>
      <w:proofErr w:type="gramEnd"/>
      <w:r w:rsidRPr="00E840A7">
        <w:rPr>
          <w:sz w:val="28"/>
          <w:szCs w:val="28"/>
        </w:rPr>
        <w:t xml:space="preserve"> на оплату аренды жилых помещений освобождаются от налогообложения на основании </w:t>
      </w:r>
      <w:hyperlink r:id="rId13" w:history="1">
        <w:r w:rsidRPr="00E840A7">
          <w:rPr>
            <w:rStyle w:val="a3"/>
            <w:color w:val="auto"/>
            <w:sz w:val="28"/>
            <w:szCs w:val="28"/>
          </w:rPr>
          <w:t>пункта 1 статьи 217</w:t>
        </w:r>
      </w:hyperlink>
      <w:r w:rsidRPr="00E840A7">
        <w:rPr>
          <w:sz w:val="28"/>
          <w:szCs w:val="28"/>
        </w:rPr>
        <w:t xml:space="preserve"> Кодекса в случае, если действующим законодательством Российской Федерации, законодательными актами субъектов Российской Федерации, решениями представительных органов местного самоуправления предусмотрена компенсация соответствующих расходов.</w:t>
      </w:r>
    </w:p>
    <w:p w:rsidR="00EC3495" w:rsidRPr="00994566" w:rsidRDefault="00DE2151" w:rsidP="00E149E4">
      <w:pPr>
        <w:spacing w:before="100" w:beforeAutospacing="1" w:after="100" w:afterAutospacing="1" w:line="276" w:lineRule="auto"/>
        <w:ind w:firstLine="709"/>
        <w:jc w:val="both"/>
        <w:rPr>
          <w:b/>
          <w:iCs/>
          <w:color w:val="1F497D" w:themeColor="text2"/>
          <w:sz w:val="28"/>
          <w:szCs w:val="28"/>
          <w:u w:val="single"/>
        </w:rPr>
      </w:pPr>
      <w:hyperlink r:id="rId14" w:history="1">
        <w:r w:rsidR="00EC3495" w:rsidRPr="00994566">
          <w:rPr>
            <w:rStyle w:val="a3"/>
            <w:b/>
            <w:iCs/>
            <w:color w:val="1F497D" w:themeColor="text2"/>
            <w:sz w:val="28"/>
            <w:szCs w:val="28"/>
          </w:rPr>
          <w:t>Письмо</w:t>
        </w:r>
      </w:hyperlink>
      <w:r w:rsidR="00EC3495">
        <w:rPr>
          <w:b/>
          <w:iCs/>
          <w:color w:val="1F497D" w:themeColor="text2"/>
          <w:sz w:val="28"/>
          <w:szCs w:val="28"/>
          <w:u w:val="single"/>
        </w:rPr>
        <w:t xml:space="preserve"> ФНС России от 25.11.2021 №</w:t>
      </w:r>
      <w:r w:rsidR="00EC3495" w:rsidRPr="00994566">
        <w:rPr>
          <w:b/>
          <w:iCs/>
          <w:color w:val="1F497D" w:themeColor="text2"/>
          <w:sz w:val="28"/>
          <w:szCs w:val="28"/>
          <w:u w:val="single"/>
        </w:rPr>
        <w:t xml:space="preserve"> БС-4-11/16428@</w:t>
      </w:r>
      <w:r w:rsidR="00EC3495" w:rsidRPr="00994566">
        <w:rPr>
          <w:b/>
          <w:color w:val="1F497D" w:themeColor="text2"/>
          <w:sz w:val="28"/>
          <w:szCs w:val="28"/>
          <w:u w:val="single"/>
        </w:rPr>
        <w:t xml:space="preserve"> (</w:t>
      </w:r>
      <w:r w:rsidR="00EC3495" w:rsidRPr="00994566">
        <w:rPr>
          <w:b/>
          <w:iCs/>
          <w:color w:val="1F497D" w:themeColor="text2"/>
          <w:sz w:val="28"/>
          <w:szCs w:val="28"/>
          <w:u w:val="single"/>
        </w:rPr>
        <w:t xml:space="preserve">О заполнении и представлении расчета сумм НДФЛ за 9 месяцев, исчисленных и удержанных налоговым агентом </w:t>
      </w:r>
      <w:hyperlink r:id="rId15" w:history="1">
        <w:r w:rsidR="00EC3495" w:rsidRPr="00994566">
          <w:rPr>
            <w:rStyle w:val="a3"/>
            <w:b/>
            <w:iCs/>
            <w:color w:val="1F497D" w:themeColor="text2"/>
            <w:sz w:val="28"/>
            <w:szCs w:val="28"/>
          </w:rPr>
          <w:t>(форма 6-НДФЛ)</w:t>
        </w:r>
      </w:hyperlink>
      <w:r w:rsidR="00EC3495" w:rsidRPr="00994566">
        <w:rPr>
          <w:b/>
          <w:iCs/>
          <w:color w:val="1F497D" w:themeColor="text2"/>
          <w:sz w:val="28"/>
          <w:szCs w:val="28"/>
          <w:u w:val="single"/>
        </w:rPr>
        <w:t>, если зарплата за сентябрь 2021 г. выплачена работникам 15.10.2021)</w:t>
      </w:r>
      <w:r w:rsidR="00EC3495">
        <w:rPr>
          <w:b/>
          <w:iCs/>
          <w:color w:val="1F497D" w:themeColor="text2"/>
          <w:sz w:val="28"/>
          <w:szCs w:val="28"/>
          <w:u w:val="single"/>
        </w:rPr>
        <w:t>.</w:t>
      </w:r>
    </w:p>
    <w:p w:rsidR="00EC3495" w:rsidRPr="00994566" w:rsidRDefault="00EC3495" w:rsidP="00E149E4">
      <w:pPr>
        <w:spacing w:before="100" w:beforeAutospacing="1" w:after="100" w:afterAutospacing="1" w:line="276" w:lineRule="auto"/>
        <w:ind w:firstLine="709"/>
        <w:jc w:val="both"/>
        <w:rPr>
          <w:iCs/>
          <w:sz w:val="28"/>
          <w:szCs w:val="28"/>
        </w:rPr>
      </w:pPr>
      <w:r w:rsidRPr="00994566">
        <w:rPr>
          <w:iCs/>
          <w:sz w:val="28"/>
          <w:szCs w:val="28"/>
        </w:rPr>
        <w:t xml:space="preserve">При получении дохода в виде оплаты труда датой фактического получения налогоплательщиком такого дохода признается </w:t>
      </w:r>
      <w:r w:rsidRPr="00994566">
        <w:rPr>
          <w:iCs/>
          <w:sz w:val="28"/>
          <w:szCs w:val="28"/>
          <w:u w:val="single"/>
        </w:rPr>
        <w:t xml:space="preserve">последний день месяца, за который ему был начислен доход за выполненные трудовые обязанности в соответствии </w:t>
      </w:r>
      <w:r w:rsidRPr="00994566">
        <w:rPr>
          <w:iCs/>
          <w:sz w:val="28"/>
          <w:szCs w:val="28"/>
        </w:rPr>
        <w:t>с трудовым договором (контрактом) (</w:t>
      </w:r>
      <w:hyperlink r:id="rId16" w:history="1">
        <w:r w:rsidRPr="00994566">
          <w:rPr>
            <w:rStyle w:val="a3"/>
            <w:iCs/>
            <w:color w:val="auto"/>
            <w:sz w:val="28"/>
            <w:szCs w:val="28"/>
          </w:rPr>
          <w:t>пункт 2 статьи 223</w:t>
        </w:r>
      </w:hyperlink>
      <w:r w:rsidRPr="0099456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НК РФ</w:t>
      </w:r>
      <w:r w:rsidRPr="00994566">
        <w:rPr>
          <w:iCs/>
          <w:sz w:val="28"/>
          <w:szCs w:val="28"/>
        </w:rPr>
        <w:t>).</w:t>
      </w:r>
    </w:p>
    <w:p w:rsidR="00EC3495" w:rsidRPr="00994566" w:rsidRDefault="00EC3495" w:rsidP="00E149E4">
      <w:pPr>
        <w:spacing w:before="100" w:beforeAutospacing="1" w:after="100" w:afterAutospacing="1" w:line="276" w:lineRule="auto"/>
        <w:ind w:firstLine="709"/>
        <w:jc w:val="both"/>
        <w:rPr>
          <w:iCs/>
          <w:sz w:val="28"/>
          <w:szCs w:val="28"/>
          <w:u w:val="single"/>
        </w:rPr>
      </w:pPr>
      <w:r w:rsidRPr="00994566">
        <w:rPr>
          <w:iCs/>
          <w:sz w:val="28"/>
          <w:szCs w:val="28"/>
        </w:rPr>
        <w:t xml:space="preserve">Налоговые агенты обязаны удержать начисленную сумму НДФЛ непосредственно из доходов налогоплательщика </w:t>
      </w:r>
      <w:r w:rsidRPr="00994566">
        <w:rPr>
          <w:iCs/>
          <w:sz w:val="28"/>
          <w:szCs w:val="28"/>
          <w:u w:val="single"/>
        </w:rPr>
        <w:t>при их фактической выплате (</w:t>
      </w:r>
      <w:hyperlink r:id="rId17" w:history="1">
        <w:r w:rsidRPr="00994566">
          <w:rPr>
            <w:rStyle w:val="a3"/>
            <w:iCs/>
            <w:color w:val="auto"/>
            <w:sz w:val="28"/>
            <w:szCs w:val="28"/>
          </w:rPr>
          <w:t>пункт 4 статьи 226</w:t>
        </w:r>
      </w:hyperlink>
      <w:r w:rsidRPr="00994566">
        <w:rPr>
          <w:iCs/>
          <w:sz w:val="28"/>
          <w:szCs w:val="28"/>
          <w:u w:val="single"/>
        </w:rPr>
        <w:t xml:space="preserve"> </w:t>
      </w:r>
      <w:r>
        <w:rPr>
          <w:iCs/>
          <w:sz w:val="28"/>
          <w:szCs w:val="28"/>
          <w:u w:val="single"/>
        </w:rPr>
        <w:t>НК РФ</w:t>
      </w:r>
      <w:r w:rsidRPr="00994566">
        <w:rPr>
          <w:iCs/>
          <w:sz w:val="28"/>
          <w:szCs w:val="28"/>
          <w:u w:val="single"/>
        </w:rPr>
        <w:t>).</w:t>
      </w:r>
    </w:p>
    <w:p w:rsidR="00EC3495" w:rsidRPr="00994566" w:rsidRDefault="00EC3495" w:rsidP="00E149E4">
      <w:pPr>
        <w:spacing w:before="100" w:beforeAutospacing="1" w:after="100" w:afterAutospacing="1" w:line="276" w:lineRule="auto"/>
        <w:ind w:firstLine="709"/>
        <w:jc w:val="both"/>
        <w:rPr>
          <w:iCs/>
          <w:sz w:val="28"/>
          <w:szCs w:val="28"/>
        </w:rPr>
      </w:pPr>
      <w:r w:rsidRPr="00994566">
        <w:rPr>
          <w:iCs/>
          <w:sz w:val="28"/>
          <w:szCs w:val="28"/>
        </w:rPr>
        <w:lastRenderedPageBreak/>
        <w:t xml:space="preserve">Учитывая </w:t>
      </w:r>
      <w:proofErr w:type="gramStart"/>
      <w:r w:rsidRPr="00994566">
        <w:rPr>
          <w:iCs/>
          <w:sz w:val="28"/>
          <w:szCs w:val="28"/>
        </w:rPr>
        <w:t>изложенное</w:t>
      </w:r>
      <w:proofErr w:type="gramEnd"/>
      <w:r w:rsidRPr="00994566">
        <w:rPr>
          <w:iCs/>
          <w:sz w:val="28"/>
          <w:szCs w:val="28"/>
        </w:rPr>
        <w:t xml:space="preserve">, в расчете по </w:t>
      </w:r>
      <w:hyperlink r:id="rId18" w:history="1">
        <w:r w:rsidRPr="00994566">
          <w:rPr>
            <w:rStyle w:val="a3"/>
            <w:iCs/>
            <w:color w:val="auto"/>
            <w:sz w:val="28"/>
            <w:szCs w:val="28"/>
          </w:rPr>
          <w:t>форме 6-НДФЛ</w:t>
        </w:r>
      </w:hyperlink>
      <w:r w:rsidRPr="00994566">
        <w:rPr>
          <w:iCs/>
          <w:sz w:val="28"/>
          <w:szCs w:val="28"/>
        </w:rPr>
        <w:t xml:space="preserve"> налоговым агентом указываются суммы дохода в виде заработной платы, которые начислены и фактически выплачены физическим лицам (получены физическими лицами) на дату представления расчета по </w:t>
      </w:r>
      <w:hyperlink r:id="rId19" w:history="1">
        <w:r w:rsidRPr="00994566">
          <w:rPr>
            <w:rStyle w:val="a3"/>
            <w:iCs/>
            <w:color w:val="auto"/>
            <w:sz w:val="28"/>
            <w:szCs w:val="28"/>
          </w:rPr>
          <w:t>форме 6-НДФЛ</w:t>
        </w:r>
      </w:hyperlink>
      <w:r w:rsidRPr="00994566">
        <w:rPr>
          <w:iCs/>
          <w:sz w:val="28"/>
          <w:szCs w:val="28"/>
        </w:rPr>
        <w:t>.</w:t>
      </w:r>
    </w:p>
    <w:p w:rsidR="00EC3495" w:rsidRPr="00994566" w:rsidRDefault="00EC3495" w:rsidP="00E149E4">
      <w:pPr>
        <w:spacing w:before="100" w:beforeAutospacing="1" w:after="100" w:afterAutospacing="1" w:line="276" w:lineRule="auto"/>
        <w:ind w:firstLine="709"/>
        <w:jc w:val="both"/>
        <w:rPr>
          <w:iCs/>
          <w:sz w:val="28"/>
          <w:szCs w:val="28"/>
        </w:rPr>
      </w:pPr>
      <w:r w:rsidRPr="00994566">
        <w:rPr>
          <w:iCs/>
          <w:sz w:val="28"/>
          <w:szCs w:val="28"/>
        </w:rPr>
        <w:t xml:space="preserve"> Суммы заработной платы, фактически не выплаченные работникам организации (сумма задолженности по заработной плате) на дату представления расчета по </w:t>
      </w:r>
      <w:hyperlink r:id="rId20" w:history="1">
        <w:r w:rsidRPr="00994566">
          <w:rPr>
            <w:rStyle w:val="a3"/>
            <w:iCs/>
            <w:color w:val="auto"/>
            <w:sz w:val="28"/>
            <w:szCs w:val="28"/>
          </w:rPr>
          <w:t>форме 6-НДФЛ</w:t>
        </w:r>
      </w:hyperlink>
      <w:r w:rsidRPr="00994566">
        <w:rPr>
          <w:iCs/>
          <w:sz w:val="28"/>
          <w:szCs w:val="28"/>
        </w:rPr>
        <w:t xml:space="preserve">, </w:t>
      </w:r>
      <w:r w:rsidRPr="00994566">
        <w:rPr>
          <w:iCs/>
          <w:sz w:val="28"/>
          <w:szCs w:val="28"/>
          <w:u w:val="single"/>
        </w:rPr>
        <w:t xml:space="preserve">не указываются налоговым агентом в расчете по </w:t>
      </w:r>
      <w:hyperlink r:id="rId21" w:history="1">
        <w:r w:rsidRPr="00994566">
          <w:rPr>
            <w:rStyle w:val="a3"/>
            <w:iCs/>
            <w:color w:val="auto"/>
            <w:sz w:val="28"/>
            <w:szCs w:val="28"/>
          </w:rPr>
          <w:t>форме 6-НДФЛ</w:t>
        </w:r>
      </w:hyperlink>
      <w:r w:rsidRPr="00994566">
        <w:rPr>
          <w:iCs/>
          <w:sz w:val="28"/>
          <w:szCs w:val="28"/>
          <w:u w:val="single"/>
        </w:rPr>
        <w:t xml:space="preserve">. </w:t>
      </w:r>
      <w:r>
        <w:rPr>
          <w:iCs/>
          <w:sz w:val="28"/>
          <w:szCs w:val="28"/>
        </w:rPr>
        <w:t>З</w:t>
      </w:r>
      <w:r w:rsidRPr="00994566">
        <w:rPr>
          <w:iCs/>
          <w:sz w:val="28"/>
          <w:szCs w:val="28"/>
        </w:rPr>
        <w:t xml:space="preserve">арплату, которую не выплатили на дату сдачи 6-НДФЛ, в нем </w:t>
      </w:r>
      <w:hyperlink r:id="rId22" w:history="1">
        <w:r w:rsidRPr="00994566">
          <w:rPr>
            <w:rStyle w:val="a3"/>
            <w:iCs/>
            <w:color w:val="auto"/>
            <w:sz w:val="28"/>
            <w:szCs w:val="28"/>
          </w:rPr>
          <w:t>не отражают</w:t>
        </w:r>
      </w:hyperlink>
      <w:r w:rsidRPr="00994566">
        <w:rPr>
          <w:iCs/>
          <w:sz w:val="28"/>
          <w:szCs w:val="28"/>
        </w:rPr>
        <w:t xml:space="preserve"> </w:t>
      </w:r>
    </w:p>
    <w:p w:rsidR="00EC3495" w:rsidRPr="0050262A" w:rsidRDefault="00DE2151" w:rsidP="00E149E4">
      <w:pPr>
        <w:spacing w:before="100" w:beforeAutospacing="1" w:after="100" w:afterAutospacing="1" w:line="276" w:lineRule="auto"/>
        <w:ind w:firstLine="709"/>
        <w:jc w:val="both"/>
        <w:rPr>
          <w:b/>
          <w:color w:val="1F497D" w:themeColor="text2"/>
          <w:sz w:val="28"/>
          <w:szCs w:val="28"/>
        </w:rPr>
      </w:pPr>
      <w:hyperlink r:id="rId23" w:history="1">
        <w:r w:rsidR="00EC3495" w:rsidRPr="0050262A">
          <w:rPr>
            <w:rStyle w:val="a3"/>
            <w:b/>
            <w:color w:val="1F497D" w:themeColor="text2"/>
            <w:sz w:val="28"/>
            <w:szCs w:val="28"/>
          </w:rPr>
          <w:t xml:space="preserve">Информация </w:t>
        </w:r>
        <w:proofErr w:type="spellStart"/>
        <w:r w:rsidR="00EC3495" w:rsidRPr="0050262A">
          <w:rPr>
            <w:rStyle w:val="a3"/>
            <w:b/>
            <w:color w:val="1F497D" w:themeColor="text2"/>
            <w:sz w:val="28"/>
            <w:szCs w:val="28"/>
          </w:rPr>
          <w:t>Минспорта</w:t>
        </w:r>
        <w:proofErr w:type="spellEnd"/>
        <w:r w:rsidR="00EC3495" w:rsidRPr="0050262A">
          <w:rPr>
            <w:rStyle w:val="a3"/>
            <w:b/>
            <w:color w:val="1F497D" w:themeColor="text2"/>
            <w:sz w:val="28"/>
            <w:szCs w:val="28"/>
          </w:rPr>
          <w:t xml:space="preserve"> России от 01.12.2021 "</w:t>
        </w:r>
        <w:proofErr w:type="spellStart"/>
        <w:r w:rsidR="00EC3495" w:rsidRPr="0050262A">
          <w:rPr>
            <w:rStyle w:val="a3"/>
            <w:b/>
            <w:color w:val="1F497D" w:themeColor="text2"/>
            <w:sz w:val="28"/>
            <w:szCs w:val="28"/>
          </w:rPr>
          <w:t>Минспорт</w:t>
        </w:r>
        <w:proofErr w:type="spellEnd"/>
        <w:r w:rsidR="00EC3495" w:rsidRPr="0050262A">
          <w:rPr>
            <w:rStyle w:val="a3"/>
            <w:b/>
            <w:color w:val="1F497D" w:themeColor="text2"/>
            <w:sz w:val="28"/>
            <w:szCs w:val="28"/>
          </w:rPr>
          <w:t xml:space="preserve"> России утвердил перечень физкультурно-спортивных организаций и индивидуальных предпринимателей, осуществляющих физкультурно-оздоровительные услуги, за которые россияне смогут получить социальный налоговый вычет"</w:t>
        </w:r>
      </w:hyperlink>
    </w:p>
    <w:p w:rsidR="00EC3495" w:rsidRPr="003E77AF" w:rsidRDefault="00EC3495" w:rsidP="00E149E4">
      <w:pPr>
        <w:spacing w:before="100" w:beforeAutospacing="1" w:after="100" w:afterAutospacing="1" w:line="276" w:lineRule="auto"/>
        <w:ind w:firstLine="709"/>
        <w:jc w:val="both"/>
        <w:rPr>
          <w:sz w:val="28"/>
          <w:szCs w:val="28"/>
        </w:rPr>
      </w:pPr>
      <w:r w:rsidRPr="003E77AF">
        <w:rPr>
          <w:sz w:val="28"/>
          <w:szCs w:val="28"/>
        </w:rPr>
        <w:t xml:space="preserve">В перечень вошли 3836 организаций, среди которых такие сети, как "АЛЕКС ФИТНЕС", "КРОКУС ФИТНЕС", </w:t>
      </w:r>
      <w:proofErr w:type="spellStart"/>
      <w:r w:rsidRPr="003E77AF">
        <w:rPr>
          <w:sz w:val="28"/>
          <w:szCs w:val="28"/>
        </w:rPr>
        <w:t>World</w:t>
      </w:r>
      <w:proofErr w:type="spellEnd"/>
      <w:r w:rsidRPr="003E77AF">
        <w:rPr>
          <w:sz w:val="28"/>
          <w:szCs w:val="28"/>
        </w:rPr>
        <w:t xml:space="preserve"> </w:t>
      </w:r>
      <w:proofErr w:type="spellStart"/>
      <w:r w:rsidRPr="003E77AF">
        <w:rPr>
          <w:sz w:val="28"/>
          <w:szCs w:val="28"/>
        </w:rPr>
        <w:t>Class</w:t>
      </w:r>
      <w:proofErr w:type="spellEnd"/>
      <w:r w:rsidRPr="003E77AF">
        <w:rPr>
          <w:sz w:val="28"/>
          <w:szCs w:val="28"/>
        </w:rPr>
        <w:t xml:space="preserve"> и X-</w:t>
      </w:r>
      <w:proofErr w:type="spellStart"/>
      <w:r w:rsidRPr="003E77AF">
        <w:rPr>
          <w:sz w:val="28"/>
          <w:szCs w:val="28"/>
        </w:rPr>
        <w:t>Fit</w:t>
      </w:r>
      <w:proofErr w:type="spellEnd"/>
      <w:r w:rsidRPr="003E77AF">
        <w:rPr>
          <w:sz w:val="28"/>
          <w:szCs w:val="28"/>
        </w:rPr>
        <w:t>, а также другие физкультурно-спортивные организации и ИП, осуществляющие деятельность в области физической культуры и спорта.</w:t>
      </w:r>
      <w:r>
        <w:rPr>
          <w:sz w:val="28"/>
          <w:szCs w:val="28"/>
        </w:rPr>
        <w:t xml:space="preserve"> </w:t>
      </w:r>
      <w:r w:rsidRPr="003E77AF">
        <w:rPr>
          <w:sz w:val="28"/>
          <w:szCs w:val="28"/>
        </w:rPr>
        <w:t>Заявить вычет по НДФЛ налогоплательщик сможет: с 2022 года - через работодателя по фактическим расходам; с января 2023 года - самостоятельно через личный кабинет портала "Государственные услуги" или непосредственно в территориальном управлении Федеральной налоговой службы.</w:t>
      </w:r>
    </w:p>
    <w:p w:rsidR="00EC3495" w:rsidRDefault="00EC3495" w:rsidP="00E149E4">
      <w:pPr>
        <w:spacing w:line="276" w:lineRule="auto"/>
        <w:jc w:val="both"/>
        <w:rPr>
          <w:sz w:val="28"/>
          <w:szCs w:val="28"/>
        </w:rPr>
      </w:pPr>
      <w:r w:rsidRPr="003E77AF">
        <w:rPr>
          <w:sz w:val="28"/>
          <w:szCs w:val="28"/>
        </w:rPr>
        <w:t>Максимальная сумма расходов, с которых можно получить налоговый вычет, 120 тысяч рублей. Вычет в размере 13% может составить до 15,6 тысячи рублей</w:t>
      </w:r>
      <w:r>
        <w:rPr>
          <w:sz w:val="28"/>
          <w:szCs w:val="28"/>
        </w:rPr>
        <w:t>.</w:t>
      </w:r>
    </w:p>
    <w:p w:rsidR="00676E7F" w:rsidRPr="003E33EB" w:rsidRDefault="00676E7F" w:rsidP="00676E7F">
      <w:pPr>
        <w:spacing w:line="276" w:lineRule="auto"/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3E33EB">
        <w:rPr>
          <w:b/>
          <w:bCs/>
          <w:color w:val="1F497D" w:themeColor="text2"/>
          <w:sz w:val="27"/>
          <w:szCs w:val="27"/>
          <w:u w:val="single"/>
        </w:rPr>
        <w:tab/>
      </w:r>
      <w:r w:rsidRPr="003E33EB">
        <w:rPr>
          <w:b/>
          <w:bCs/>
          <w:color w:val="1F497D" w:themeColor="text2"/>
          <w:sz w:val="28"/>
          <w:szCs w:val="28"/>
          <w:u w:val="single"/>
        </w:rPr>
        <w:t>Письм</w:t>
      </w:r>
      <w:r w:rsidR="00BD242C" w:rsidRPr="003E33EB">
        <w:rPr>
          <w:b/>
          <w:bCs/>
          <w:color w:val="1F497D" w:themeColor="text2"/>
          <w:sz w:val="28"/>
          <w:szCs w:val="28"/>
          <w:u w:val="single"/>
        </w:rPr>
        <w:t>о Минфина России от 24.11.2021 №</w:t>
      </w:r>
      <w:r w:rsidRPr="003E33EB">
        <w:rPr>
          <w:b/>
          <w:bCs/>
          <w:color w:val="1F497D" w:themeColor="text2"/>
          <w:sz w:val="28"/>
          <w:szCs w:val="28"/>
          <w:u w:val="single"/>
        </w:rPr>
        <w:t xml:space="preserve"> 03-04-05/95017</w:t>
      </w:r>
      <w:r w:rsidR="005513F2" w:rsidRPr="003E33EB">
        <w:rPr>
          <w:b/>
          <w:bCs/>
          <w:color w:val="1F497D" w:themeColor="text2"/>
          <w:sz w:val="28"/>
          <w:szCs w:val="28"/>
          <w:u w:val="single"/>
        </w:rPr>
        <w:t xml:space="preserve"> </w:t>
      </w:r>
      <w:r w:rsidR="001C0246" w:rsidRPr="003E33EB">
        <w:rPr>
          <w:b/>
          <w:bCs/>
          <w:color w:val="1F497D" w:themeColor="text2"/>
          <w:sz w:val="28"/>
          <w:szCs w:val="28"/>
          <w:u w:val="single"/>
        </w:rPr>
        <w:t>(</w:t>
      </w:r>
      <w:r w:rsidR="005513F2" w:rsidRPr="003E33EB">
        <w:rPr>
          <w:b/>
          <w:bCs/>
          <w:color w:val="1F497D" w:themeColor="text2"/>
          <w:sz w:val="28"/>
          <w:szCs w:val="28"/>
          <w:u w:val="single"/>
        </w:rPr>
        <w:t>О предоставлении социального вычета по НДФЛ работнику при обращении к работодателю до окончания налогового периода</w:t>
      </w:r>
      <w:r w:rsidR="001C0246" w:rsidRPr="003E33EB">
        <w:rPr>
          <w:b/>
          <w:bCs/>
          <w:color w:val="1F497D" w:themeColor="text2"/>
          <w:sz w:val="28"/>
          <w:szCs w:val="28"/>
          <w:u w:val="single"/>
        </w:rPr>
        <w:t>).</w:t>
      </w:r>
    </w:p>
    <w:p w:rsidR="001C0246" w:rsidRPr="001C0246" w:rsidRDefault="001C0246" w:rsidP="001C0246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7"/>
          <w:szCs w:val="27"/>
        </w:rPr>
        <w:tab/>
        <w:t>«</w:t>
      </w:r>
      <w:r w:rsidR="005513F2" w:rsidRPr="005513F2">
        <w:rPr>
          <w:bCs/>
          <w:sz w:val="27"/>
          <w:szCs w:val="27"/>
        </w:rPr>
        <w:t>Таким образом, если сотрудник организации в налоговом периоде обратился за предоставлением социального налогового вычета, организация - налоговый агент при определении налоговой базы предоставляет указанный вычет с начала налогового периода, в котором сотрудник обратился за его предоставлением</w:t>
      </w:r>
      <w:r w:rsidRPr="001C0246">
        <w:rPr>
          <w:bCs/>
          <w:sz w:val="28"/>
          <w:szCs w:val="28"/>
        </w:rPr>
        <w:t>»</w:t>
      </w:r>
      <w:r w:rsidR="005513F2" w:rsidRPr="001C024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1C0246">
        <w:rPr>
          <w:bCs/>
          <w:sz w:val="28"/>
          <w:szCs w:val="28"/>
        </w:rPr>
        <w:t xml:space="preserve">Это касается и нового </w:t>
      </w:r>
      <w:hyperlink r:id="rId24" w:history="1">
        <w:r w:rsidRPr="001C0246">
          <w:rPr>
            <w:rStyle w:val="a3"/>
            <w:bCs/>
            <w:color w:val="auto"/>
            <w:sz w:val="28"/>
            <w:szCs w:val="28"/>
          </w:rPr>
          <w:t>вычета на физкультуру</w:t>
        </w:r>
      </w:hyperlink>
      <w:r w:rsidRPr="001C0246">
        <w:rPr>
          <w:bCs/>
          <w:sz w:val="28"/>
          <w:szCs w:val="28"/>
        </w:rPr>
        <w:t>.</w:t>
      </w:r>
    </w:p>
    <w:p w:rsidR="005513F2" w:rsidRPr="001C0246" w:rsidRDefault="001C0246" w:rsidP="001C0246">
      <w:pPr>
        <w:spacing w:line="276" w:lineRule="auto"/>
        <w:jc w:val="both"/>
        <w:rPr>
          <w:bCs/>
          <w:sz w:val="28"/>
          <w:szCs w:val="28"/>
        </w:rPr>
      </w:pPr>
      <w:r w:rsidRPr="001C0246">
        <w:rPr>
          <w:bCs/>
          <w:sz w:val="28"/>
          <w:szCs w:val="28"/>
        </w:rPr>
        <w:tab/>
        <w:t xml:space="preserve">Полагаем, разъяснения </w:t>
      </w:r>
      <w:proofErr w:type="gramStart"/>
      <w:r w:rsidRPr="001C0246">
        <w:rPr>
          <w:bCs/>
          <w:sz w:val="28"/>
          <w:szCs w:val="28"/>
        </w:rPr>
        <w:t>относятся к периодам начиная</w:t>
      </w:r>
      <w:proofErr w:type="gramEnd"/>
      <w:r w:rsidRPr="001C0246">
        <w:rPr>
          <w:bCs/>
          <w:sz w:val="28"/>
          <w:szCs w:val="28"/>
        </w:rPr>
        <w:t xml:space="preserve"> с 2022 года. Дело в том, что со следующего года из НК РФ уберут уточнение, по которому вычет </w:t>
      </w:r>
      <w:hyperlink r:id="rId25" w:history="1">
        <w:proofErr w:type="gramStart"/>
        <w:r w:rsidRPr="001C0246">
          <w:rPr>
            <w:rStyle w:val="a3"/>
            <w:bCs/>
            <w:color w:val="auto"/>
            <w:sz w:val="28"/>
            <w:szCs w:val="28"/>
          </w:rPr>
          <w:t>предоставляют</w:t>
        </w:r>
        <w:proofErr w:type="gramEnd"/>
      </w:hyperlink>
      <w:r w:rsidRPr="001C0246">
        <w:rPr>
          <w:bCs/>
          <w:sz w:val="28"/>
          <w:szCs w:val="28"/>
        </w:rPr>
        <w:t xml:space="preserve"> начиная с месяца обращения к работодателю</w:t>
      </w:r>
      <w:r>
        <w:rPr>
          <w:bCs/>
          <w:sz w:val="28"/>
          <w:szCs w:val="28"/>
        </w:rPr>
        <w:t>.</w:t>
      </w:r>
    </w:p>
    <w:p w:rsidR="00676E7F" w:rsidRPr="00676E7F" w:rsidRDefault="005513F2" w:rsidP="001C0246">
      <w:pPr>
        <w:spacing w:line="276" w:lineRule="auto"/>
        <w:jc w:val="both"/>
        <w:rPr>
          <w:rFonts w:ascii="Verdana" w:eastAsia="Calibri" w:hAnsi="Verdana"/>
          <w:color w:val="333333"/>
          <w:sz w:val="21"/>
          <w:szCs w:val="21"/>
        </w:rPr>
      </w:pPr>
      <w:r w:rsidRPr="001C0246">
        <w:rPr>
          <w:bCs/>
          <w:sz w:val="28"/>
          <w:szCs w:val="28"/>
        </w:rPr>
        <w:lastRenderedPageBreak/>
        <w:t> </w:t>
      </w:r>
      <w:r w:rsidRPr="005513F2">
        <w:rPr>
          <w:rFonts w:ascii="Arial" w:hAnsi="Arial" w:cs="Arial"/>
          <w:b/>
          <w:bCs/>
          <w:color w:val="333333"/>
          <w:sz w:val="27"/>
          <w:szCs w:val="27"/>
        </w:rPr>
        <w:t> </w:t>
      </w:r>
      <w:r w:rsidR="00676E7F" w:rsidRPr="00676E7F">
        <w:rPr>
          <w:rFonts w:ascii="Verdana" w:eastAsia="Calibri" w:hAnsi="Verdana"/>
          <w:color w:val="333333"/>
          <w:sz w:val="21"/>
          <w:szCs w:val="21"/>
        </w:rPr>
        <w:t xml:space="preserve"> </w:t>
      </w:r>
    </w:p>
    <w:p w:rsidR="00E53165" w:rsidRDefault="004C03B9" w:rsidP="009768B9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CC66D9">
        <w:rPr>
          <w:b/>
          <w:sz w:val="28"/>
          <w:szCs w:val="28"/>
          <w:u w:val="single"/>
        </w:rPr>
        <w:t>НАЛОГ НА ПРИБЫЛЬ ОРГАНИЗАЦИЙ</w:t>
      </w:r>
      <w:r w:rsidR="00E53165" w:rsidRPr="00CC66D9">
        <w:rPr>
          <w:b/>
          <w:sz w:val="28"/>
          <w:szCs w:val="28"/>
          <w:u w:val="single"/>
        </w:rPr>
        <w:t xml:space="preserve"> (гл.25 НК РФ)</w:t>
      </w:r>
    </w:p>
    <w:p w:rsidR="00E53165" w:rsidRPr="00CC66D9" w:rsidRDefault="00E53165" w:rsidP="009768B9">
      <w:pPr>
        <w:spacing w:line="276" w:lineRule="auto"/>
        <w:jc w:val="center"/>
        <w:rPr>
          <w:b/>
          <w:sz w:val="28"/>
          <w:szCs w:val="28"/>
        </w:rPr>
      </w:pPr>
      <w:r w:rsidRPr="00CC66D9">
        <w:rPr>
          <w:b/>
          <w:sz w:val="28"/>
          <w:szCs w:val="28"/>
        </w:rPr>
        <w:t>(исчисление, учет и отчетность, арбитражная практика).</w:t>
      </w:r>
    </w:p>
    <w:p w:rsidR="00E53165" w:rsidRPr="00CC66D9" w:rsidRDefault="00E53165" w:rsidP="009768B9">
      <w:pPr>
        <w:spacing w:line="276" w:lineRule="auto"/>
        <w:jc w:val="both"/>
        <w:rPr>
          <w:b/>
          <w:sz w:val="28"/>
          <w:szCs w:val="28"/>
        </w:rPr>
      </w:pPr>
    </w:p>
    <w:p w:rsidR="00052CA8" w:rsidRPr="00052CA8" w:rsidRDefault="00F642AB" w:rsidP="009768B9">
      <w:pPr>
        <w:spacing w:line="276" w:lineRule="auto"/>
        <w:jc w:val="both"/>
        <w:outlineLvl w:val="2"/>
        <w:rPr>
          <w:b/>
          <w:bCs/>
          <w:color w:val="1F497D" w:themeColor="text2"/>
          <w:sz w:val="28"/>
          <w:szCs w:val="28"/>
          <w:u w:val="single"/>
        </w:rPr>
      </w:pPr>
      <w:r w:rsidRPr="00C91C2E">
        <w:rPr>
          <w:b/>
          <w:bCs/>
          <w:color w:val="1F497D" w:themeColor="text2"/>
          <w:sz w:val="28"/>
          <w:szCs w:val="28"/>
          <w:u w:val="single"/>
        </w:rPr>
        <w:t> </w:t>
      </w:r>
      <w:r w:rsidR="00052CA8" w:rsidRPr="00052CA8">
        <w:rPr>
          <w:b/>
          <w:bCs/>
          <w:color w:val="1F497D" w:themeColor="text2"/>
          <w:sz w:val="28"/>
          <w:szCs w:val="28"/>
          <w:u w:val="single"/>
        </w:rPr>
        <w:tab/>
        <w:t>Письмо Минфина России</w:t>
      </w:r>
      <w:r w:rsidR="00052CA8">
        <w:rPr>
          <w:b/>
          <w:bCs/>
          <w:color w:val="1F497D" w:themeColor="text2"/>
          <w:sz w:val="28"/>
          <w:szCs w:val="28"/>
          <w:u w:val="single"/>
        </w:rPr>
        <w:t xml:space="preserve"> от 21.09.2021 №</w:t>
      </w:r>
      <w:r w:rsidR="00052CA8" w:rsidRPr="00052CA8">
        <w:rPr>
          <w:b/>
          <w:bCs/>
          <w:color w:val="1F497D" w:themeColor="text2"/>
          <w:sz w:val="28"/>
          <w:szCs w:val="28"/>
          <w:u w:val="single"/>
        </w:rPr>
        <w:t xml:space="preserve"> 03-03-06/3/76443 (О распределении в целях налога на прибыль расходов некоммерческой организации, относящихся к уставной деятельности и осуществляемых за счет доходов от предпринимательской деятельности).</w:t>
      </w:r>
    </w:p>
    <w:p w:rsidR="00052CA8" w:rsidRPr="00052CA8" w:rsidRDefault="00052CA8" w:rsidP="009768B9">
      <w:pPr>
        <w:spacing w:line="276" w:lineRule="auto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52CA8">
        <w:rPr>
          <w:bCs/>
          <w:sz w:val="28"/>
          <w:szCs w:val="28"/>
        </w:rPr>
        <w:t xml:space="preserve">В силу абзаца четвертого пункта 1 статьи 272 НК РФ  расходы налогоплательщика, которые не могут быть непосредственно отнесены на затраты по конкретному виду деятельности, распределяются пропорционально доле соответствующего дохода в суммарном объеме всех доходов налогоплательщика. </w:t>
      </w:r>
    </w:p>
    <w:p w:rsidR="00052CA8" w:rsidRPr="00052CA8" w:rsidRDefault="00052CA8" w:rsidP="009768B9">
      <w:pPr>
        <w:spacing w:line="276" w:lineRule="auto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52CA8">
        <w:rPr>
          <w:bCs/>
          <w:sz w:val="28"/>
          <w:szCs w:val="28"/>
        </w:rPr>
        <w:t xml:space="preserve">Данный порядок </w:t>
      </w:r>
      <w:r w:rsidRPr="00A733FB">
        <w:rPr>
          <w:bCs/>
          <w:sz w:val="28"/>
          <w:szCs w:val="28"/>
          <w:u w:val="single"/>
        </w:rPr>
        <w:t>не применяется к расходам некоммерческих организаций, относящимся к уставной некоммерческой деятельности,</w:t>
      </w:r>
      <w:r w:rsidRPr="00052CA8">
        <w:rPr>
          <w:bCs/>
          <w:sz w:val="28"/>
          <w:szCs w:val="28"/>
        </w:rPr>
        <w:t xml:space="preserve"> которые должны осуществляться за счет средств целевого финансирования и (или) целевых поступлений, не учитываемых при определении налоговой базы.</w:t>
      </w:r>
    </w:p>
    <w:p w:rsidR="00052CA8" w:rsidRPr="00052CA8" w:rsidRDefault="00052CA8" w:rsidP="009768B9">
      <w:pPr>
        <w:spacing w:line="276" w:lineRule="auto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52CA8">
        <w:rPr>
          <w:bCs/>
          <w:sz w:val="28"/>
          <w:szCs w:val="28"/>
        </w:rPr>
        <w:t>Таким образом, если некоммерческая организация осуществляет предпринимательскую деятельность, полученные доходы от которой направляет на осуществление расходов, относящихся к уставной некоммерческой деятельности, то указанные расходы не подлежат распределению в порядке, установленном пунктом 1 статьи 272 НК РФ.</w:t>
      </w:r>
    </w:p>
    <w:p w:rsidR="001E5D4C" w:rsidRPr="001E5D4C" w:rsidRDefault="00195BB7" w:rsidP="009768B9">
      <w:pPr>
        <w:spacing w:line="276" w:lineRule="auto"/>
        <w:jc w:val="both"/>
        <w:outlineLvl w:val="2"/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ab/>
      </w:r>
      <w:r w:rsidR="001E5D4C" w:rsidRPr="001E5D4C">
        <w:rPr>
          <w:b/>
          <w:color w:val="1F497D" w:themeColor="text2"/>
          <w:sz w:val="28"/>
          <w:szCs w:val="28"/>
          <w:u w:val="single"/>
        </w:rPr>
        <w:t>Письмо Минфина  России от 22.11.2021 N 03-03-06/1/94249 (О документальном подтверждении расходов на приобретение электронных авиабилетов при направлении в командировку в целях налога на прибыль).</w:t>
      </w:r>
    </w:p>
    <w:p w:rsidR="001E5D4C" w:rsidRPr="001E5D4C" w:rsidRDefault="001E5D4C" w:rsidP="009768B9">
      <w:pPr>
        <w:spacing w:line="276" w:lineRule="auto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E5D4C">
        <w:rPr>
          <w:sz w:val="28"/>
          <w:szCs w:val="28"/>
        </w:rPr>
        <w:t xml:space="preserve">Минфин России разъясняет, что если авиабилет приобретен в бездокументарной форме (электронный билет), то оправдательными документами, подтверждающими расходы на приобретение авиабилета для целей налогообложения, </w:t>
      </w:r>
      <w:r w:rsidRPr="00195BB7">
        <w:rPr>
          <w:sz w:val="28"/>
          <w:szCs w:val="28"/>
          <w:u w:val="single"/>
        </w:rPr>
        <w:t>являются сформированная автоматизированной информационной системой оформления воздушных перевозок маршрут/квитанция электронного документа (авиабилета),</w:t>
      </w:r>
      <w:r w:rsidRPr="001E5D4C">
        <w:rPr>
          <w:sz w:val="28"/>
          <w:szCs w:val="28"/>
        </w:rPr>
        <w:t xml:space="preserve"> в которой указана стоимость перелета, подтверждающая перелет подотчетного лица по указанному в электронном авиабилете маршруту, соответствующая требова</w:t>
      </w:r>
      <w:r w:rsidR="00195BB7">
        <w:rPr>
          <w:sz w:val="28"/>
          <w:szCs w:val="28"/>
        </w:rPr>
        <w:t>ниям статьи 252 НК РФ и Закона №</w:t>
      </w:r>
      <w:r w:rsidRPr="001E5D4C">
        <w:rPr>
          <w:sz w:val="28"/>
          <w:szCs w:val="28"/>
        </w:rPr>
        <w:t xml:space="preserve"> 63-ФЗ</w:t>
      </w:r>
      <w:proofErr w:type="gramEnd"/>
      <w:r w:rsidRPr="001E5D4C">
        <w:rPr>
          <w:sz w:val="28"/>
          <w:szCs w:val="28"/>
        </w:rPr>
        <w:t>, а также документы, подтверждающие факт потребления приобретенной услуги.</w:t>
      </w:r>
    </w:p>
    <w:p w:rsidR="00195BB7" w:rsidRDefault="00195BB7" w:rsidP="009768B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5D4C" w:rsidRPr="001E5D4C">
        <w:rPr>
          <w:sz w:val="28"/>
          <w:szCs w:val="28"/>
        </w:rPr>
        <w:t xml:space="preserve">НК РФ не устанавливает конкретный перечень документов, которые подтверждают произведенные расходы, тем самым не ограничивает </w:t>
      </w:r>
      <w:r w:rsidR="001E5D4C" w:rsidRPr="001E5D4C">
        <w:rPr>
          <w:sz w:val="28"/>
          <w:szCs w:val="28"/>
        </w:rPr>
        <w:lastRenderedPageBreak/>
        <w:t>налогоплательщика в вопросе подтверждения правомерности учета соответствующих расходов.</w:t>
      </w:r>
    </w:p>
    <w:p w:rsidR="00195BB7" w:rsidRDefault="00195BB7" w:rsidP="009768B9">
      <w:pPr>
        <w:spacing w:line="276" w:lineRule="auto"/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195BB7">
        <w:rPr>
          <w:b/>
          <w:bCs/>
          <w:color w:val="1F497D" w:themeColor="text2"/>
          <w:sz w:val="28"/>
          <w:szCs w:val="28"/>
          <w:u w:val="single"/>
        </w:rPr>
        <w:t xml:space="preserve"> </w:t>
      </w:r>
      <w:r>
        <w:rPr>
          <w:b/>
          <w:bCs/>
          <w:color w:val="1F497D" w:themeColor="text2"/>
          <w:sz w:val="28"/>
          <w:szCs w:val="28"/>
          <w:u w:val="single"/>
        </w:rPr>
        <w:tab/>
      </w:r>
      <w:hyperlink r:id="rId26" w:tgtFrame="_blank" w:history="1">
        <w:r w:rsidRPr="00D77A85">
          <w:rPr>
            <w:rStyle w:val="a3"/>
            <w:b/>
            <w:bCs/>
            <w:color w:val="1F497D" w:themeColor="text2"/>
            <w:sz w:val="28"/>
            <w:szCs w:val="28"/>
          </w:rPr>
          <w:t>Письмо Минфина</w:t>
        </w:r>
        <w:r>
          <w:rPr>
            <w:rStyle w:val="a3"/>
            <w:b/>
            <w:bCs/>
            <w:color w:val="1F497D" w:themeColor="text2"/>
            <w:sz w:val="28"/>
            <w:szCs w:val="28"/>
          </w:rPr>
          <w:t xml:space="preserve"> России </w:t>
        </w:r>
        <w:r w:rsidRPr="00D77A85">
          <w:rPr>
            <w:rStyle w:val="a3"/>
            <w:b/>
            <w:bCs/>
            <w:color w:val="1F497D" w:themeColor="text2"/>
            <w:sz w:val="28"/>
            <w:szCs w:val="28"/>
          </w:rPr>
          <w:t xml:space="preserve"> от 30.11.21 № 03-03-07/96925</w:t>
        </w:r>
      </w:hyperlink>
      <w:proofErr w:type="gramStart"/>
      <w:r w:rsidRPr="00D77A85">
        <w:rPr>
          <w:b/>
          <w:bCs/>
          <w:color w:val="1F497D" w:themeColor="text2"/>
          <w:sz w:val="28"/>
          <w:szCs w:val="28"/>
          <w:u w:val="single"/>
        </w:rPr>
        <w:t>с</w:t>
      </w:r>
      <w:proofErr w:type="gramEnd"/>
      <w:r w:rsidRPr="00D77A85">
        <w:rPr>
          <w:b/>
          <w:bCs/>
          <w:color w:val="1F497D" w:themeColor="text2"/>
          <w:sz w:val="28"/>
          <w:szCs w:val="28"/>
          <w:u w:val="single"/>
        </w:rPr>
        <w:t xml:space="preserve">: </w:t>
      </w:r>
      <w:r>
        <w:rPr>
          <w:b/>
          <w:bCs/>
          <w:color w:val="1F497D" w:themeColor="text2"/>
          <w:sz w:val="28"/>
          <w:szCs w:val="28"/>
          <w:u w:val="single"/>
        </w:rPr>
        <w:t>(</w:t>
      </w:r>
      <w:proofErr w:type="gramStart"/>
      <w:r w:rsidRPr="00D77A85">
        <w:rPr>
          <w:b/>
          <w:bCs/>
          <w:color w:val="1F497D" w:themeColor="text2"/>
          <w:sz w:val="28"/>
          <w:szCs w:val="28"/>
          <w:u w:val="single"/>
        </w:rPr>
        <w:t>О</w:t>
      </w:r>
      <w:proofErr w:type="gramEnd"/>
      <w:r w:rsidRPr="00D77A85">
        <w:rPr>
          <w:b/>
          <w:bCs/>
          <w:color w:val="1F497D" w:themeColor="text2"/>
          <w:sz w:val="28"/>
          <w:szCs w:val="28"/>
          <w:u w:val="single"/>
        </w:rPr>
        <w:t xml:space="preserve"> признании задолженности безнадежной, в том числе при наличии нескольких оснований для признания ее таковой, в целях налога на прибыль</w:t>
      </w:r>
      <w:r>
        <w:rPr>
          <w:b/>
          <w:bCs/>
          <w:color w:val="1F497D" w:themeColor="text2"/>
          <w:sz w:val="28"/>
          <w:szCs w:val="28"/>
          <w:u w:val="single"/>
        </w:rPr>
        <w:t xml:space="preserve"> организаций).</w:t>
      </w:r>
    </w:p>
    <w:p w:rsidR="00195BB7" w:rsidRPr="00D77A85" w:rsidRDefault="00195BB7" w:rsidP="009768B9">
      <w:pPr>
        <w:spacing w:line="276" w:lineRule="auto"/>
        <w:jc w:val="both"/>
        <w:rPr>
          <w:bCs/>
          <w:sz w:val="28"/>
          <w:szCs w:val="28"/>
        </w:rPr>
      </w:pPr>
      <w:r w:rsidRPr="00D77A85">
        <w:rPr>
          <w:bCs/>
          <w:sz w:val="28"/>
          <w:szCs w:val="28"/>
        </w:rPr>
        <w:tab/>
        <w:t xml:space="preserve">В случае, когда зависшая задолженность подпадает под критерии </w:t>
      </w:r>
      <w:proofErr w:type="gramStart"/>
      <w:r w:rsidRPr="00D77A85">
        <w:rPr>
          <w:bCs/>
          <w:sz w:val="28"/>
          <w:szCs w:val="28"/>
        </w:rPr>
        <w:t>безнадежной</w:t>
      </w:r>
      <w:proofErr w:type="gramEnd"/>
      <w:r w:rsidRPr="00D77A85">
        <w:rPr>
          <w:bCs/>
          <w:sz w:val="28"/>
          <w:szCs w:val="28"/>
        </w:rPr>
        <w:t xml:space="preserve"> по двум или более основаниям, списывается такой долг все равно только по одному из них.</w:t>
      </w:r>
    </w:p>
    <w:p w:rsidR="001E5D4C" w:rsidRDefault="00195BB7" w:rsidP="009768B9">
      <w:pPr>
        <w:spacing w:line="276" w:lineRule="auto"/>
        <w:jc w:val="both"/>
        <w:outlineLvl w:val="2"/>
        <w:rPr>
          <w:sz w:val="28"/>
          <w:szCs w:val="28"/>
        </w:rPr>
      </w:pPr>
      <w:r w:rsidRPr="00D77A85">
        <w:rPr>
          <w:sz w:val="28"/>
          <w:szCs w:val="28"/>
        </w:rPr>
        <w:tab/>
        <w:t>Как разъяснил Минфин, каждое из перечисленных в </w:t>
      </w:r>
      <w:hyperlink r:id="rId27" w:tgtFrame="_blank" w:history="1">
        <w:r w:rsidRPr="00D77A85">
          <w:rPr>
            <w:rStyle w:val="a3"/>
            <w:color w:val="auto"/>
            <w:sz w:val="28"/>
            <w:szCs w:val="28"/>
            <w:u w:val="none"/>
          </w:rPr>
          <w:t>п.2 ст.266 НК</w:t>
        </w:r>
      </w:hyperlink>
      <w:r>
        <w:rPr>
          <w:sz w:val="28"/>
          <w:szCs w:val="28"/>
        </w:rPr>
        <w:t xml:space="preserve"> РФ </w:t>
      </w:r>
      <w:r w:rsidRPr="00D77A85">
        <w:rPr>
          <w:sz w:val="28"/>
          <w:szCs w:val="28"/>
        </w:rPr>
        <w:t>оснований для признания задолженности в целях налога на прибыль безнадежной – самостоятельное. При этом</w:t>
      </w:r>
      <w:proofErr w:type="gramStart"/>
      <w:r w:rsidRPr="00D77A85">
        <w:rPr>
          <w:sz w:val="28"/>
          <w:szCs w:val="28"/>
        </w:rPr>
        <w:t>,</w:t>
      </w:r>
      <w:proofErr w:type="gramEnd"/>
      <w:r w:rsidRPr="00D77A85">
        <w:rPr>
          <w:sz w:val="28"/>
          <w:szCs w:val="28"/>
        </w:rPr>
        <w:t xml:space="preserve"> если таких оснований по одному долгу несколько, задолженность признается безнадежной в том периоде, в котором возникло первое по времени основание.</w:t>
      </w:r>
    </w:p>
    <w:p w:rsidR="00195BB7" w:rsidRPr="00DC78EE" w:rsidRDefault="00195BB7" w:rsidP="009768B9">
      <w:pPr>
        <w:spacing w:after="75" w:line="276" w:lineRule="auto"/>
        <w:ind w:firstLine="709"/>
        <w:jc w:val="both"/>
        <w:textAlignment w:val="baseline"/>
        <w:rPr>
          <w:b/>
          <w:bCs/>
          <w:sz w:val="28"/>
          <w:szCs w:val="28"/>
          <w:u w:val="single"/>
        </w:rPr>
      </w:pPr>
      <w:r w:rsidRPr="00DC78EE">
        <w:rPr>
          <w:b/>
          <w:bCs/>
          <w:sz w:val="28"/>
          <w:szCs w:val="28"/>
        </w:rPr>
        <w:t> </w:t>
      </w:r>
      <w:hyperlink r:id="rId28" w:tgtFrame="_blank" w:history="1">
        <w:r w:rsidRPr="00DC78EE">
          <w:rPr>
            <w:b/>
            <w:bCs/>
            <w:color w:val="1F497D" w:themeColor="text2"/>
            <w:sz w:val="28"/>
            <w:szCs w:val="28"/>
            <w:u w:val="single"/>
          </w:rPr>
          <w:t>Письмо ФНС России  от 10.12.2021 № СД-4-3/17285@</w:t>
        </w:r>
      </w:hyperlink>
      <w:r w:rsidRPr="00DC78EE">
        <w:rPr>
          <w:b/>
          <w:bCs/>
          <w:color w:val="1F497D" w:themeColor="text2"/>
          <w:sz w:val="28"/>
          <w:szCs w:val="28"/>
          <w:u w:val="single"/>
        </w:rPr>
        <w:t xml:space="preserve">"О заполнении декларации по налогу на прибыль организаций" </w:t>
      </w:r>
      <w:r w:rsidRPr="00DC78EE">
        <w:rPr>
          <w:b/>
          <w:bCs/>
          <w:sz w:val="28"/>
          <w:szCs w:val="28"/>
          <w:u w:val="single"/>
        </w:rPr>
        <w:t> </w:t>
      </w:r>
    </w:p>
    <w:p w:rsidR="00195BB7" w:rsidRPr="00DC78EE" w:rsidRDefault="00195BB7" w:rsidP="009768B9">
      <w:pPr>
        <w:spacing w:after="75" w:line="276" w:lineRule="auto"/>
        <w:ind w:firstLine="709"/>
        <w:jc w:val="both"/>
        <w:textAlignment w:val="baseline"/>
        <w:rPr>
          <w:bCs/>
          <w:sz w:val="28"/>
          <w:szCs w:val="28"/>
        </w:rPr>
      </w:pPr>
      <w:r w:rsidRPr="00DC78EE">
        <w:rPr>
          <w:bCs/>
          <w:sz w:val="28"/>
          <w:szCs w:val="28"/>
        </w:rPr>
        <w:t>Все необлагаемые налогом на прибыль «</w:t>
      </w:r>
      <w:proofErr w:type="spellStart"/>
      <w:r w:rsidRPr="00DC78EE">
        <w:rPr>
          <w:bCs/>
          <w:sz w:val="28"/>
          <w:szCs w:val="28"/>
        </w:rPr>
        <w:t>коронавирусные</w:t>
      </w:r>
      <w:proofErr w:type="spellEnd"/>
      <w:r w:rsidRPr="00DC78EE">
        <w:rPr>
          <w:bCs/>
          <w:sz w:val="28"/>
          <w:szCs w:val="28"/>
        </w:rPr>
        <w:t>» субсидии отражаются в декларации под кодом «605».</w:t>
      </w:r>
    </w:p>
    <w:p w:rsidR="00195BB7" w:rsidRPr="00DC78EE" w:rsidRDefault="00195BB7" w:rsidP="009768B9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DC78EE">
        <w:rPr>
          <w:sz w:val="28"/>
          <w:szCs w:val="28"/>
        </w:rPr>
        <w:t>Напомним, что недавно в </w:t>
      </w:r>
      <w:hyperlink r:id="rId29" w:tgtFrame="_blank" w:history="1">
        <w:r w:rsidRPr="00DC78EE">
          <w:rPr>
            <w:sz w:val="28"/>
            <w:szCs w:val="28"/>
            <w:u w:val="single"/>
            <w:bdr w:val="none" w:sz="0" w:space="0" w:color="auto" w:frame="1"/>
          </w:rPr>
          <w:t>пп.60 п.1 ст.251 НК</w:t>
        </w:r>
      </w:hyperlink>
      <w:r w:rsidRPr="00DC78EE">
        <w:rPr>
          <w:sz w:val="28"/>
          <w:szCs w:val="28"/>
        </w:rPr>
        <w:t> были внесены изменения, благодаря которым субсидии, полученные организациями в связи с ноябрьскими нерабочими днями, </w:t>
      </w:r>
      <w:hyperlink r:id="rId30" w:tgtFrame="_blank" w:history="1">
        <w:r w:rsidRPr="00DC78EE">
          <w:rPr>
            <w:sz w:val="28"/>
            <w:szCs w:val="28"/>
            <w:u w:val="single"/>
            <w:bdr w:val="none" w:sz="0" w:space="0" w:color="auto" w:frame="1"/>
          </w:rPr>
          <w:t>стали необлагаемым налогом на прибыль доходом</w:t>
        </w:r>
      </w:hyperlink>
      <w:r w:rsidRPr="00DC78EE">
        <w:rPr>
          <w:sz w:val="28"/>
          <w:szCs w:val="28"/>
        </w:rPr>
        <w:t>.</w:t>
      </w:r>
    </w:p>
    <w:p w:rsidR="00195BB7" w:rsidRPr="00DC78EE" w:rsidRDefault="00195BB7" w:rsidP="009768B9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DC78EE">
        <w:rPr>
          <w:sz w:val="28"/>
          <w:szCs w:val="28"/>
        </w:rPr>
        <w:t>При этом изменения в перечень кодов доходов, не учитываемых при определении «прибыльной» базы, официально внесены не были. В связи с этим ФНС скорректировала описание кода «605», приведя его в соответствие с новой редакцией пп.60 п.1 ст.251 НК, отдельным письмом.</w:t>
      </w:r>
    </w:p>
    <w:p w:rsidR="00195BB7" w:rsidRPr="00DC78EE" w:rsidRDefault="00195BB7" w:rsidP="009768B9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DC78EE">
        <w:rPr>
          <w:sz w:val="28"/>
          <w:szCs w:val="28"/>
        </w:rPr>
        <w:t>Подробности о недавних изменениях налогового законодательства, в том числе касающихся учета «</w:t>
      </w:r>
      <w:proofErr w:type="spellStart"/>
      <w:r w:rsidRPr="00DC78EE">
        <w:rPr>
          <w:sz w:val="28"/>
          <w:szCs w:val="28"/>
        </w:rPr>
        <w:t>коронавирусных</w:t>
      </w:r>
      <w:proofErr w:type="spellEnd"/>
      <w:r w:rsidRPr="00DC78EE">
        <w:rPr>
          <w:sz w:val="28"/>
          <w:szCs w:val="28"/>
        </w:rPr>
        <w:t>» субсидий, вы найдете в </w:t>
      </w:r>
      <w:hyperlink r:id="rId31" w:tgtFrame="_blank" w:history="1">
        <w:r w:rsidRPr="00DC78EE">
          <w:rPr>
            <w:sz w:val="28"/>
            <w:szCs w:val="28"/>
            <w:u w:val="single"/>
            <w:bdr w:val="none" w:sz="0" w:space="0" w:color="auto" w:frame="1"/>
          </w:rPr>
          <w:t>Обзоре «Налоги с «</w:t>
        </w:r>
        <w:proofErr w:type="spellStart"/>
        <w:r w:rsidRPr="00DC78EE">
          <w:rPr>
            <w:sz w:val="28"/>
            <w:szCs w:val="28"/>
            <w:u w:val="single"/>
            <w:bdr w:val="none" w:sz="0" w:space="0" w:color="auto" w:frame="1"/>
          </w:rPr>
          <w:t>коронавирусных</w:t>
        </w:r>
        <w:proofErr w:type="spellEnd"/>
        <w:r w:rsidRPr="00DC78EE">
          <w:rPr>
            <w:sz w:val="28"/>
            <w:szCs w:val="28"/>
            <w:u w:val="single"/>
            <w:bdr w:val="none" w:sz="0" w:space="0" w:color="auto" w:frame="1"/>
          </w:rPr>
          <w:t>» субсидий и другие изменения НК РФ: закон опубликовали»</w:t>
        </w:r>
      </w:hyperlink>
      <w:r w:rsidRPr="00DC78EE">
        <w:rPr>
          <w:sz w:val="28"/>
          <w:szCs w:val="28"/>
        </w:rPr>
        <w:t>.</w:t>
      </w:r>
    </w:p>
    <w:p w:rsidR="00195BB7" w:rsidRPr="001E5D4C" w:rsidRDefault="00195BB7" w:rsidP="009768B9">
      <w:pPr>
        <w:spacing w:line="276" w:lineRule="auto"/>
        <w:jc w:val="both"/>
        <w:outlineLvl w:val="2"/>
        <w:rPr>
          <w:sz w:val="28"/>
          <w:szCs w:val="28"/>
        </w:rPr>
      </w:pPr>
    </w:p>
    <w:p w:rsidR="00575BE0" w:rsidRPr="00CC66D9" w:rsidRDefault="00452CD3" w:rsidP="009768B9">
      <w:pPr>
        <w:spacing w:line="276" w:lineRule="auto"/>
        <w:jc w:val="center"/>
        <w:rPr>
          <w:b/>
          <w:sz w:val="28"/>
          <w:szCs w:val="28"/>
        </w:rPr>
      </w:pPr>
      <w:r w:rsidRPr="00CC66D9">
        <w:rPr>
          <w:b/>
          <w:sz w:val="28"/>
          <w:szCs w:val="28"/>
          <w:u w:val="single"/>
        </w:rPr>
        <w:t>У</w:t>
      </w:r>
      <w:r w:rsidR="00575BE0" w:rsidRPr="00CC66D9">
        <w:rPr>
          <w:b/>
          <w:sz w:val="28"/>
          <w:szCs w:val="28"/>
          <w:u w:val="single"/>
        </w:rPr>
        <w:t>ПРОЩЕННАЯ СИСТЕМА НАЛОГООБ</w:t>
      </w:r>
      <w:r w:rsidR="00575BE0" w:rsidRPr="00CC66D9">
        <w:rPr>
          <w:b/>
          <w:sz w:val="28"/>
          <w:szCs w:val="28"/>
        </w:rPr>
        <w:t>ЛОЖЕНИЯ</w:t>
      </w:r>
    </w:p>
    <w:p w:rsidR="00452CD3" w:rsidRPr="00CC66D9" w:rsidRDefault="00452CD3" w:rsidP="009768B9">
      <w:pPr>
        <w:spacing w:line="276" w:lineRule="auto"/>
        <w:jc w:val="center"/>
        <w:rPr>
          <w:b/>
          <w:sz w:val="28"/>
          <w:szCs w:val="28"/>
        </w:rPr>
      </w:pPr>
      <w:r w:rsidRPr="00CC66D9">
        <w:rPr>
          <w:b/>
          <w:sz w:val="28"/>
          <w:szCs w:val="28"/>
        </w:rPr>
        <w:t>(глава 26.2 НК РФ)</w:t>
      </w:r>
    </w:p>
    <w:p w:rsidR="00904D68" w:rsidRPr="00843534" w:rsidRDefault="00904D68" w:rsidP="009768B9">
      <w:pPr>
        <w:spacing w:before="100" w:beforeAutospacing="1" w:after="100" w:afterAutospacing="1" w:line="276" w:lineRule="auto"/>
        <w:jc w:val="both"/>
        <w:rPr>
          <w:b/>
          <w:color w:val="1F497D" w:themeColor="text2"/>
          <w:sz w:val="28"/>
          <w:szCs w:val="28"/>
        </w:rPr>
      </w:pPr>
      <w:r w:rsidRPr="00843534">
        <w:rPr>
          <w:b/>
          <w:color w:val="1F497D" w:themeColor="text2"/>
          <w:sz w:val="28"/>
          <w:szCs w:val="28"/>
        </w:rPr>
        <w:tab/>
      </w:r>
      <w:hyperlink r:id="rId32" w:history="1">
        <w:r w:rsidRPr="00843534">
          <w:rPr>
            <w:b/>
            <w:color w:val="1F497D" w:themeColor="text2"/>
            <w:sz w:val="28"/>
            <w:szCs w:val="28"/>
            <w:u w:val="single"/>
          </w:rPr>
          <w:t>Письмо ФНС России от 24.11.2021 № СД-4-3/16342@ "О заполнении налоговой декларации по налогу, уплачиваемому в связи с применением УСН"</w:t>
        </w:r>
      </w:hyperlink>
      <w:r w:rsidRPr="00843534">
        <w:rPr>
          <w:b/>
          <w:color w:val="1F497D" w:themeColor="text2"/>
          <w:sz w:val="28"/>
          <w:szCs w:val="28"/>
        </w:rPr>
        <w:t>.</w:t>
      </w:r>
    </w:p>
    <w:p w:rsidR="00904D68" w:rsidRDefault="00904D68" w:rsidP="009768B9">
      <w:pPr>
        <w:spacing w:before="100" w:beforeAutospacing="1" w:after="100" w:afterAutospacing="1"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ab/>
      </w:r>
      <w:r w:rsidRPr="00904D68">
        <w:rPr>
          <w:rFonts w:eastAsia="Calibri"/>
          <w:color w:val="000000"/>
          <w:sz w:val="28"/>
          <w:szCs w:val="28"/>
        </w:rPr>
        <w:t xml:space="preserve">ФНС </w:t>
      </w:r>
      <w:r>
        <w:rPr>
          <w:rFonts w:eastAsia="Calibri"/>
          <w:color w:val="000000"/>
          <w:sz w:val="28"/>
          <w:szCs w:val="28"/>
        </w:rPr>
        <w:t xml:space="preserve">России в данном письме </w:t>
      </w:r>
      <w:r w:rsidRPr="00904D68">
        <w:rPr>
          <w:rFonts w:eastAsia="Calibri"/>
          <w:color w:val="000000"/>
          <w:sz w:val="28"/>
          <w:szCs w:val="28"/>
        </w:rPr>
        <w:t>разъяснила порядок заполнения налоговой декларации по УСН. Форма налоговой декларации утверждена Приказом ФНС России от 25.12.</w:t>
      </w:r>
      <w:r>
        <w:rPr>
          <w:rFonts w:eastAsia="Calibri"/>
          <w:color w:val="000000"/>
          <w:sz w:val="28"/>
          <w:szCs w:val="28"/>
        </w:rPr>
        <w:t>2020 №</w:t>
      </w:r>
      <w:r w:rsidRPr="00904D68">
        <w:rPr>
          <w:rFonts w:eastAsia="Calibri"/>
          <w:color w:val="000000"/>
          <w:sz w:val="28"/>
          <w:szCs w:val="28"/>
        </w:rPr>
        <w:t xml:space="preserve"> ЕД-7-3/958@ и применяется</w:t>
      </w:r>
      <w:r w:rsidR="0069253F">
        <w:rPr>
          <w:rFonts w:eastAsia="Calibri"/>
          <w:color w:val="000000"/>
          <w:sz w:val="28"/>
          <w:szCs w:val="28"/>
        </w:rPr>
        <w:t>,</w:t>
      </w:r>
      <w:r w:rsidRPr="00904D68">
        <w:rPr>
          <w:rFonts w:eastAsia="Calibri"/>
          <w:color w:val="000000"/>
          <w:sz w:val="28"/>
          <w:szCs w:val="28"/>
        </w:rPr>
        <w:t xml:space="preserve"> начиная с отчетности за налоговый период 2021 года.</w:t>
      </w:r>
    </w:p>
    <w:p w:rsidR="00904D68" w:rsidRPr="00904D68" w:rsidRDefault="00904D68" w:rsidP="009768B9">
      <w:pPr>
        <w:spacing w:before="100" w:beforeAutospacing="1" w:after="100" w:afterAutospacing="1"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Pr="00904D68">
        <w:rPr>
          <w:rFonts w:eastAsia="Calibri"/>
          <w:color w:val="000000"/>
          <w:sz w:val="28"/>
          <w:szCs w:val="28"/>
        </w:rPr>
        <w:t>Разъяснения касаются отражения сумм исчисленного налога (авансового платежа) за 9 месяцев и за налоговый период при применении налоговых ставок, установленных пунктом 1 статьи 346.20 и пунктом 2 статьи 346.20 НК РФ.</w:t>
      </w:r>
    </w:p>
    <w:p w:rsidR="00EB7FC1" w:rsidRPr="00EB7FC1" w:rsidRDefault="00EB7FC1" w:rsidP="009768B9">
      <w:pPr>
        <w:spacing w:after="75" w:line="276" w:lineRule="auto"/>
        <w:jc w:val="both"/>
        <w:textAlignment w:val="baseline"/>
        <w:rPr>
          <w:b/>
          <w:bCs/>
          <w:color w:val="1F497D" w:themeColor="text2"/>
          <w:sz w:val="28"/>
          <w:szCs w:val="28"/>
          <w:u w:val="single"/>
        </w:rPr>
      </w:pPr>
      <w:r>
        <w:rPr>
          <w:b/>
          <w:bCs/>
          <w:color w:val="1F497D" w:themeColor="text2"/>
          <w:sz w:val="28"/>
          <w:szCs w:val="28"/>
          <w:u w:val="single"/>
        </w:rPr>
        <w:tab/>
      </w:r>
      <w:hyperlink r:id="rId33" w:tgtFrame="_blank" w:history="1">
        <w:r w:rsidRPr="00EB7FC1">
          <w:rPr>
            <w:b/>
            <w:bCs/>
            <w:color w:val="1F497D" w:themeColor="text2"/>
            <w:sz w:val="28"/>
            <w:szCs w:val="28"/>
            <w:u w:val="single"/>
          </w:rPr>
          <w:t>Письмо ФНС России  от 24.11.2021 № СД-4-3/16373@</w:t>
        </w:r>
      </w:hyperlink>
      <w:r w:rsidRPr="00EB7FC1">
        <w:rPr>
          <w:b/>
          <w:bCs/>
          <w:color w:val="1F497D" w:themeColor="text2"/>
          <w:sz w:val="28"/>
          <w:szCs w:val="28"/>
          <w:u w:val="single"/>
        </w:rPr>
        <w:t xml:space="preserve"> "О реализации принципа экстерриториальности при представлении в налоговый орган документов по УСН"</w:t>
      </w:r>
      <w:r>
        <w:rPr>
          <w:b/>
          <w:bCs/>
          <w:color w:val="1F497D" w:themeColor="text2"/>
          <w:sz w:val="28"/>
          <w:szCs w:val="28"/>
          <w:u w:val="single"/>
        </w:rPr>
        <w:t>.</w:t>
      </w:r>
      <w:r w:rsidRPr="00EB7FC1">
        <w:rPr>
          <w:b/>
          <w:bCs/>
          <w:color w:val="1F497D" w:themeColor="text2"/>
          <w:sz w:val="28"/>
          <w:szCs w:val="28"/>
          <w:u w:val="single"/>
        </w:rPr>
        <w:t xml:space="preserve"> </w:t>
      </w:r>
    </w:p>
    <w:p w:rsidR="00EB7FC1" w:rsidRPr="00EB7FC1" w:rsidRDefault="00EB7FC1" w:rsidP="009768B9">
      <w:pPr>
        <w:spacing w:after="75" w:line="276" w:lineRule="auto"/>
        <w:jc w:val="both"/>
        <w:textAlignment w:val="baseline"/>
        <w:rPr>
          <w:bCs/>
          <w:sz w:val="28"/>
          <w:szCs w:val="28"/>
        </w:rPr>
      </w:pPr>
      <w:r w:rsidRPr="00EB7FC1">
        <w:rPr>
          <w:bCs/>
          <w:sz w:val="28"/>
          <w:szCs w:val="28"/>
        </w:rPr>
        <w:tab/>
        <w:t>ФНС России сообщила, что благодаря доработке  отдельные документы, связанные с применением УСН, теперь можно представлять в любую инспекцию вне зависимости от места нахождения организации (места жительства ИП).</w:t>
      </w:r>
    </w:p>
    <w:p w:rsidR="00EB7FC1" w:rsidRPr="00EB7FC1" w:rsidRDefault="00EB7FC1" w:rsidP="009768B9">
      <w:pPr>
        <w:spacing w:line="276" w:lineRule="auto"/>
        <w:jc w:val="both"/>
        <w:textAlignment w:val="baseline"/>
        <w:rPr>
          <w:color w:val="000000"/>
          <w:sz w:val="28"/>
          <w:szCs w:val="28"/>
        </w:rPr>
      </w:pPr>
      <w:r w:rsidRPr="00EB7FC1">
        <w:rPr>
          <w:color w:val="000000"/>
          <w:sz w:val="28"/>
          <w:szCs w:val="28"/>
        </w:rPr>
        <w:tab/>
        <w:t>Это следующие документы:</w:t>
      </w:r>
    </w:p>
    <w:p w:rsidR="00EB7FC1" w:rsidRPr="00EB7FC1" w:rsidRDefault="00EB7FC1" w:rsidP="009768B9">
      <w:pPr>
        <w:spacing w:line="276" w:lineRule="auto"/>
        <w:jc w:val="both"/>
        <w:textAlignment w:val="baseline"/>
        <w:rPr>
          <w:color w:val="000000"/>
          <w:sz w:val="28"/>
          <w:szCs w:val="28"/>
        </w:rPr>
      </w:pPr>
      <w:r w:rsidRPr="00EB7FC1">
        <w:rPr>
          <w:color w:val="000000"/>
          <w:sz w:val="28"/>
          <w:szCs w:val="28"/>
        </w:rPr>
        <w:tab/>
        <w:t>- уведомление о переходе на УСН;</w:t>
      </w:r>
    </w:p>
    <w:p w:rsidR="00EB7FC1" w:rsidRPr="00EB7FC1" w:rsidRDefault="00EB7FC1" w:rsidP="009768B9">
      <w:pPr>
        <w:spacing w:line="276" w:lineRule="auto"/>
        <w:jc w:val="both"/>
        <w:textAlignment w:val="baseline"/>
        <w:rPr>
          <w:color w:val="000000"/>
          <w:sz w:val="28"/>
          <w:szCs w:val="28"/>
        </w:rPr>
      </w:pPr>
      <w:r w:rsidRPr="00EB7FC1">
        <w:rPr>
          <w:color w:val="000000"/>
          <w:sz w:val="28"/>
          <w:szCs w:val="28"/>
        </w:rPr>
        <w:tab/>
        <w:t>- сообщение об утрате права на применение УСН;</w:t>
      </w:r>
    </w:p>
    <w:p w:rsidR="00EB7FC1" w:rsidRPr="00EB7FC1" w:rsidRDefault="00EB7FC1" w:rsidP="009768B9">
      <w:pPr>
        <w:spacing w:line="276" w:lineRule="auto"/>
        <w:jc w:val="both"/>
        <w:textAlignment w:val="baseline"/>
        <w:rPr>
          <w:color w:val="000000"/>
          <w:sz w:val="28"/>
          <w:szCs w:val="28"/>
        </w:rPr>
      </w:pPr>
      <w:r w:rsidRPr="00EB7FC1">
        <w:rPr>
          <w:color w:val="000000"/>
          <w:sz w:val="28"/>
          <w:szCs w:val="28"/>
        </w:rPr>
        <w:tab/>
        <w:t>- уведомление об отказе от применения УСН;</w:t>
      </w:r>
    </w:p>
    <w:p w:rsidR="00EB7FC1" w:rsidRPr="00EB7FC1" w:rsidRDefault="00EB7FC1" w:rsidP="009768B9">
      <w:pPr>
        <w:spacing w:line="276" w:lineRule="auto"/>
        <w:jc w:val="both"/>
        <w:textAlignment w:val="baseline"/>
        <w:rPr>
          <w:color w:val="000000"/>
          <w:sz w:val="28"/>
          <w:szCs w:val="28"/>
        </w:rPr>
      </w:pPr>
      <w:r w:rsidRPr="00EB7FC1">
        <w:rPr>
          <w:color w:val="000000"/>
          <w:sz w:val="28"/>
          <w:szCs w:val="28"/>
        </w:rPr>
        <w:tab/>
        <w:t>- уведомление об изменении объекта налогообложения;</w:t>
      </w:r>
    </w:p>
    <w:p w:rsidR="00EB7FC1" w:rsidRPr="00EB7FC1" w:rsidRDefault="00EB7FC1" w:rsidP="009768B9">
      <w:pPr>
        <w:spacing w:line="276" w:lineRule="auto"/>
        <w:jc w:val="both"/>
        <w:textAlignment w:val="baseline"/>
        <w:rPr>
          <w:color w:val="000000"/>
          <w:sz w:val="28"/>
          <w:szCs w:val="28"/>
        </w:rPr>
      </w:pPr>
      <w:r w:rsidRPr="00EB7FC1">
        <w:rPr>
          <w:color w:val="000000"/>
          <w:sz w:val="28"/>
          <w:szCs w:val="28"/>
        </w:rPr>
        <w:tab/>
        <w:t>- уведомление о прекращении предпринимательской деятельности, в отношении которой применялась УСН.</w:t>
      </w:r>
    </w:p>
    <w:p w:rsidR="00EB7FC1" w:rsidRPr="00EB7FC1" w:rsidRDefault="00EB7FC1" w:rsidP="009768B9">
      <w:pPr>
        <w:spacing w:line="276" w:lineRule="auto"/>
        <w:jc w:val="both"/>
        <w:textAlignment w:val="baseline"/>
        <w:rPr>
          <w:color w:val="000000"/>
          <w:sz w:val="28"/>
          <w:szCs w:val="28"/>
        </w:rPr>
      </w:pPr>
      <w:r w:rsidRPr="00EB7FC1">
        <w:rPr>
          <w:color w:val="000000"/>
          <w:sz w:val="28"/>
          <w:szCs w:val="28"/>
        </w:rPr>
        <w:tab/>
        <w:t>Инспекциям предписано обеспечить прием и обработку этих документов с учетом принципа экстерриториальности.</w:t>
      </w:r>
    </w:p>
    <w:p w:rsidR="00B11FC8" w:rsidRPr="00F94321" w:rsidRDefault="00B11FC8" w:rsidP="009768B9">
      <w:pPr>
        <w:spacing w:line="276" w:lineRule="auto"/>
        <w:ind w:firstLine="709"/>
        <w:rPr>
          <w:sz w:val="28"/>
          <w:szCs w:val="28"/>
        </w:rPr>
      </w:pPr>
    </w:p>
    <w:p w:rsidR="00452CD3" w:rsidRDefault="00311520" w:rsidP="009768B9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ТРАНСПОРТНЫЙ НАЛОГ</w:t>
      </w:r>
      <w:r w:rsidR="00B11FC8">
        <w:rPr>
          <w:b/>
          <w:sz w:val="28"/>
          <w:szCs w:val="28"/>
          <w:u w:val="single"/>
        </w:rPr>
        <w:t xml:space="preserve"> (глава 28 НК РФ)</w:t>
      </w:r>
      <w:r>
        <w:rPr>
          <w:b/>
          <w:sz w:val="28"/>
          <w:szCs w:val="28"/>
          <w:u w:val="single"/>
        </w:rPr>
        <w:t xml:space="preserve"> </w:t>
      </w:r>
    </w:p>
    <w:p w:rsidR="00B11FC8" w:rsidRPr="00CC66D9" w:rsidRDefault="00B11FC8" w:rsidP="009768B9">
      <w:pPr>
        <w:spacing w:line="276" w:lineRule="auto"/>
        <w:jc w:val="center"/>
        <w:rPr>
          <w:b/>
          <w:sz w:val="28"/>
          <w:szCs w:val="28"/>
        </w:rPr>
      </w:pPr>
      <w:r w:rsidRPr="00CC66D9">
        <w:rPr>
          <w:b/>
          <w:sz w:val="28"/>
          <w:szCs w:val="28"/>
        </w:rPr>
        <w:t>(исчисление, учет и отчетность, арбитражная практика).</w:t>
      </w:r>
    </w:p>
    <w:p w:rsidR="00B11FC8" w:rsidRPr="00CC66D9" w:rsidRDefault="00B11FC8" w:rsidP="009768B9">
      <w:pPr>
        <w:spacing w:line="276" w:lineRule="auto"/>
        <w:jc w:val="both"/>
        <w:rPr>
          <w:b/>
          <w:sz w:val="28"/>
          <w:szCs w:val="28"/>
        </w:rPr>
      </w:pPr>
    </w:p>
    <w:p w:rsidR="00DA5939" w:rsidRPr="00DA5939" w:rsidRDefault="00DA5939" w:rsidP="009768B9">
      <w:pPr>
        <w:widowControl w:val="0"/>
        <w:autoSpaceDE w:val="0"/>
        <w:autoSpaceDN w:val="0"/>
        <w:adjustRightInd w:val="0"/>
        <w:spacing w:line="276" w:lineRule="auto"/>
        <w:ind w:left="284"/>
        <w:jc w:val="both"/>
        <w:outlineLvl w:val="0"/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ab/>
      </w:r>
      <w:hyperlink r:id="rId34" w:tgtFrame="_blank" w:history="1">
        <w:r w:rsidRPr="00DA5939">
          <w:rPr>
            <w:b/>
            <w:color w:val="1F497D" w:themeColor="text2"/>
            <w:sz w:val="28"/>
            <w:szCs w:val="28"/>
            <w:u w:val="single"/>
          </w:rPr>
          <w:t>Письмо ФНС России от 19.11.2021 № БС-2-21/1633@</w:t>
        </w:r>
      </w:hyperlink>
      <w:r w:rsidRPr="00DA5939">
        <w:rPr>
          <w:b/>
          <w:color w:val="1F497D" w:themeColor="text2"/>
          <w:sz w:val="28"/>
          <w:szCs w:val="28"/>
          <w:u w:val="single"/>
        </w:rPr>
        <w:t>.(Об уплате транспортного налога организациями и о направлении им налоговыми органами сообщений об исчисленных суммах налога).</w:t>
      </w:r>
    </w:p>
    <w:p w:rsidR="00DA5939" w:rsidRPr="00DA5939" w:rsidRDefault="00DA5939" w:rsidP="009768B9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</w:p>
    <w:p w:rsidR="00DA5939" w:rsidRPr="00DA5939" w:rsidRDefault="00DA5939" w:rsidP="009768B9">
      <w:pPr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sz w:val="28"/>
          <w:szCs w:val="28"/>
        </w:rPr>
      </w:pPr>
      <w:r w:rsidRPr="00DA5939">
        <w:rPr>
          <w:sz w:val="28"/>
          <w:szCs w:val="28"/>
        </w:rPr>
        <w:tab/>
        <w:t>Исполнение организацией обязанности по уплате транспортного налога не зависит от передачи (направления) ей ИФНС сообщения об исчисленной сумме налога.</w:t>
      </w:r>
    </w:p>
    <w:p w:rsidR="00DA5939" w:rsidRPr="00DA5939" w:rsidRDefault="00DA5939" w:rsidP="009768B9">
      <w:pPr>
        <w:widowControl w:val="0"/>
        <w:autoSpaceDE w:val="0"/>
        <w:autoSpaceDN w:val="0"/>
        <w:adjustRightInd w:val="0"/>
        <w:spacing w:line="276" w:lineRule="auto"/>
        <w:ind w:firstLine="142"/>
        <w:jc w:val="both"/>
        <w:rPr>
          <w:sz w:val="28"/>
          <w:szCs w:val="28"/>
        </w:rPr>
      </w:pPr>
      <w:r w:rsidRPr="00DA5939">
        <w:rPr>
          <w:sz w:val="28"/>
          <w:szCs w:val="28"/>
        </w:rPr>
        <w:tab/>
        <w:t>Налогоплательщики-организации должны исчислять сумму налога и сумму авансового платежа по налогу самостоятельно (</w:t>
      </w:r>
      <w:hyperlink r:id="rId35" w:history="1">
        <w:r w:rsidRPr="00B765D4">
          <w:rPr>
            <w:sz w:val="28"/>
            <w:szCs w:val="28"/>
            <w:u w:val="single"/>
          </w:rPr>
          <w:t>пункт 1 статьи 362</w:t>
        </w:r>
      </w:hyperlink>
      <w:r w:rsidRPr="00DA5939">
        <w:rPr>
          <w:sz w:val="28"/>
          <w:szCs w:val="28"/>
        </w:rPr>
        <w:t xml:space="preserve"> </w:t>
      </w:r>
      <w:r w:rsidRPr="00DA5939">
        <w:rPr>
          <w:sz w:val="28"/>
          <w:szCs w:val="28"/>
        </w:rPr>
        <w:lastRenderedPageBreak/>
        <w:t>Кодекса).</w:t>
      </w:r>
    </w:p>
    <w:p w:rsidR="009768B9" w:rsidRDefault="0031444A" w:rsidP="009778DB">
      <w:pPr>
        <w:spacing w:line="276" w:lineRule="auto"/>
        <w:jc w:val="both"/>
        <w:rPr>
          <w:b/>
          <w:sz w:val="28"/>
          <w:szCs w:val="28"/>
          <w:u w:val="single"/>
        </w:rPr>
      </w:pPr>
      <w:r w:rsidRPr="007D08DD">
        <w:rPr>
          <w:b/>
          <w:color w:val="1F497D" w:themeColor="text2"/>
          <w:sz w:val="28"/>
          <w:szCs w:val="28"/>
        </w:rPr>
        <w:tab/>
      </w:r>
      <w:r w:rsidR="006F0EA6" w:rsidRPr="00CC66D9">
        <w:rPr>
          <w:b/>
          <w:sz w:val="28"/>
          <w:szCs w:val="28"/>
          <w:u w:val="single"/>
        </w:rPr>
        <w:t>НАЛОГ НА ИМУЩЕСТВО  ОРГАНИАЦИЙ</w:t>
      </w:r>
      <w:r w:rsidR="003165C5" w:rsidRPr="00CC66D9">
        <w:rPr>
          <w:b/>
          <w:sz w:val="28"/>
          <w:szCs w:val="28"/>
          <w:u w:val="single"/>
        </w:rPr>
        <w:t xml:space="preserve"> </w:t>
      </w:r>
      <w:r w:rsidR="006F0EA6" w:rsidRPr="00CC66D9">
        <w:rPr>
          <w:b/>
          <w:sz w:val="28"/>
          <w:szCs w:val="28"/>
          <w:u w:val="single"/>
        </w:rPr>
        <w:t>(гл.30 НК РФ)</w:t>
      </w:r>
    </w:p>
    <w:p w:rsidR="003E33EB" w:rsidRDefault="003E33EB" w:rsidP="009778DB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595F0D" w:rsidRPr="00595F0D" w:rsidRDefault="00595F0D" w:rsidP="009778DB">
      <w:pPr>
        <w:spacing w:after="200" w:line="276" w:lineRule="auto"/>
        <w:jc w:val="both"/>
        <w:rPr>
          <w:rFonts w:eastAsia="Calibri"/>
          <w:bCs/>
          <w:color w:val="000000"/>
          <w:sz w:val="28"/>
          <w:szCs w:val="28"/>
        </w:rPr>
      </w:pPr>
      <w:r w:rsidRPr="009768B9">
        <w:rPr>
          <w:rFonts w:eastAsia="Calibri"/>
          <w:b/>
          <w:bCs/>
          <w:color w:val="1F497D" w:themeColor="text2"/>
          <w:sz w:val="28"/>
          <w:szCs w:val="28"/>
        </w:rPr>
        <w:tab/>
      </w:r>
      <w:hyperlink r:id="rId36" w:history="1">
        <w:r w:rsidRPr="00595F0D">
          <w:rPr>
            <w:rFonts w:eastAsia="Calibri"/>
            <w:b/>
            <w:bCs/>
            <w:iCs/>
            <w:color w:val="1F497D" w:themeColor="text2"/>
            <w:sz w:val="28"/>
            <w:szCs w:val="28"/>
            <w:u w:val="single"/>
          </w:rPr>
          <w:t>Письмо</w:t>
        </w:r>
      </w:hyperlink>
      <w:r w:rsidRPr="00595F0D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 xml:space="preserve"> ФНС России от 15.11.2021 № БС-4-21/15939@ (О критериях </w:t>
      </w:r>
      <w:r w:rsidR="009768B9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>р</w:t>
      </w:r>
      <w:r w:rsidRPr="00595F0D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>азграничения движимого и недвижимого имущества в целях применения главы 30 Налогового кодекса Российской Федерации).</w:t>
      </w:r>
    </w:p>
    <w:p w:rsidR="00595F0D" w:rsidRPr="00595F0D" w:rsidRDefault="00595F0D" w:rsidP="009768B9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 w:rsidRPr="00595F0D">
        <w:rPr>
          <w:rFonts w:eastAsia="Calibri"/>
          <w:bCs/>
          <w:sz w:val="28"/>
          <w:szCs w:val="28"/>
        </w:rPr>
        <w:tab/>
        <w:t>ФНС России в данном письме  напомнила о подходе  Верховного Суда Российской  (см. </w:t>
      </w:r>
      <w:hyperlink r:id="rId37" w:tgtFrame="_blank" w:history="1">
        <w:r w:rsidRPr="00595F0D">
          <w:rPr>
            <w:rFonts w:eastAsia="Calibri"/>
            <w:bCs/>
            <w:sz w:val="28"/>
            <w:szCs w:val="28"/>
            <w:u w:val="single"/>
          </w:rPr>
          <w:t>Обзор судебной практики</w:t>
        </w:r>
      </w:hyperlink>
      <w:r w:rsidR="0069253F">
        <w:rPr>
          <w:rFonts w:eastAsia="Calibri"/>
          <w:bCs/>
          <w:sz w:val="28"/>
          <w:szCs w:val="28"/>
        </w:rPr>
        <w:t>  ВС РФ№ 3,2</w:t>
      </w:r>
      <w:r w:rsidRPr="00595F0D">
        <w:rPr>
          <w:rFonts w:eastAsia="Calibri"/>
          <w:bCs/>
          <w:sz w:val="28"/>
          <w:szCs w:val="28"/>
        </w:rPr>
        <w:t>021).</w:t>
      </w:r>
    </w:p>
    <w:p w:rsidR="00595F0D" w:rsidRPr="00595F0D" w:rsidRDefault="00595F0D" w:rsidP="009768B9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 w:rsidRPr="00595F0D">
        <w:rPr>
          <w:rFonts w:eastAsia="Calibri"/>
          <w:sz w:val="28"/>
          <w:szCs w:val="28"/>
        </w:rPr>
        <w:tab/>
        <w:t>ВС РФ   отметил, что безусловными критериями, по которым объект относят к недвижимости, не могут быть:</w:t>
      </w:r>
    </w:p>
    <w:p w:rsidR="00595F0D" w:rsidRPr="00595F0D" w:rsidRDefault="00595F0D" w:rsidP="009768B9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 w:rsidRPr="00595F0D">
        <w:rPr>
          <w:rFonts w:eastAsia="Calibri"/>
          <w:sz w:val="28"/>
          <w:szCs w:val="28"/>
        </w:rPr>
        <w:t xml:space="preserve"> </w:t>
      </w:r>
      <w:r w:rsidRPr="00595F0D">
        <w:rPr>
          <w:rFonts w:eastAsia="Calibri"/>
          <w:sz w:val="28"/>
          <w:szCs w:val="28"/>
        </w:rPr>
        <w:tab/>
      </w:r>
      <w:hyperlink r:id="rId38" w:history="1">
        <w:r w:rsidRPr="00595F0D">
          <w:rPr>
            <w:rFonts w:eastAsia="Calibri"/>
            <w:sz w:val="28"/>
            <w:szCs w:val="28"/>
            <w:u w:val="single"/>
          </w:rPr>
          <w:t>прочная связь с землей</w:t>
        </w:r>
      </w:hyperlink>
      <w:r w:rsidRPr="00595F0D">
        <w:rPr>
          <w:rFonts w:eastAsia="Calibri"/>
          <w:sz w:val="28"/>
          <w:szCs w:val="28"/>
        </w:rPr>
        <w:t>, невозможность разделить объекты без разрушения или соединить их;</w:t>
      </w:r>
      <w:r w:rsidRPr="00595F0D">
        <w:rPr>
          <w:rFonts w:eastAsia="Calibri"/>
          <w:sz w:val="28"/>
          <w:szCs w:val="28"/>
        </w:rPr>
        <w:tab/>
      </w:r>
    </w:p>
    <w:p w:rsidR="00595F0D" w:rsidRPr="00595F0D" w:rsidRDefault="00595F0D" w:rsidP="009768B9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 w:rsidRPr="00595F0D">
        <w:rPr>
          <w:rFonts w:eastAsia="Calibri"/>
          <w:sz w:val="28"/>
          <w:szCs w:val="28"/>
        </w:rPr>
        <w:tab/>
        <w:t xml:space="preserve"> </w:t>
      </w:r>
      <w:hyperlink r:id="rId39" w:history="1">
        <w:r w:rsidRPr="00595F0D">
          <w:rPr>
            <w:rFonts w:eastAsia="Calibri"/>
            <w:sz w:val="28"/>
            <w:szCs w:val="28"/>
            <w:u w:val="single"/>
          </w:rPr>
          <w:t>регистрация в ЕГРН</w:t>
        </w:r>
      </w:hyperlink>
      <w:r w:rsidRPr="00595F0D">
        <w:rPr>
          <w:rFonts w:eastAsia="Calibri"/>
          <w:sz w:val="28"/>
          <w:szCs w:val="28"/>
        </w:rPr>
        <w:t>.</w:t>
      </w:r>
    </w:p>
    <w:p w:rsidR="00595F0D" w:rsidRPr="00595F0D" w:rsidRDefault="00595F0D" w:rsidP="009768B9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Налоговые органы </w:t>
      </w:r>
      <w:r w:rsidRPr="00595F0D">
        <w:rPr>
          <w:rFonts w:eastAsia="Calibri"/>
          <w:sz w:val="28"/>
          <w:szCs w:val="28"/>
        </w:rPr>
        <w:t xml:space="preserve"> </w:t>
      </w:r>
      <w:hyperlink r:id="rId40" w:history="1">
        <w:r w:rsidRPr="00595F0D">
          <w:rPr>
            <w:rFonts w:eastAsia="Calibri"/>
            <w:sz w:val="28"/>
            <w:szCs w:val="28"/>
            <w:u w:val="single"/>
          </w:rPr>
          <w:t>указали</w:t>
        </w:r>
      </w:hyperlink>
      <w:r w:rsidRPr="00595F0D">
        <w:rPr>
          <w:rFonts w:eastAsia="Calibri"/>
          <w:sz w:val="28"/>
          <w:szCs w:val="28"/>
        </w:rPr>
        <w:t xml:space="preserve">, что их предыдущие разъяснения можно использовать только в части, которая не противоречит этой позиции. В ней ВС РФ </w:t>
      </w:r>
      <w:hyperlink r:id="rId41" w:history="1">
        <w:r w:rsidRPr="00595F0D">
          <w:rPr>
            <w:rFonts w:eastAsia="Calibri"/>
            <w:sz w:val="28"/>
            <w:szCs w:val="28"/>
            <w:u w:val="single"/>
          </w:rPr>
          <w:t>повторил</w:t>
        </w:r>
      </w:hyperlink>
      <w:r w:rsidRPr="00595F0D">
        <w:rPr>
          <w:rFonts w:eastAsia="Calibri"/>
          <w:sz w:val="28"/>
          <w:szCs w:val="28"/>
        </w:rPr>
        <w:t xml:space="preserve">, что различать движимое и недвижимое имущество нужно по </w:t>
      </w:r>
      <w:hyperlink r:id="rId42" w:tooltip="&#10;&quot;ОК 013-2014 (СНС 2008). Общероссийский классификатор основных фондов&quot;&#10;(принят и введен в действие Приказом Росстандарта от 12.12.2014 N 2018-ст)&#10;(ред. от 10.09.2021)" w:history="1">
        <w:r w:rsidRPr="00595F0D">
          <w:rPr>
            <w:rFonts w:eastAsia="Calibri"/>
            <w:sz w:val="28"/>
            <w:szCs w:val="28"/>
            <w:u w:val="single"/>
          </w:rPr>
          <w:t>ОКОФ</w:t>
        </w:r>
      </w:hyperlink>
      <w:r w:rsidRPr="00595F0D">
        <w:rPr>
          <w:rFonts w:eastAsia="Calibri"/>
          <w:sz w:val="28"/>
          <w:szCs w:val="28"/>
        </w:rPr>
        <w:t xml:space="preserve">. </w:t>
      </w:r>
    </w:p>
    <w:p w:rsidR="007C1EC3" w:rsidRDefault="005250D6" w:rsidP="009768B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color w:val="1F497D" w:themeColor="text2"/>
          <w:sz w:val="28"/>
          <w:szCs w:val="28"/>
          <w:u w:val="single"/>
        </w:rPr>
        <w:tab/>
      </w:r>
      <w:proofErr w:type="gramStart"/>
      <w:r w:rsidRPr="005250D6">
        <w:rPr>
          <w:b/>
          <w:color w:val="1F497D" w:themeColor="text2"/>
          <w:sz w:val="28"/>
          <w:szCs w:val="28"/>
          <w:u w:val="single"/>
        </w:rPr>
        <w:t>Письмо ФНС России от 29.11.2021 № БС-4-21/16631@ «О реализации Федерального закона от 29.11.2021 №382-ФЗ (в части вопросов налогообложения имущества)» (вместе с «Обзором основных положений Федерального закона от 29.11.2021 N 382-ФЗ «О внесении изменений в часть вторую Налогового кодекса Российской Федерации» (по вопросам налогообложения имущества)»</w:t>
      </w:r>
      <w:r w:rsidR="00CB4456">
        <w:rPr>
          <w:b/>
          <w:color w:val="1F497D" w:themeColor="text2"/>
          <w:sz w:val="28"/>
          <w:szCs w:val="28"/>
          <w:u w:val="single"/>
        </w:rPr>
        <w:t>.</w:t>
      </w:r>
      <w:r>
        <w:rPr>
          <w:b/>
          <w:color w:val="1F497D" w:themeColor="text2"/>
          <w:sz w:val="28"/>
          <w:szCs w:val="28"/>
        </w:rPr>
        <w:t> </w:t>
      </w:r>
      <w:proofErr w:type="gramEnd"/>
    </w:p>
    <w:p w:rsidR="00CB4456" w:rsidRPr="00CB4456" w:rsidRDefault="00CB4456" w:rsidP="009768B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B4456">
        <w:rPr>
          <w:sz w:val="28"/>
          <w:szCs w:val="28"/>
        </w:rPr>
        <w:t xml:space="preserve">Настоящий документ носит сугубо информационно-справочный, рекомендательный характер, не устанавливает общеобязательных правовых норм, не является их официальным (общеобязательным) толкованием и не препятствует применению нормативно-правовых актов и судебных постановлений в значении, отличающемся от </w:t>
      </w:r>
      <w:proofErr w:type="gramStart"/>
      <w:r w:rsidRPr="00CB4456">
        <w:rPr>
          <w:sz w:val="28"/>
          <w:szCs w:val="28"/>
        </w:rPr>
        <w:t>использованного</w:t>
      </w:r>
      <w:proofErr w:type="gramEnd"/>
      <w:r w:rsidRPr="00CB4456">
        <w:rPr>
          <w:sz w:val="28"/>
          <w:szCs w:val="28"/>
        </w:rPr>
        <w:t xml:space="preserve"> в настоящем документе.</w:t>
      </w:r>
    </w:p>
    <w:p w:rsidR="00F35993" w:rsidRDefault="00937620" w:rsidP="009768B9">
      <w:pPr>
        <w:spacing w:before="100" w:beforeAutospacing="1" w:after="100" w:afterAutospacing="1" w:line="276" w:lineRule="auto"/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ab/>
      </w:r>
      <w:hyperlink r:id="rId43" w:history="1">
        <w:r w:rsidR="00F35993" w:rsidRPr="00F35993">
          <w:rPr>
            <w:b/>
            <w:color w:val="1F497D" w:themeColor="text2"/>
            <w:sz w:val="28"/>
            <w:szCs w:val="28"/>
            <w:u w:val="single"/>
          </w:rPr>
          <w:t>П</w:t>
        </w:r>
        <w:r w:rsidR="00F35993">
          <w:rPr>
            <w:b/>
            <w:color w:val="1F497D" w:themeColor="text2"/>
            <w:sz w:val="28"/>
            <w:szCs w:val="28"/>
            <w:u w:val="single"/>
          </w:rPr>
          <w:t>исьмо ФНС России от 15.12.2021 №</w:t>
        </w:r>
        <w:r w:rsidR="00F35993" w:rsidRPr="00F35993">
          <w:rPr>
            <w:b/>
            <w:color w:val="1F497D" w:themeColor="text2"/>
            <w:sz w:val="28"/>
            <w:szCs w:val="28"/>
            <w:u w:val="single"/>
          </w:rPr>
          <w:t xml:space="preserve"> БС-4-21/17504@ "О кодах налоговых льгот, предусмотренных пунктом 4 статьи 372.1 Налогового кодекса Российской Федерации"</w:t>
        </w:r>
      </w:hyperlink>
      <w:r w:rsidR="00F35993">
        <w:rPr>
          <w:b/>
          <w:color w:val="1F497D" w:themeColor="text2"/>
          <w:sz w:val="28"/>
          <w:szCs w:val="28"/>
        </w:rPr>
        <w:t>.</w:t>
      </w:r>
    </w:p>
    <w:p w:rsidR="00F35993" w:rsidRDefault="00937620" w:rsidP="009768B9">
      <w:pPr>
        <w:spacing w:before="100" w:beforeAutospacing="1" w:after="100" w:afterAutospacing="1" w:line="276" w:lineRule="auto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lastRenderedPageBreak/>
        <w:tab/>
      </w:r>
      <w:r w:rsidR="00F35993" w:rsidRPr="00F35993">
        <w:rPr>
          <w:rFonts w:eastAsia="Calibri"/>
          <w:bCs/>
          <w:color w:val="000000"/>
          <w:sz w:val="28"/>
          <w:szCs w:val="28"/>
        </w:rPr>
        <w:t>ФНС сообщены коды налоговых льгот для отражения в налоговой декларации по налогу на имущество с 1 января 2022 года</w:t>
      </w:r>
      <w:r w:rsidR="00F35993">
        <w:rPr>
          <w:rFonts w:eastAsia="Calibri"/>
          <w:bCs/>
          <w:color w:val="000000"/>
          <w:sz w:val="28"/>
          <w:szCs w:val="28"/>
        </w:rPr>
        <w:t>.</w:t>
      </w:r>
    </w:p>
    <w:p w:rsidR="00F35993" w:rsidRPr="00F35993" w:rsidRDefault="00937620" w:rsidP="009768B9">
      <w:pPr>
        <w:spacing w:before="100" w:beforeAutospacing="1" w:after="100" w:afterAutospacing="1"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="00F35993" w:rsidRPr="00F35993">
        <w:rPr>
          <w:rFonts w:eastAsia="Calibri"/>
          <w:color w:val="000000"/>
          <w:sz w:val="28"/>
          <w:szCs w:val="28"/>
        </w:rPr>
        <w:t>С 1 января 2022 года статья 372.1 НК РФ дополняется пунктом 4, которым предусмотрено освобождение отдельных категорий налогоплательщиков от уплаты налога на имущество организаций в федеральной территории "Сириус".</w:t>
      </w:r>
      <w:r w:rsidR="00F35993">
        <w:rPr>
          <w:rFonts w:eastAsia="Calibri"/>
          <w:color w:val="000000"/>
          <w:sz w:val="28"/>
          <w:szCs w:val="28"/>
        </w:rPr>
        <w:t xml:space="preserve"> </w:t>
      </w:r>
      <w:r w:rsidR="00F35993" w:rsidRPr="00F35993">
        <w:rPr>
          <w:rFonts w:eastAsia="Calibri"/>
          <w:color w:val="000000"/>
          <w:sz w:val="28"/>
          <w:szCs w:val="28"/>
        </w:rPr>
        <w:t>В этой связи для целей заполнения налоговой декларации приведен перечень необходимых кодов налоговых льгот.</w:t>
      </w:r>
    </w:p>
    <w:p w:rsidR="0071610B" w:rsidRPr="00CC66D9" w:rsidRDefault="00E80446" w:rsidP="009768B9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CC66D9">
        <w:rPr>
          <w:b/>
          <w:sz w:val="28"/>
          <w:szCs w:val="28"/>
          <w:u w:val="single"/>
        </w:rPr>
        <w:t>СТРАХОВЫЕ ВЗНОСЫ</w:t>
      </w:r>
      <w:r w:rsidR="0071610B" w:rsidRPr="00CC66D9">
        <w:rPr>
          <w:b/>
          <w:sz w:val="28"/>
          <w:szCs w:val="28"/>
          <w:u w:val="single"/>
        </w:rPr>
        <w:t xml:space="preserve"> (гл.34 НК РФ)</w:t>
      </w:r>
      <w:r w:rsidR="005A7F11">
        <w:rPr>
          <w:b/>
          <w:sz w:val="28"/>
          <w:szCs w:val="28"/>
          <w:u w:val="single"/>
        </w:rPr>
        <w:t>. Пособия по государственному социальному страхованию</w:t>
      </w:r>
      <w:r w:rsidR="00843534">
        <w:rPr>
          <w:b/>
          <w:sz w:val="28"/>
          <w:szCs w:val="28"/>
          <w:u w:val="single"/>
        </w:rPr>
        <w:t>.</w:t>
      </w:r>
    </w:p>
    <w:p w:rsidR="009C29D6" w:rsidRDefault="009C29D6" w:rsidP="009768B9">
      <w:pPr>
        <w:spacing w:line="276" w:lineRule="auto"/>
        <w:jc w:val="center"/>
        <w:rPr>
          <w:b/>
          <w:sz w:val="28"/>
          <w:szCs w:val="28"/>
        </w:rPr>
      </w:pPr>
      <w:r w:rsidRPr="00CC66D9">
        <w:rPr>
          <w:b/>
          <w:sz w:val="28"/>
          <w:szCs w:val="28"/>
        </w:rPr>
        <w:t>(исчисление, учет и отчетнос</w:t>
      </w:r>
      <w:r w:rsidR="007C2B25">
        <w:rPr>
          <w:b/>
          <w:sz w:val="28"/>
          <w:szCs w:val="28"/>
        </w:rPr>
        <w:t xml:space="preserve">ть, </w:t>
      </w:r>
      <w:r w:rsidR="00430CEE" w:rsidRPr="00CC66D9">
        <w:rPr>
          <w:b/>
          <w:sz w:val="28"/>
          <w:szCs w:val="28"/>
        </w:rPr>
        <w:t>арбитражная практика)</w:t>
      </w:r>
    </w:p>
    <w:p w:rsidR="00F86A72" w:rsidRDefault="00F86A72" w:rsidP="009768B9">
      <w:pPr>
        <w:spacing w:line="276" w:lineRule="auto"/>
        <w:jc w:val="center"/>
        <w:rPr>
          <w:b/>
          <w:sz w:val="28"/>
          <w:szCs w:val="28"/>
        </w:rPr>
      </w:pPr>
    </w:p>
    <w:p w:rsidR="007F0A9F" w:rsidRDefault="007B2ABF" w:rsidP="009768B9">
      <w:pPr>
        <w:spacing w:line="276" w:lineRule="auto"/>
        <w:ind w:firstLine="709"/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7B2ABF">
        <w:rPr>
          <w:b/>
          <w:bCs/>
          <w:color w:val="1F497D" w:themeColor="text2"/>
          <w:sz w:val="28"/>
          <w:szCs w:val="28"/>
          <w:u w:val="single"/>
        </w:rPr>
        <w:t xml:space="preserve">Постановление Правительства Российской Федерации от 23.11.2021 № 2010 "Об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</w:t>
      </w:r>
      <w:r>
        <w:rPr>
          <w:b/>
          <w:bCs/>
          <w:color w:val="1F497D" w:themeColor="text2"/>
          <w:sz w:val="28"/>
          <w:szCs w:val="28"/>
          <w:u w:val="single"/>
        </w:rPr>
        <w:t>вр</w:t>
      </w:r>
      <w:r w:rsidRPr="007B2ABF">
        <w:rPr>
          <w:b/>
          <w:bCs/>
          <w:color w:val="1F497D" w:themeColor="text2"/>
          <w:sz w:val="28"/>
          <w:szCs w:val="28"/>
          <w:u w:val="single"/>
        </w:rPr>
        <w:t>еменной нетрудоспособности, по беременности и родам, единовременног</w:t>
      </w:r>
      <w:r w:rsidR="0069253F">
        <w:rPr>
          <w:b/>
          <w:bCs/>
          <w:color w:val="1F497D" w:themeColor="text2"/>
          <w:sz w:val="28"/>
          <w:szCs w:val="28"/>
          <w:u w:val="single"/>
        </w:rPr>
        <w:t>о пособия при рождении ребенка,</w:t>
      </w:r>
      <w:r w:rsidRPr="007B2ABF">
        <w:rPr>
          <w:b/>
          <w:bCs/>
          <w:color w:val="1F497D" w:themeColor="text2"/>
          <w:sz w:val="28"/>
          <w:szCs w:val="28"/>
          <w:u w:val="single"/>
        </w:rPr>
        <w:t xml:space="preserve"> ежемесячного пособия по уходу за ребенком</w:t>
      </w:r>
      <w:r w:rsidR="007F0A9F">
        <w:rPr>
          <w:b/>
          <w:bCs/>
          <w:color w:val="1F497D" w:themeColor="text2"/>
          <w:sz w:val="28"/>
          <w:szCs w:val="28"/>
          <w:u w:val="single"/>
        </w:rPr>
        <w:t>».</w:t>
      </w:r>
    </w:p>
    <w:p w:rsidR="007F0A9F" w:rsidRPr="007F0A9F" w:rsidRDefault="007F0A9F" w:rsidP="009768B9">
      <w:pPr>
        <w:spacing w:line="276" w:lineRule="auto"/>
        <w:jc w:val="both"/>
        <w:textAlignment w:val="baseline"/>
        <w:rPr>
          <w:color w:val="111111"/>
          <w:sz w:val="28"/>
          <w:szCs w:val="28"/>
        </w:rPr>
      </w:pPr>
      <w:r w:rsidRPr="007F0A9F">
        <w:rPr>
          <w:color w:val="111111"/>
          <w:sz w:val="28"/>
          <w:szCs w:val="28"/>
        </w:rPr>
        <w:tab/>
        <w:t xml:space="preserve">С 2022 года все больничные листы будут оформляться только в электронном виде, а пособия по ним начисляться автоматически. </w:t>
      </w:r>
      <w:r w:rsidR="00967ED1">
        <w:rPr>
          <w:color w:val="111111"/>
          <w:sz w:val="28"/>
          <w:szCs w:val="28"/>
        </w:rPr>
        <w:tab/>
      </w:r>
      <w:proofErr w:type="spellStart"/>
      <w:r w:rsidRPr="007F0A9F">
        <w:rPr>
          <w:color w:val="111111"/>
          <w:sz w:val="28"/>
          <w:szCs w:val="28"/>
        </w:rPr>
        <w:t>Беззаявительный</w:t>
      </w:r>
      <w:proofErr w:type="spellEnd"/>
      <w:r w:rsidRPr="007F0A9F">
        <w:rPr>
          <w:color w:val="111111"/>
          <w:sz w:val="28"/>
          <w:szCs w:val="28"/>
        </w:rPr>
        <w:t xml:space="preserve"> порядок также распространится на выплаты пособий по беременности и родам и при рождении ребёнка. Для того чтобы этот механизм заработал, Председатель Правительства Михаил </w:t>
      </w:r>
      <w:proofErr w:type="spellStart"/>
      <w:r w:rsidRPr="007F0A9F">
        <w:rPr>
          <w:color w:val="111111"/>
          <w:sz w:val="28"/>
          <w:szCs w:val="28"/>
        </w:rPr>
        <w:t>Мишустин</w:t>
      </w:r>
      <w:proofErr w:type="spellEnd"/>
      <w:r w:rsidRPr="007F0A9F">
        <w:rPr>
          <w:color w:val="111111"/>
          <w:sz w:val="28"/>
          <w:szCs w:val="28"/>
        </w:rPr>
        <w:t xml:space="preserve"> утвердил новые правила взаимодействия государственных учреждений и работодателей с Фондом социального страхования (ФСС).</w:t>
      </w:r>
    </w:p>
    <w:p w:rsidR="007F0A9F" w:rsidRPr="007B2ABF" w:rsidRDefault="007F0A9F" w:rsidP="009768B9">
      <w:pPr>
        <w:spacing w:line="276" w:lineRule="auto"/>
        <w:ind w:firstLine="709"/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7F0A9F">
        <w:rPr>
          <w:color w:val="111111"/>
          <w:sz w:val="28"/>
          <w:szCs w:val="28"/>
        </w:rPr>
        <w:t xml:space="preserve">Пособия, как и прежде, будут выплачиваться напрямую из Фонда соцстрахования, </w:t>
      </w:r>
      <w:r w:rsidRPr="00967ED1">
        <w:rPr>
          <w:color w:val="111111"/>
          <w:sz w:val="28"/>
          <w:szCs w:val="28"/>
          <w:u w:val="single"/>
        </w:rPr>
        <w:t>только теперь гражданам не придётся подавать для этого никаких заявлений и документов.</w:t>
      </w:r>
      <w:r w:rsidRPr="007F0A9F">
        <w:rPr>
          <w:color w:val="111111"/>
          <w:sz w:val="28"/>
          <w:szCs w:val="28"/>
        </w:rPr>
        <w:t xml:space="preserve"> Сведения о размере заработной платы, уходе в отпуск по беременности и родам будут поступать в ФСС от работодателя, а о факт</w:t>
      </w:r>
      <w:r w:rsidRPr="007F0A9F">
        <w:rPr>
          <w:rFonts w:ascii="Georgia" w:hAnsi="Georgia" w:cs="Helvetica"/>
          <w:color w:val="111111"/>
          <w:sz w:val="27"/>
          <w:szCs w:val="27"/>
        </w:rPr>
        <w:t>е рождения ребёнка – из информационной системы ЗАГС.</w:t>
      </w:r>
    </w:p>
    <w:p w:rsidR="00F86A72" w:rsidRPr="00F86A72" w:rsidRDefault="00DE2151" w:rsidP="009768B9">
      <w:pPr>
        <w:spacing w:line="276" w:lineRule="auto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  <w:hyperlink r:id="rId44" w:history="1">
        <w:r w:rsidR="00F86A72" w:rsidRPr="00F86A72">
          <w:rPr>
            <w:rStyle w:val="a3"/>
            <w:b/>
            <w:color w:val="1F497D" w:themeColor="text2"/>
            <w:sz w:val="28"/>
            <w:szCs w:val="28"/>
          </w:rPr>
          <w:t xml:space="preserve">Приказ </w:t>
        </w:r>
        <w:r w:rsidR="0002538D">
          <w:rPr>
            <w:rStyle w:val="a3"/>
            <w:b/>
            <w:color w:val="1F497D" w:themeColor="text2"/>
            <w:sz w:val="28"/>
            <w:szCs w:val="28"/>
          </w:rPr>
          <w:t>Минздрава России от 23.11.2021 №</w:t>
        </w:r>
        <w:r w:rsidR="00F86A72" w:rsidRPr="00F86A72">
          <w:rPr>
            <w:rStyle w:val="a3"/>
            <w:b/>
            <w:color w:val="1F497D" w:themeColor="text2"/>
            <w:sz w:val="28"/>
            <w:szCs w:val="28"/>
          </w:rPr>
          <w:t xml:space="preserve"> 1089н "Об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</w:t>
        </w:r>
        <w:r w:rsidR="00F86A72" w:rsidRPr="00F86A72">
          <w:rPr>
            <w:rStyle w:val="a3"/>
            <w:b/>
            <w:color w:val="1F497D" w:themeColor="text2"/>
            <w:sz w:val="28"/>
            <w:szCs w:val="28"/>
          </w:rPr>
          <w:lastRenderedPageBreak/>
          <w:t>законодательством Российской Федерации" (Зарегистрировано в Минюсте России 29.11.2021 N 66067)</w:t>
        </w:r>
      </w:hyperlink>
      <w:r w:rsidR="00F86A72" w:rsidRPr="00F86A72">
        <w:rPr>
          <w:b/>
          <w:color w:val="1F497D" w:themeColor="text2"/>
          <w:sz w:val="28"/>
          <w:szCs w:val="28"/>
          <w:u w:val="single"/>
        </w:rPr>
        <w:t>.</w:t>
      </w:r>
    </w:p>
    <w:p w:rsidR="00F86A72" w:rsidRPr="00F86A72" w:rsidRDefault="00F86A72" w:rsidP="009768B9">
      <w:pPr>
        <w:spacing w:line="276" w:lineRule="auto"/>
        <w:ind w:firstLine="709"/>
        <w:jc w:val="both"/>
        <w:rPr>
          <w:sz w:val="28"/>
          <w:szCs w:val="28"/>
        </w:rPr>
      </w:pPr>
      <w:r w:rsidRPr="00F86A72">
        <w:rPr>
          <w:sz w:val="28"/>
          <w:szCs w:val="28"/>
        </w:rPr>
        <w:t>С 1 января 2022 года листки нетрудоспособности формируются в электронном виде согласно новому порядку.</w:t>
      </w:r>
    </w:p>
    <w:p w:rsidR="00F86A72" w:rsidRPr="00F86A72" w:rsidRDefault="00F86A72" w:rsidP="009768B9">
      <w:pPr>
        <w:spacing w:line="276" w:lineRule="auto"/>
        <w:ind w:firstLine="709"/>
        <w:jc w:val="both"/>
        <w:rPr>
          <w:sz w:val="28"/>
          <w:szCs w:val="28"/>
        </w:rPr>
      </w:pPr>
      <w:r w:rsidRPr="00F86A72">
        <w:rPr>
          <w:sz w:val="28"/>
          <w:szCs w:val="28"/>
        </w:rPr>
        <w:t>Приказом установлено, что отдельным категориям застрахованных лиц в целях выплаты пособий по временной нетрудоспособности, по беременности и родам листки нетрудоспособности выдаются в форме документа на бумажном носителе. В их числе: лица, сведения о которых составляют государственную и иную охраняемую законом тайну; лица, в отношении которых реализуются меры государственной защиты.</w:t>
      </w:r>
    </w:p>
    <w:p w:rsidR="00F86A72" w:rsidRPr="00F86A72" w:rsidRDefault="00F86A72" w:rsidP="009768B9">
      <w:pPr>
        <w:spacing w:line="276" w:lineRule="auto"/>
        <w:ind w:firstLine="709"/>
        <w:jc w:val="both"/>
        <w:rPr>
          <w:sz w:val="28"/>
          <w:szCs w:val="28"/>
        </w:rPr>
      </w:pPr>
      <w:r w:rsidRPr="00F86A72">
        <w:rPr>
          <w:sz w:val="28"/>
          <w:szCs w:val="28"/>
        </w:rPr>
        <w:t xml:space="preserve">Аналогичный Приказ Минздрава </w:t>
      </w:r>
      <w:r w:rsidR="005A7F11">
        <w:rPr>
          <w:sz w:val="28"/>
          <w:szCs w:val="28"/>
        </w:rPr>
        <w:t>России от 1 сентября 2020 года №</w:t>
      </w:r>
      <w:r w:rsidRPr="00F86A72">
        <w:rPr>
          <w:sz w:val="28"/>
          <w:szCs w:val="28"/>
        </w:rPr>
        <w:t xml:space="preserve"> 925н признан утратившим силу.</w:t>
      </w:r>
    </w:p>
    <w:p w:rsidR="00F86A72" w:rsidRPr="00F86A72" w:rsidRDefault="00DE2151" w:rsidP="009768B9">
      <w:pPr>
        <w:spacing w:line="276" w:lineRule="auto"/>
        <w:ind w:firstLine="709"/>
        <w:jc w:val="both"/>
        <w:rPr>
          <w:sz w:val="28"/>
          <w:szCs w:val="28"/>
        </w:rPr>
      </w:pPr>
      <w:hyperlink r:id="rId45" w:tgtFrame="_blank" w:history="1">
        <w:r w:rsidR="00F86A72" w:rsidRPr="00F86A72">
          <w:rPr>
            <w:rStyle w:val="a3"/>
            <w:color w:val="auto"/>
            <w:sz w:val="28"/>
            <w:szCs w:val="28"/>
          </w:rPr>
          <w:t>Ведомство напомнило</w:t>
        </w:r>
      </w:hyperlink>
      <w:r w:rsidR="00F86A72" w:rsidRPr="00F86A72">
        <w:rPr>
          <w:sz w:val="28"/>
          <w:szCs w:val="28"/>
        </w:rPr>
        <w:t>, что с 2022 года все листки нетрудоспособности будут оформляться исключительно в электронной форме, а пособия по ним начисляться автоматически. </w:t>
      </w:r>
    </w:p>
    <w:p w:rsidR="00CE658B" w:rsidRDefault="0007057A" w:rsidP="009768B9">
      <w:pPr>
        <w:spacing w:before="100" w:beforeAutospacing="1" w:after="100" w:afterAutospacing="1"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  <w:r>
        <w:rPr>
          <w:rFonts w:eastAsiaTheme="minorHAnsi"/>
          <w:b/>
          <w:color w:val="1F497D" w:themeColor="text2"/>
          <w:sz w:val="28"/>
          <w:szCs w:val="28"/>
        </w:rPr>
        <w:tab/>
      </w:r>
      <w:hyperlink r:id="rId46" w:history="1">
        <w:r w:rsidRPr="0007057A">
          <w:rPr>
            <w:b/>
            <w:color w:val="1F497D" w:themeColor="text2"/>
            <w:sz w:val="28"/>
            <w:szCs w:val="28"/>
            <w:u w:val="single"/>
          </w:rPr>
          <w:t>Пос</w:t>
        </w:r>
        <w:r w:rsidR="0002538D">
          <w:rPr>
            <w:b/>
            <w:color w:val="1F497D" w:themeColor="text2"/>
            <w:sz w:val="28"/>
            <w:szCs w:val="28"/>
            <w:u w:val="single"/>
          </w:rPr>
          <w:t>тановление ПФ РФ от 06.09.2021 №</w:t>
        </w:r>
        <w:r w:rsidRPr="0007057A">
          <w:rPr>
            <w:b/>
            <w:color w:val="1F497D" w:themeColor="text2"/>
            <w:sz w:val="28"/>
            <w:szCs w:val="28"/>
            <w:u w:val="single"/>
          </w:rPr>
          <w:t xml:space="preserve"> 304п "О внесении изменений в Постановление Правления Пенсионного фонда Российской Федерации от 6 декабря 2018 г. N 507п" (Зарегистрирова</w:t>
        </w:r>
        <w:r>
          <w:rPr>
            <w:b/>
            <w:color w:val="1F497D" w:themeColor="text2"/>
            <w:sz w:val="28"/>
            <w:szCs w:val="28"/>
            <w:u w:val="single"/>
          </w:rPr>
          <w:t>но в Минюсте России 01.12.2021 №</w:t>
        </w:r>
        <w:r w:rsidRPr="0007057A">
          <w:rPr>
            <w:b/>
            <w:color w:val="1F497D" w:themeColor="text2"/>
            <w:sz w:val="28"/>
            <w:szCs w:val="28"/>
            <w:u w:val="single"/>
          </w:rPr>
          <w:t xml:space="preserve"> 66175)</w:t>
        </w:r>
      </w:hyperlink>
      <w:r w:rsidRPr="0007057A">
        <w:rPr>
          <w:b/>
          <w:color w:val="1F497D" w:themeColor="text2"/>
          <w:sz w:val="28"/>
          <w:szCs w:val="28"/>
          <w:u w:val="single"/>
        </w:rPr>
        <w:t>.</w:t>
      </w:r>
    </w:p>
    <w:p w:rsidR="0007057A" w:rsidRDefault="0007057A" w:rsidP="009768B9">
      <w:pPr>
        <w:spacing w:before="100" w:beforeAutospacing="1" w:after="100" w:afterAutospacing="1" w:line="276" w:lineRule="auto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Cs/>
          <w:color w:val="000000"/>
          <w:sz w:val="28"/>
          <w:szCs w:val="28"/>
        </w:rPr>
        <w:tab/>
      </w:r>
      <w:r w:rsidRPr="0007057A">
        <w:rPr>
          <w:rFonts w:eastAsiaTheme="minorHAnsi"/>
          <w:bCs/>
          <w:color w:val="000000"/>
          <w:sz w:val="28"/>
          <w:szCs w:val="28"/>
        </w:rPr>
        <w:t>Дополнен перечень сведений, отражаемых в форме "Сведения о страховом стаже застрахованных лиц (СЗВ-СТАЖ)".</w:t>
      </w:r>
      <w:r w:rsidR="00663775">
        <w:rPr>
          <w:rFonts w:eastAsiaTheme="minorHAnsi"/>
          <w:bCs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ab/>
      </w:r>
      <w:r w:rsidRPr="0007057A">
        <w:rPr>
          <w:rFonts w:eastAsiaTheme="minorHAnsi"/>
          <w:color w:val="000000"/>
          <w:sz w:val="28"/>
          <w:szCs w:val="28"/>
        </w:rPr>
        <w:t>В графе 11 "Дополнительные сведения" формы могут отражаться в числе прочего сведения о простое по вине работодателя - "ПРОСТОЙ".</w:t>
      </w:r>
    </w:p>
    <w:p w:rsidR="00A247F6" w:rsidRDefault="0007057A" w:rsidP="009768B9">
      <w:pPr>
        <w:spacing w:before="100" w:beforeAutospacing="1" w:after="100" w:afterAutospacing="1" w:line="276" w:lineRule="auto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ab/>
      </w:r>
      <w:r w:rsidRPr="0007057A">
        <w:rPr>
          <w:rFonts w:eastAsiaTheme="minorHAnsi"/>
          <w:color w:val="000000"/>
          <w:sz w:val="28"/>
          <w:szCs w:val="28"/>
        </w:rPr>
        <w:t>Уточнены требования, касающиеся указания кодов "КВАЛИФ", "ДЕТИ".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07057A">
        <w:rPr>
          <w:rFonts w:eastAsiaTheme="minorHAnsi"/>
          <w:color w:val="000000"/>
          <w:sz w:val="28"/>
          <w:szCs w:val="28"/>
        </w:rPr>
        <w:t>Раздел "Код категории застрахованного лица, используемый при заполнении сведений для ведения персонифицированного учета" дополнен новой строкой в отношении сведений о военных пенсионерах, а также новыми строками дополнена Таблица 45 "Список проверок для категории проверок "Общие проверки для документов".</w:t>
      </w:r>
    </w:p>
    <w:p w:rsidR="00172B42" w:rsidRPr="00172B42" w:rsidRDefault="00172B42" w:rsidP="009768B9">
      <w:pPr>
        <w:spacing w:before="100" w:beforeAutospacing="1" w:after="100" w:afterAutospacing="1" w:line="276" w:lineRule="auto"/>
        <w:rPr>
          <w:rFonts w:eastAsia="Calibri"/>
          <w:b/>
          <w:bCs/>
          <w:color w:val="1F497D" w:themeColor="text2"/>
          <w:sz w:val="28"/>
          <w:szCs w:val="28"/>
          <w:u w:val="single"/>
        </w:rPr>
      </w:pPr>
      <w:r w:rsidRPr="00172B42">
        <w:rPr>
          <w:rFonts w:eastAsia="Calibri"/>
          <w:b/>
          <w:bCs/>
          <w:color w:val="1F497D" w:themeColor="text2"/>
          <w:sz w:val="28"/>
          <w:szCs w:val="28"/>
          <w:u w:val="single"/>
        </w:rPr>
        <w:tab/>
      </w:r>
      <w:hyperlink r:id="rId47" w:history="1">
        <w:proofErr w:type="gramStart"/>
        <w:r w:rsidRPr="00172B42">
          <w:rPr>
            <w:rFonts w:eastAsia="Calibri"/>
            <w:b/>
            <w:bCs/>
            <w:iCs/>
            <w:color w:val="1F497D" w:themeColor="text2"/>
            <w:sz w:val="28"/>
            <w:szCs w:val="28"/>
            <w:u w:val="single"/>
          </w:rPr>
          <w:t>Письмо</w:t>
        </w:r>
      </w:hyperlink>
      <w:r w:rsidRPr="00172B42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 xml:space="preserve"> Минфина России от 03.11.2021 N 03-01-10/89249 (</w:t>
      </w:r>
      <w:r w:rsidRPr="00172B42">
        <w:rPr>
          <w:rFonts w:eastAsia="Calibri"/>
          <w:b/>
          <w:bCs/>
          <w:color w:val="1F497D" w:themeColor="text2"/>
          <w:sz w:val="28"/>
          <w:szCs w:val="28"/>
          <w:u w:val="single"/>
        </w:rPr>
        <w:t>Об НДФЛ, налоге на прибыль и страховых взносах при оплате стоимости проезда работников к месту работы и обратно, в том числе с использованием такси (</w:t>
      </w:r>
      <w:proofErr w:type="spellStart"/>
      <w:r w:rsidRPr="00172B42">
        <w:rPr>
          <w:rFonts w:eastAsia="Calibri"/>
          <w:b/>
          <w:bCs/>
          <w:color w:val="1F497D" w:themeColor="text2"/>
          <w:sz w:val="28"/>
          <w:szCs w:val="28"/>
          <w:u w:val="single"/>
        </w:rPr>
        <w:t>каршеринга</w:t>
      </w:r>
      <w:proofErr w:type="spellEnd"/>
      <w:r w:rsidRPr="00172B42">
        <w:rPr>
          <w:rFonts w:eastAsia="Calibri"/>
          <w:b/>
          <w:bCs/>
          <w:color w:val="1F497D" w:themeColor="text2"/>
          <w:sz w:val="28"/>
          <w:szCs w:val="28"/>
          <w:u w:val="single"/>
        </w:rPr>
        <w:t xml:space="preserve">). </w:t>
      </w:r>
      <w:proofErr w:type="gramEnd"/>
    </w:p>
    <w:p w:rsidR="00172B42" w:rsidRDefault="00172B42" w:rsidP="009768B9">
      <w:pPr>
        <w:spacing w:before="100" w:beforeAutospacing="1" w:after="100" w:afterAutospacing="1" w:line="276" w:lineRule="auto"/>
        <w:rPr>
          <w:rFonts w:eastAsia="Calibri"/>
          <w:sz w:val="28"/>
          <w:szCs w:val="28"/>
        </w:rPr>
      </w:pPr>
      <w:r w:rsidRPr="00172B42">
        <w:rPr>
          <w:rFonts w:eastAsia="Calibri"/>
          <w:bCs/>
          <w:color w:val="000000"/>
          <w:sz w:val="28"/>
          <w:szCs w:val="28"/>
        </w:rPr>
        <w:tab/>
      </w:r>
      <w:r w:rsidRPr="00172B42">
        <w:rPr>
          <w:rFonts w:eastAsia="Calibri"/>
          <w:bCs/>
          <w:color w:val="000000"/>
          <w:sz w:val="28"/>
          <w:szCs w:val="28"/>
          <w:u w:val="single"/>
        </w:rPr>
        <w:t>В части страховых взносов</w:t>
      </w:r>
      <w:r w:rsidRPr="00172B42">
        <w:rPr>
          <w:rFonts w:eastAsia="Calibri"/>
          <w:sz w:val="28"/>
          <w:szCs w:val="28"/>
        </w:rPr>
        <w:tab/>
      </w:r>
    </w:p>
    <w:p w:rsidR="00172B42" w:rsidRPr="00172B42" w:rsidRDefault="00172B42" w:rsidP="009768B9">
      <w:pPr>
        <w:spacing w:before="100" w:beforeAutospacing="1" w:after="100" w:afterAutospacing="1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ab/>
      </w:r>
      <w:r w:rsidRPr="00172B42">
        <w:rPr>
          <w:rFonts w:eastAsia="Calibri"/>
          <w:sz w:val="28"/>
          <w:szCs w:val="28"/>
        </w:rPr>
        <w:t xml:space="preserve">Расходы страхователя на оплату услуг такси или </w:t>
      </w:r>
      <w:proofErr w:type="spellStart"/>
      <w:r w:rsidRPr="00172B42">
        <w:rPr>
          <w:rFonts w:eastAsia="Calibri"/>
          <w:sz w:val="28"/>
          <w:szCs w:val="28"/>
        </w:rPr>
        <w:t>каршеринга</w:t>
      </w:r>
      <w:proofErr w:type="spellEnd"/>
      <w:r w:rsidRPr="00172B42">
        <w:rPr>
          <w:rFonts w:eastAsia="Calibri"/>
          <w:sz w:val="28"/>
          <w:szCs w:val="28"/>
        </w:rPr>
        <w:t xml:space="preserve"> для сотрудников не входят в </w:t>
      </w:r>
      <w:hyperlink r:id="rId48" w:tooltip="Статья 422. Суммы, не подлежащие обложению страховыми взносами&#10;" w:history="1">
        <w:r w:rsidRPr="00172B42">
          <w:rPr>
            <w:rFonts w:eastAsia="Calibri"/>
            <w:sz w:val="28"/>
            <w:szCs w:val="28"/>
            <w:u w:val="single"/>
          </w:rPr>
          <w:t>перечень</w:t>
        </w:r>
      </w:hyperlink>
      <w:r w:rsidRPr="00172B42">
        <w:rPr>
          <w:rFonts w:eastAsia="Calibri"/>
          <w:sz w:val="28"/>
          <w:szCs w:val="28"/>
        </w:rPr>
        <w:t xml:space="preserve"> не облагаемых взносами выплат. Поэтому такие суммы облагают взносами.</w:t>
      </w:r>
    </w:p>
    <w:p w:rsidR="00172B42" w:rsidRPr="00172B42" w:rsidRDefault="00172B42" w:rsidP="009768B9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 w:rsidRPr="00172B42">
        <w:rPr>
          <w:rFonts w:eastAsia="Calibri"/>
          <w:sz w:val="28"/>
          <w:szCs w:val="28"/>
        </w:rPr>
        <w:tab/>
        <w:t xml:space="preserve">Аналогичной была позиция Минфина в отношении оплаты для работников </w:t>
      </w:r>
      <w:hyperlink r:id="rId49" w:history="1">
        <w:r w:rsidRPr="00172B42">
          <w:rPr>
            <w:rFonts w:eastAsia="Calibri"/>
            <w:sz w:val="28"/>
            <w:szCs w:val="28"/>
            <w:u w:val="single"/>
          </w:rPr>
          <w:t>такси</w:t>
        </w:r>
      </w:hyperlink>
      <w:r w:rsidRPr="00172B42">
        <w:rPr>
          <w:rFonts w:eastAsia="Calibri"/>
          <w:sz w:val="28"/>
          <w:szCs w:val="28"/>
        </w:rPr>
        <w:t xml:space="preserve"> и </w:t>
      </w:r>
      <w:hyperlink r:id="rId50" w:tooltip="Минфин: компенсация затрат на проезд к месту работы и обратно облагается взносами&#10;" w:history="1">
        <w:r w:rsidRPr="00172B42">
          <w:rPr>
            <w:rFonts w:eastAsia="Calibri"/>
            <w:sz w:val="28"/>
            <w:szCs w:val="28"/>
            <w:u w:val="single"/>
          </w:rPr>
          <w:t>общественного транспорта</w:t>
        </w:r>
      </w:hyperlink>
      <w:r w:rsidRPr="00172B42">
        <w:rPr>
          <w:rFonts w:eastAsia="Calibri"/>
          <w:sz w:val="28"/>
          <w:szCs w:val="28"/>
        </w:rPr>
        <w:t xml:space="preserve">. </w:t>
      </w:r>
      <w:r w:rsidRPr="00172B42">
        <w:rPr>
          <w:rFonts w:eastAsia="Calibri"/>
          <w:b/>
          <w:sz w:val="28"/>
          <w:szCs w:val="28"/>
        </w:rPr>
        <w:t xml:space="preserve">Суды </w:t>
      </w:r>
      <w:hyperlink r:id="rId51" w:history="1">
        <w:r w:rsidRPr="00172B42">
          <w:rPr>
            <w:rFonts w:eastAsia="Calibri"/>
            <w:b/>
            <w:sz w:val="28"/>
            <w:szCs w:val="28"/>
            <w:u w:val="single"/>
          </w:rPr>
          <w:t>считают</w:t>
        </w:r>
      </w:hyperlink>
      <w:r w:rsidRPr="00172B42">
        <w:rPr>
          <w:rFonts w:eastAsia="Calibri"/>
          <w:b/>
          <w:sz w:val="28"/>
          <w:szCs w:val="28"/>
        </w:rPr>
        <w:t xml:space="preserve"> иначе</w:t>
      </w:r>
      <w:r w:rsidRPr="00172B42">
        <w:rPr>
          <w:rFonts w:eastAsia="Calibri"/>
          <w:sz w:val="28"/>
          <w:szCs w:val="28"/>
        </w:rPr>
        <w:t xml:space="preserve">. По их мнению, расходы на проезд можно считать социальной выплатой. Но они должны быть в коллективном договоре, не зависеть от квалификации работников, сложности и объема работ. Такие выплаты взносами облагать не нужно. Несмотря на то, что в основном практика сложилась по </w:t>
      </w:r>
      <w:hyperlink r:id="rId52" w:tooltip="&#10;Федеральный закон от 24.07.2009 N 212-ФЗ&#10;(ред. от 19.12.2016, с изм. от 31.10.2019)&#10;&quot;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&quot;" w:history="1">
        <w:r w:rsidRPr="00172B42">
          <w:rPr>
            <w:rFonts w:eastAsia="Calibri"/>
            <w:sz w:val="28"/>
            <w:szCs w:val="28"/>
            <w:u w:val="single"/>
          </w:rPr>
          <w:t>Закону</w:t>
        </w:r>
      </w:hyperlink>
      <w:r w:rsidRPr="00172B42">
        <w:rPr>
          <w:rFonts w:eastAsia="Calibri"/>
          <w:sz w:val="28"/>
          <w:szCs w:val="28"/>
        </w:rPr>
        <w:t xml:space="preserve"> о страховых взносах, подход можно применять и сейчас. </w:t>
      </w:r>
      <w:hyperlink r:id="rId53" w:tooltip="Статья 421. База для исчисления страховых взносов для плательщиков, производящих выплаты и иные вознаграждения физическим лицам&#10;" w:history="1">
        <w:r w:rsidRPr="00172B42">
          <w:rPr>
            <w:rFonts w:eastAsia="Calibri"/>
            <w:sz w:val="28"/>
            <w:szCs w:val="28"/>
            <w:u w:val="single"/>
          </w:rPr>
          <w:t>Нормы НК РФ</w:t>
        </w:r>
      </w:hyperlink>
      <w:r w:rsidRPr="00172B42">
        <w:rPr>
          <w:rFonts w:eastAsia="Calibri"/>
          <w:sz w:val="28"/>
          <w:szCs w:val="28"/>
        </w:rPr>
        <w:t xml:space="preserve"> в этой части аналогичны.</w:t>
      </w:r>
    </w:p>
    <w:p w:rsidR="00172B42" w:rsidRPr="00172B42" w:rsidRDefault="00172B42" w:rsidP="00660EFF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  <w:lang w:eastAsia="en-US"/>
        </w:rPr>
      </w:pPr>
      <w:r w:rsidRPr="00172B42">
        <w:rPr>
          <w:rFonts w:eastAsia="Calibri"/>
          <w:color w:val="000000"/>
          <w:sz w:val="28"/>
          <w:szCs w:val="28"/>
        </w:rPr>
        <w:t> </w:t>
      </w:r>
      <w:r w:rsidRPr="00172B42">
        <w:rPr>
          <w:rFonts w:eastAsia="Calibri"/>
          <w:color w:val="000000"/>
          <w:sz w:val="28"/>
          <w:szCs w:val="28"/>
        </w:rPr>
        <w:tab/>
      </w:r>
      <w:r w:rsidRPr="00172B42">
        <w:rPr>
          <w:rFonts w:eastAsia="Calibri"/>
          <w:color w:val="000000"/>
          <w:sz w:val="28"/>
          <w:szCs w:val="28"/>
          <w:u w:val="single"/>
        </w:rPr>
        <w:t>В части налога на доходы физических лиц (далее — НДФЛ)</w:t>
      </w:r>
      <w:r w:rsidRPr="00172B42">
        <w:rPr>
          <w:rFonts w:eastAsia="Calibri"/>
          <w:sz w:val="28"/>
          <w:szCs w:val="28"/>
          <w:lang w:eastAsia="en-US"/>
        </w:rPr>
        <w:tab/>
        <w:t>При использовании сотрудниками организации такси, услуги которых оплачены организацией, для проезда от места жительства до места работы и обратно у сотрудников возникает доход, предусмотренный указанной нормой статьи 211 Кодекса.</w:t>
      </w:r>
    </w:p>
    <w:p w:rsidR="00172B42" w:rsidRPr="00172B42" w:rsidRDefault="00172B42" w:rsidP="009768B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72B42">
        <w:rPr>
          <w:rFonts w:eastAsia="Calibri"/>
          <w:sz w:val="28"/>
          <w:szCs w:val="28"/>
          <w:lang w:eastAsia="en-US"/>
        </w:rPr>
        <w:tab/>
        <w:t>Полученный в таком случае доход в виде сумм оплаты организацией стоимости услуг такси, используемых сотрудниками для проезда от места жительства до места работы и обратно, подлежит обложению НДФЛ в порядке, предусмотренном статьей 211 Кодекса.</w:t>
      </w:r>
    </w:p>
    <w:p w:rsidR="00172B42" w:rsidRPr="00172B42" w:rsidRDefault="00172B42" w:rsidP="00660EF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72B42">
        <w:rPr>
          <w:rFonts w:eastAsia="Calibri"/>
          <w:sz w:val="28"/>
          <w:szCs w:val="28"/>
          <w:lang w:eastAsia="en-US"/>
        </w:rPr>
        <w:tab/>
      </w:r>
      <w:proofErr w:type="gramStart"/>
      <w:r w:rsidRPr="00172B42">
        <w:rPr>
          <w:rFonts w:eastAsia="Calibri"/>
          <w:sz w:val="28"/>
          <w:szCs w:val="28"/>
          <w:u w:val="single"/>
          <w:lang w:eastAsia="en-US"/>
        </w:rPr>
        <w:t>В части налога на прибыль организаций</w:t>
      </w:r>
      <w:r w:rsidRPr="00172B42">
        <w:rPr>
          <w:rFonts w:eastAsia="Calibri"/>
          <w:sz w:val="28"/>
          <w:szCs w:val="28"/>
          <w:lang w:eastAsia="en-US"/>
        </w:rPr>
        <w:tab/>
        <w:t xml:space="preserve">«Следовательно, в случае если расходы налогоплательщиком на оплату проезда к месту работы и обратно произведены в силу технологических особенностей производства, а также если такие расходы являются формой системы оплаты труда у данного налогоплательщика, то они могут быть учтены при исчислении налоговой базы по налогу на прибыль организаций при условии соблюдения критериев статьи 252 Кодекса. </w:t>
      </w:r>
      <w:proofErr w:type="gramEnd"/>
    </w:p>
    <w:p w:rsidR="00172B42" w:rsidRPr="00172B42" w:rsidRDefault="00172B42" w:rsidP="009768B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72B42">
        <w:rPr>
          <w:rFonts w:eastAsia="Calibri"/>
          <w:sz w:val="28"/>
          <w:szCs w:val="28"/>
          <w:lang w:eastAsia="en-US"/>
        </w:rPr>
        <w:tab/>
        <w:t>В иных случаях расходы на оплату проезда к месту работы и обратно не учитываются при определении налоговой базы по налогу на прибыль организаций на основании пункта 26 статьи 270 Кодекса.</w:t>
      </w:r>
    </w:p>
    <w:p w:rsidR="003157E2" w:rsidRPr="003157E2" w:rsidRDefault="003157E2" w:rsidP="009768B9">
      <w:pPr>
        <w:spacing w:after="200" w:line="276" w:lineRule="auto"/>
        <w:jc w:val="both"/>
        <w:rPr>
          <w:rFonts w:eastAsia="Calibri"/>
          <w:b/>
          <w:color w:val="1F497D" w:themeColor="text2"/>
          <w:sz w:val="28"/>
          <w:szCs w:val="28"/>
          <w:u w:val="single"/>
          <w:lang w:eastAsia="en-US"/>
        </w:rPr>
      </w:pPr>
      <w:r w:rsidRPr="003157E2">
        <w:rPr>
          <w:rFonts w:eastAsia="Calibri"/>
          <w:b/>
          <w:color w:val="1F497D" w:themeColor="text2"/>
          <w:sz w:val="28"/>
          <w:szCs w:val="28"/>
          <w:u w:val="single"/>
          <w:lang w:eastAsia="en-US"/>
        </w:rPr>
        <w:tab/>
      </w:r>
      <w:hyperlink r:id="rId54" w:tgtFrame="_blank" w:history="1">
        <w:r w:rsidRPr="003157E2">
          <w:rPr>
            <w:rStyle w:val="a3"/>
            <w:rFonts w:eastAsia="Calibri"/>
            <w:b/>
            <w:color w:val="1F497D" w:themeColor="text2"/>
            <w:sz w:val="28"/>
            <w:szCs w:val="28"/>
            <w:lang w:eastAsia="en-US"/>
          </w:rPr>
          <w:t>Письмо ФНС России от 13.12.2021 № БС-4-11/17334@</w:t>
        </w:r>
      </w:hyperlink>
      <w:r w:rsidRPr="003157E2">
        <w:rPr>
          <w:rFonts w:eastAsia="Calibri"/>
          <w:b/>
          <w:color w:val="1F497D" w:themeColor="text2"/>
          <w:sz w:val="28"/>
          <w:szCs w:val="28"/>
          <w:u w:val="single"/>
          <w:lang w:eastAsia="en-US"/>
        </w:rPr>
        <w:t> (Об определении базы для исчисления страховых взносов при реорганизации юридического лица в форме присоединения).</w:t>
      </w:r>
    </w:p>
    <w:p w:rsidR="003157E2" w:rsidRDefault="003157E2" w:rsidP="009768B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157E2">
        <w:rPr>
          <w:rFonts w:eastAsia="Calibri"/>
          <w:sz w:val="28"/>
          <w:szCs w:val="28"/>
          <w:lang w:eastAsia="en-US"/>
        </w:rPr>
        <w:lastRenderedPageBreak/>
        <w:tab/>
        <w:t xml:space="preserve">ФНС России напомнила, что при реорганизации в форме присоединения присоединяемая организация прекращает свое существование. При этом база по страховым взносам </w:t>
      </w:r>
      <w:r w:rsidRPr="003157E2">
        <w:rPr>
          <w:rFonts w:eastAsia="Calibri"/>
          <w:sz w:val="28"/>
          <w:szCs w:val="28"/>
          <w:u w:val="single"/>
          <w:lang w:eastAsia="en-US"/>
        </w:rPr>
        <w:t>не передается «по наследству».</w:t>
      </w:r>
      <w:r w:rsidRPr="003157E2">
        <w:rPr>
          <w:rFonts w:eastAsia="Calibri"/>
          <w:sz w:val="28"/>
          <w:szCs w:val="28"/>
          <w:lang w:eastAsia="en-US"/>
        </w:rPr>
        <w:t xml:space="preserve"> Последним расчетным периодом для присоединенной организации будет период с начала календарного года и до момента реорганизации. </w:t>
      </w:r>
    </w:p>
    <w:p w:rsidR="003157E2" w:rsidRPr="003157E2" w:rsidRDefault="003157E2" w:rsidP="009768B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3157E2">
        <w:rPr>
          <w:rFonts w:eastAsia="Calibri"/>
          <w:sz w:val="28"/>
          <w:szCs w:val="28"/>
          <w:lang w:eastAsia="en-US"/>
        </w:rPr>
        <w:t>Следовательно, с выплат в пользу физлиц за этот период прекращающая свое существование организация должна исчислить страховые взносы. Также необходимо до составления промежуточного ликвидационного баланса представить РСВ за период с начала расчетного периода по день представления этого расчета включительно.</w:t>
      </w:r>
    </w:p>
    <w:p w:rsidR="00155274" w:rsidRDefault="003157E2" w:rsidP="00155274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157E2">
        <w:rPr>
          <w:rFonts w:eastAsia="Calibri"/>
          <w:sz w:val="28"/>
          <w:szCs w:val="28"/>
          <w:lang w:eastAsia="en-US"/>
        </w:rPr>
        <w:tab/>
        <w:t>А вот новая, образованная в результате присоединения организация уже не может учитывать в базе по страховым взносам выплаты и иные вознаграждения в пользу физлиц, ранее начисленные в присоединившейся организации.</w:t>
      </w:r>
    </w:p>
    <w:p w:rsidR="008F0ED6" w:rsidRPr="00CB4F06" w:rsidRDefault="008F0ED6" w:rsidP="00155274">
      <w:pPr>
        <w:spacing w:after="200" w:line="276" w:lineRule="auto"/>
        <w:jc w:val="both"/>
        <w:rPr>
          <w:sz w:val="28"/>
          <w:szCs w:val="28"/>
          <w:u w:val="single"/>
        </w:rPr>
      </w:pPr>
      <w:r w:rsidRPr="006858BE">
        <w:rPr>
          <w:b/>
          <w:bCs/>
          <w:color w:val="1F497D" w:themeColor="text2"/>
          <w:sz w:val="28"/>
          <w:szCs w:val="28"/>
          <w:u w:val="single"/>
        </w:rPr>
        <w:tab/>
      </w:r>
      <w:hyperlink r:id="rId55" w:tooltip="Учреждение, самостоятельно выявив ошибку до ее обнаружения фондом, реализовало свое право на уточнение (исправление) представленных сведений за указанный период, откорректировав их путем представления в Пенсионный фонд дополнительных сведений за этот пери" w:history="1">
        <w:r w:rsidRPr="006858BE">
          <w:rPr>
            <w:rStyle w:val="a3"/>
            <w:b/>
            <w:bCs/>
            <w:iCs/>
            <w:color w:val="1F497D" w:themeColor="text2"/>
            <w:sz w:val="28"/>
            <w:szCs w:val="28"/>
          </w:rPr>
          <w:t>Постановление</w:t>
        </w:r>
      </w:hyperlink>
      <w:r w:rsidRPr="006858BE">
        <w:rPr>
          <w:b/>
          <w:bCs/>
          <w:iCs/>
          <w:color w:val="1F497D" w:themeColor="text2"/>
          <w:sz w:val="28"/>
          <w:szCs w:val="28"/>
          <w:u w:val="single"/>
        </w:rPr>
        <w:t xml:space="preserve"> АС Уральского округа от 10.11.2021 </w:t>
      </w:r>
      <w:r w:rsidR="00CD03F0">
        <w:rPr>
          <w:b/>
          <w:bCs/>
          <w:iCs/>
          <w:color w:val="1F497D" w:themeColor="text2"/>
          <w:sz w:val="28"/>
          <w:szCs w:val="28"/>
          <w:u w:val="single"/>
        </w:rPr>
        <w:t>№</w:t>
      </w:r>
      <w:r w:rsidR="001A7563" w:rsidRPr="001A7563">
        <w:rPr>
          <w:b/>
          <w:bCs/>
          <w:iCs/>
          <w:color w:val="1F497D" w:themeColor="text2"/>
          <w:sz w:val="28"/>
          <w:szCs w:val="28"/>
          <w:u w:val="single"/>
        </w:rPr>
        <w:t xml:space="preserve"> Ф09-8003/21 </w:t>
      </w:r>
      <w:r w:rsidR="001A7563">
        <w:rPr>
          <w:b/>
          <w:bCs/>
          <w:iCs/>
          <w:color w:val="1F497D" w:themeColor="text2"/>
          <w:sz w:val="28"/>
          <w:szCs w:val="28"/>
          <w:u w:val="single"/>
        </w:rPr>
        <w:t>по</w:t>
      </w:r>
      <w:r w:rsidR="003607D3">
        <w:rPr>
          <w:b/>
          <w:bCs/>
          <w:iCs/>
          <w:color w:val="1F497D" w:themeColor="text2"/>
          <w:sz w:val="28"/>
          <w:szCs w:val="28"/>
          <w:u w:val="single"/>
        </w:rPr>
        <w:tab/>
        <w:t>делу</w:t>
      </w:r>
      <w:r w:rsidR="003607D3">
        <w:rPr>
          <w:b/>
          <w:bCs/>
          <w:iCs/>
          <w:color w:val="1F497D" w:themeColor="text2"/>
          <w:sz w:val="28"/>
          <w:szCs w:val="28"/>
          <w:u w:val="single"/>
        </w:rPr>
        <w:tab/>
        <w:t>№</w:t>
      </w:r>
      <w:r w:rsidRPr="006858BE">
        <w:rPr>
          <w:b/>
          <w:bCs/>
          <w:iCs/>
          <w:color w:val="1F497D" w:themeColor="text2"/>
          <w:sz w:val="28"/>
          <w:szCs w:val="28"/>
          <w:u w:val="single"/>
        </w:rPr>
        <w:t>А60-4222/2021</w:t>
      </w:r>
      <w:r w:rsidR="006858BE">
        <w:rPr>
          <w:b/>
          <w:bCs/>
          <w:iCs/>
          <w:color w:val="1F497D" w:themeColor="text2"/>
          <w:sz w:val="28"/>
          <w:szCs w:val="28"/>
          <w:u w:val="single"/>
        </w:rPr>
        <w:t>.</w:t>
      </w:r>
      <w:r w:rsidR="001A7563" w:rsidRPr="001A7563">
        <w:rPr>
          <w:rFonts w:asciiTheme="minorHAnsi" w:eastAsiaTheme="minorEastAsia" w:hAnsiTheme="minorHAnsi"/>
          <w:sz w:val="38"/>
          <w:szCs w:val="38"/>
        </w:rPr>
        <w:t xml:space="preserve"> </w:t>
      </w:r>
      <w:r w:rsidR="001A7563" w:rsidRPr="001A7563">
        <w:rPr>
          <w:b/>
          <w:bCs/>
          <w:iCs/>
          <w:color w:val="1F497D" w:themeColor="text2"/>
          <w:sz w:val="28"/>
          <w:szCs w:val="28"/>
          <w:u w:val="single"/>
        </w:rPr>
        <w:br/>
      </w:r>
      <w:r w:rsidR="001A7563" w:rsidRPr="00CB4F06">
        <w:rPr>
          <w:bCs/>
          <w:iCs/>
          <w:sz w:val="28"/>
          <w:szCs w:val="28"/>
          <w:u w:val="single"/>
        </w:rPr>
        <w:t>Требование</w:t>
      </w:r>
      <w:r w:rsidR="001A7563" w:rsidRPr="00CD03F0">
        <w:rPr>
          <w:b/>
          <w:bCs/>
          <w:iCs/>
          <w:color w:val="1F497D" w:themeColor="text2"/>
          <w:sz w:val="28"/>
          <w:szCs w:val="28"/>
        </w:rPr>
        <w:t>:</w:t>
      </w:r>
      <w:r w:rsidR="001A7563" w:rsidRPr="00CD03F0">
        <w:rPr>
          <w:bCs/>
          <w:iCs/>
          <w:color w:val="1F497D" w:themeColor="text2"/>
          <w:sz w:val="28"/>
          <w:szCs w:val="28"/>
        </w:rPr>
        <w:t xml:space="preserve"> </w:t>
      </w:r>
      <w:r w:rsidR="001A7563" w:rsidRPr="00CD03F0">
        <w:rPr>
          <w:bCs/>
          <w:iCs/>
          <w:sz w:val="28"/>
          <w:szCs w:val="28"/>
        </w:rPr>
        <w:t>О признании недействительным решения органа Пенсионного фонда</w:t>
      </w:r>
      <w:r w:rsidR="00CD03F0">
        <w:rPr>
          <w:bCs/>
          <w:iCs/>
          <w:sz w:val="28"/>
          <w:szCs w:val="28"/>
        </w:rPr>
        <w:tab/>
      </w:r>
      <w:r w:rsidR="001A7563" w:rsidRPr="00CD03F0">
        <w:rPr>
          <w:bCs/>
          <w:iCs/>
          <w:color w:val="1F497D" w:themeColor="text2"/>
          <w:sz w:val="28"/>
          <w:szCs w:val="28"/>
        </w:rPr>
        <w:t>РФ</w:t>
      </w:r>
      <w:r w:rsidR="00CD03F0">
        <w:rPr>
          <w:bCs/>
          <w:iCs/>
          <w:color w:val="1F497D" w:themeColor="text2"/>
          <w:sz w:val="28"/>
          <w:szCs w:val="28"/>
        </w:rPr>
        <w:t>.</w:t>
      </w:r>
      <w:r w:rsidR="00CB4F06" w:rsidRPr="00CB4F06">
        <w:rPr>
          <w:sz w:val="38"/>
          <w:szCs w:val="38"/>
        </w:rPr>
        <w:t xml:space="preserve"> </w:t>
      </w:r>
      <w:r w:rsidR="00CB4F06" w:rsidRPr="00CB4F06">
        <w:rPr>
          <w:sz w:val="28"/>
          <w:szCs w:val="28"/>
          <w:u w:val="single"/>
        </w:rPr>
        <w:t>Обстоятельства:</w:t>
      </w:r>
      <w:r w:rsidR="00CB4F06" w:rsidRPr="00CB4F06">
        <w:rPr>
          <w:sz w:val="28"/>
          <w:szCs w:val="28"/>
        </w:rPr>
        <w:t xml:space="preserve"> Страхователь привлечен к ответственности за несвоевременное представление сведений индивидуального (персонифицированного) учета.</w:t>
      </w:r>
      <w:r w:rsidR="00CB4F06">
        <w:rPr>
          <w:bCs/>
          <w:sz w:val="28"/>
          <w:szCs w:val="28"/>
        </w:rPr>
        <w:t xml:space="preserve"> </w:t>
      </w:r>
      <w:r w:rsidRPr="008F0ED6">
        <w:rPr>
          <w:bCs/>
          <w:sz w:val="28"/>
          <w:szCs w:val="28"/>
        </w:rPr>
        <w:t>Некор</w:t>
      </w:r>
      <w:r w:rsidR="006858BE">
        <w:rPr>
          <w:bCs/>
          <w:sz w:val="28"/>
          <w:szCs w:val="28"/>
        </w:rPr>
        <w:t xml:space="preserve">ректный отчетный период в СЗВ-М </w:t>
      </w:r>
      <w:r w:rsidRPr="008F0ED6">
        <w:rPr>
          <w:bCs/>
          <w:sz w:val="28"/>
          <w:szCs w:val="28"/>
        </w:rPr>
        <w:t>исправили сами - суд не нашел оснований для штрафа за опоздание.</w:t>
      </w:r>
      <w:r>
        <w:rPr>
          <w:sz w:val="28"/>
          <w:szCs w:val="28"/>
        </w:rPr>
        <w:tab/>
      </w:r>
      <w:proofErr w:type="gramStart"/>
      <w:r w:rsidRPr="008F0ED6">
        <w:rPr>
          <w:sz w:val="28"/>
          <w:szCs w:val="28"/>
        </w:rPr>
        <w:t xml:space="preserve">Страхователь сдал </w:t>
      </w:r>
      <w:hyperlink r:id="rId56" w:tooltip="Приложение 1. Сведения о застрахованных лицах (Форма СЗВ-М)&#10;&#10;Постановление Правления ПФ РФ от 15.04.2021 N 103п&#10;&quot;Об утверждении формы &quot;Сведения о застрахованных лицах (СЗВ-М)&quot; и Порядка заполнения формы указанных сведений&quot;&#10;(Зарегистрировано в Минюсте Росс" w:history="1">
        <w:r w:rsidRPr="008F0ED6">
          <w:rPr>
            <w:rStyle w:val="a3"/>
            <w:color w:val="auto"/>
            <w:sz w:val="28"/>
            <w:szCs w:val="28"/>
            <w:u w:val="none"/>
          </w:rPr>
          <w:t>СЗВ-М</w:t>
        </w:r>
      </w:hyperlink>
      <w:r w:rsidRPr="008F0ED6">
        <w:rPr>
          <w:sz w:val="28"/>
          <w:szCs w:val="28"/>
        </w:rPr>
        <w:t xml:space="preserve"> вовремя, но в графе </w:t>
      </w:r>
      <w:hyperlink r:id="rId57" w:history="1">
        <w:r w:rsidRPr="008F0ED6">
          <w:rPr>
            <w:rStyle w:val="a3"/>
            <w:color w:val="auto"/>
            <w:sz w:val="28"/>
            <w:szCs w:val="28"/>
            <w:u w:val="none"/>
          </w:rPr>
          <w:t>"отчетный период"</w:t>
        </w:r>
      </w:hyperlink>
      <w:r w:rsidRPr="008F0ED6">
        <w:rPr>
          <w:sz w:val="28"/>
          <w:szCs w:val="28"/>
        </w:rPr>
        <w:t xml:space="preserve"> указал </w:t>
      </w:r>
      <w:hyperlink r:id="rId58" w:history="1">
        <w:r w:rsidRPr="008F0ED6">
          <w:rPr>
            <w:rStyle w:val="a3"/>
            <w:color w:val="auto"/>
            <w:sz w:val="28"/>
            <w:szCs w:val="28"/>
            <w:u w:val="none"/>
          </w:rPr>
          <w:t>не тот месяц</w:t>
        </w:r>
      </w:hyperlink>
      <w:r w:rsidRPr="008F0ED6">
        <w:rPr>
          <w:sz w:val="28"/>
          <w:szCs w:val="28"/>
        </w:rPr>
        <w:t xml:space="preserve">. Он нашел ошибку раньше, чем фонд, и </w:t>
      </w:r>
      <w:hyperlink r:id="rId59" w:tooltip="Учреждение, самостоятельно выявив ошибку до ее обнаружения фондом, реализовало свое право на уточнение (исправление) представленных сведений за указанный период, откорректировав их путем представления в Пенсионный фонд дополнительных сведений за этот пери" w:history="1">
        <w:r w:rsidRPr="008F0ED6">
          <w:rPr>
            <w:rStyle w:val="a3"/>
            <w:color w:val="auto"/>
            <w:sz w:val="28"/>
            <w:szCs w:val="28"/>
            <w:u w:val="none"/>
          </w:rPr>
          <w:t>подал</w:t>
        </w:r>
      </w:hyperlink>
      <w:r w:rsidRPr="008F0ED6">
        <w:rPr>
          <w:sz w:val="28"/>
          <w:szCs w:val="28"/>
        </w:rPr>
        <w:t xml:space="preserve"> дополняющие сведения,</w:t>
      </w:r>
      <w:proofErr w:type="gramEnd"/>
      <w:r w:rsidRPr="008F0ED6">
        <w:rPr>
          <w:sz w:val="28"/>
          <w:szCs w:val="28"/>
        </w:rPr>
        <w:t xml:space="preserve"> но </w:t>
      </w:r>
      <w:hyperlink r:id="rId60" w:history="1">
        <w:r w:rsidRPr="008F0ED6">
          <w:rPr>
            <w:rStyle w:val="a3"/>
            <w:color w:val="auto"/>
            <w:sz w:val="28"/>
            <w:szCs w:val="28"/>
            <w:u w:val="none"/>
          </w:rPr>
          <w:t>сделал это</w:t>
        </w:r>
      </w:hyperlink>
      <w:r w:rsidRPr="008F0ED6">
        <w:rPr>
          <w:sz w:val="28"/>
          <w:szCs w:val="28"/>
        </w:rPr>
        <w:t xml:space="preserve"> позже </w:t>
      </w:r>
      <w:hyperlink r:id="rId61" w:history="1">
        <w:r w:rsidRPr="008F0ED6">
          <w:rPr>
            <w:rStyle w:val="a3"/>
            <w:color w:val="auto"/>
            <w:sz w:val="28"/>
            <w:szCs w:val="28"/>
            <w:u w:val="none"/>
          </w:rPr>
          <w:t>срока сдачи</w:t>
        </w:r>
      </w:hyperlink>
      <w:r w:rsidR="00CD03F0">
        <w:rPr>
          <w:sz w:val="28"/>
          <w:szCs w:val="28"/>
        </w:rPr>
        <w:t xml:space="preserve"> СЗВ-М. Проверяющие</w:t>
      </w:r>
      <w:r w:rsidRPr="008F0ED6">
        <w:rPr>
          <w:sz w:val="28"/>
          <w:szCs w:val="28"/>
        </w:rPr>
        <w:t xml:space="preserve"> </w:t>
      </w:r>
      <w:hyperlink r:id="rId62" w:history="1">
        <w:r w:rsidRPr="008F0ED6">
          <w:rPr>
            <w:rStyle w:val="a3"/>
            <w:color w:val="auto"/>
            <w:sz w:val="28"/>
            <w:szCs w:val="28"/>
            <w:u w:val="none"/>
          </w:rPr>
          <w:t>оштрафовали его</w:t>
        </w:r>
      </w:hyperlink>
      <w:r w:rsidRPr="008F0ED6">
        <w:rPr>
          <w:sz w:val="28"/>
          <w:szCs w:val="28"/>
        </w:rPr>
        <w:t xml:space="preserve"> за опоздание.</w:t>
      </w:r>
      <w:r w:rsidRPr="008F0ED6">
        <w:rPr>
          <w:sz w:val="28"/>
          <w:szCs w:val="28"/>
        </w:rPr>
        <w:tab/>
        <w:t xml:space="preserve">Страхователь </w:t>
      </w:r>
      <w:hyperlink r:id="rId63" w:history="1">
        <w:r w:rsidRPr="008F0ED6">
          <w:rPr>
            <w:rStyle w:val="a3"/>
            <w:color w:val="auto"/>
            <w:sz w:val="28"/>
            <w:szCs w:val="28"/>
            <w:u w:val="none"/>
          </w:rPr>
          <w:t>оспорил</w:t>
        </w:r>
      </w:hyperlink>
      <w:r w:rsidRPr="008F0ED6">
        <w:rPr>
          <w:sz w:val="28"/>
          <w:szCs w:val="28"/>
        </w:rPr>
        <w:t xml:space="preserve"> такое решение. Суды трех инстанций </w:t>
      </w:r>
      <w:hyperlink r:id="rId64" w:history="1">
        <w:r w:rsidRPr="008F0ED6">
          <w:rPr>
            <w:rStyle w:val="a3"/>
            <w:color w:val="auto"/>
            <w:sz w:val="28"/>
            <w:szCs w:val="28"/>
            <w:u w:val="none"/>
          </w:rPr>
          <w:t>поддержали его</w:t>
        </w:r>
      </w:hyperlink>
      <w:r w:rsidRPr="008F0ED6">
        <w:rPr>
          <w:sz w:val="28"/>
          <w:szCs w:val="28"/>
        </w:rPr>
        <w:t xml:space="preserve">. </w:t>
      </w:r>
      <w:r w:rsidRPr="008F0ED6">
        <w:rPr>
          <w:sz w:val="28"/>
          <w:szCs w:val="28"/>
        </w:rPr>
        <w:tab/>
      </w:r>
      <w:r w:rsidRPr="00CB4F06">
        <w:rPr>
          <w:sz w:val="28"/>
          <w:szCs w:val="28"/>
          <w:u w:val="single"/>
        </w:rPr>
        <w:t>Они указали:</w:t>
      </w:r>
    </w:p>
    <w:p w:rsidR="008F0ED6" w:rsidRPr="008F0ED6" w:rsidRDefault="008F0ED6" w:rsidP="009768B9">
      <w:pPr>
        <w:spacing w:before="100" w:beforeAutospacing="1" w:after="100" w:afterAutospacing="1" w:line="276" w:lineRule="auto"/>
        <w:rPr>
          <w:sz w:val="28"/>
          <w:szCs w:val="28"/>
        </w:rPr>
      </w:pPr>
      <w:r w:rsidRPr="008F0ED6">
        <w:rPr>
          <w:sz w:val="28"/>
          <w:szCs w:val="28"/>
        </w:rPr>
        <w:tab/>
        <w:t xml:space="preserve"> ошибка </w:t>
      </w:r>
      <w:hyperlink r:id="rId65" w:history="1">
        <w:r w:rsidRPr="008F0ED6">
          <w:rPr>
            <w:rStyle w:val="a3"/>
            <w:color w:val="auto"/>
            <w:sz w:val="28"/>
            <w:szCs w:val="28"/>
            <w:u w:val="none"/>
          </w:rPr>
          <w:t>формальная</w:t>
        </w:r>
      </w:hyperlink>
      <w:r w:rsidRPr="008F0ED6">
        <w:rPr>
          <w:sz w:val="28"/>
          <w:szCs w:val="28"/>
        </w:rPr>
        <w:t>, ущерба бюджету нет;</w:t>
      </w:r>
    </w:p>
    <w:p w:rsidR="008F0ED6" w:rsidRPr="008F0ED6" w:rsidRDefault="008F0ED6" w:rsidP="009768B9">
      <w:pPr>
        <w:spacing w:before="100" w:beforeAutospacing="1" w:after="100" w:afterAutospacing="1" w:line="276" w:lineRule="auto"/>
        <w:rPr>
          <w:sz w:val="28"/>
          <w:szCs w:val="28"/>
        </w:rPr>
      </w:pPr>
      <w:r w:rsidRPr="008F0ED6">
        <w:rPr>
          <w:sz w:val="28"/>
          <w:szCs w:val="28"/>
        </w:rPr>
        <w:tab/>
        <w:t xml:space="preserve"> страхователь </w:t>
      </w:r>
      <w:hyperlink r:id="rId66" w:history="1">
        <w:r w:rsidRPr="008F0ED6">
          <w:rPr>
            <w:rStyle w:val="a3"/>
            <w:color w:val="auto"/>
            <w:sz w:val="28"/>
            <w:szCs w:val="28"/>
            <w:u w:val="none"/>
          </w:rPr>
          <w:t>реализовал право</w:t>
        </w:r>
      </w:hyperlink>
      <w:r w:rsidRPr="008F0ED6">
        <w:rPr>
          <w:sz w:val="28"/>
          <w:szCs w:val="28"/>
        </w:rPr>
        <w:t xml:space="preserve"> на дополнение и уточнение отчета;</w:t>
      </w:r>
    </w:p>
    <w:p w:rsidR="000B373B" w:rsidRPr="000B373B" w:rsidRDefault="008F0ED6" w:rsidP="000B373B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8F0ED6">
        <w:rPr>
          <w:sz w:val="28"/>
          <w:szCs w:val="28"/>
        </w:rPr>
        <w:tab/>
        <w:t xml:space="preserve"> сведения с ошибками, которые исправили сами, </w:t>
      </w:r>
      <w:hyperlink r:id="rId67" w:tooltip="Первоначально представленные страхователем сведения персонифицированного учета, содержащие недочеты, ошибки, впоследствии исправленные самим страхователем, не могут расцениваться как недостоверные (неполные) сведения, поскольку они скорректированы в соотв" w:history="1">
        <w:r w:rsidRPr="008F0ED6">
          <w:rPr>
            <w:rStyle w:val="a3"/>
            <w:color w:val="auto"/>
            <w:sz w:val="28"/>
            <w:szCs w:val="28"/>
            <w:u w:val="none"/>
          </w:rPr>
          <w:t>не считаются</w:t>
        </w:r>
      </w:hyperlink>
      <w:r w:rsidRPr="008F0ED6">
        <w:rPr>
          <w:sz w:val="28"/>
          <w:szCs w:val="28"/>
        </w:rPr>
        <w:t xml:space="preserve"> недостоверными.</w:t>
      </w:r>
      <w:r w:rsidR="000B373B" w:rsidRPr="000B373B">
        <w:rPr>
          <w:rFonts w:eastAsiaTheme="minorEastAsia"/>
        </w:rPr>
        <w:t xml:space="preserve"> </w:t>
      </w:r>
    </w:p>
    <w:p w:rsidR="00F66571" w:rsidRDefault="008F0ED6" w:rsidP="009768B9">
      <w:pPr>
        <w:spacing w:before="100" w:beforeAutospacing="1" w:after="100" w:afterAutospacing="1" w:line="276" w:lineRule="auto"/>
        <w:jc w:val="both"/>
        <w:rPr>
          <w:b/>
          <w:sz w:val="28"/>
          <w:szCs w:val="28"/>
          <w:u w:val="single"/>
        </w:rPr>
      </w:pPr>
      <w:r w:rsidRPr="008F0ED6">
        <w:rPr>
          <w:sz w:val="28"/>
          <w:szCs w:val="28"/>
        </w:rPr>
        <w:tab/>
      </w:r>
      <w:r w:rsidR="00F66571" w:rsidRPr="00CC66D9">
        <w:rPr>
          <w:b/>
          <w:sz w:val="28"/>
          <w:szCs w:val="28"/>
          <w:u w:val="single"/>
        </w:rPr>
        <w:t xml:space="preserve">БУХГАЛТЕРСКИ  УЧЕТ И </w:t>
      </w:r>
      <w:r w:rsidR="00A13D22">
        <w:rPr>
          <w:b/>
          <w:sz w:val="28"/>
          <w:szCs w:val="28"/>
          <w:u w:val="single"/>
        </w:rPr>
        <w:t>БУХГАЛТЕРСКАЯ (</w:t>
      </w:r>
      <w:r w:rsidR="00F66571" w:rsidRPr="00CC66D9">
        <w:rPr>
          <w:b/>
          <w:sz w:val="28"/>
          <w:szCs w:val="28"/>
          <w:u w:val="single"/>
        </w:rPr>
        <w:t>ФИНАНСОВАЯ ОТЧЕТНОСТЬ</w:t>
      </w:r>
      <w:r w:rsidR="00A13D22">
        <w:rPr>
          <w:b/>
          <w:sz w:val="28"/>
          <w:szCs w:val="28"/>
          <w:u w:val="single"/>
        </w:rPr>
        <w:t>)</w:t>
      </w:r>
      <w:r w:rsidR="004A593E">
        <w:rPr>
          <w:b/>
          <w:sz w:val="28"/>
          <w:szCs w:val="28"/>
          <w:u w:val="single"/>
        </w:rPr>
        <w:t>. СТАТИСТИЧЕСКАЯ ОТЧЕТНОСТЬ.</w:t>
      </w:r>
    </w:p>
    <w:p w:rsidR="000D70AF" w:rsidRPr="000D70AF" w:rsidRDefault="000D70AF" w:rsidP="009768B9">
      <w:pPr>
        <w:spacing w:before="100" w:beforeAutospacing="1" w:after="100" w:afterAutospacing="1"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  <w:r w:rsidRPr="000D70AF">
        <w:rPr>
          <w:b/>
          <w:bCs/>
          <w:color w:val="1F497D" w:themeColor="text2"/>
          <w:sz w:val="28"/>
          <w:szCs w:val="28"/>
        </w:rPr>
        <w:lastRenderedPageBreak/>
        <w:tab/>
      </w:r>
      <w:r w:rsidR="00D16A6B" w:rsidRPr="000D70AF">
        <w:rPr>
          <w:b/>
          <w:bCs/>
          <w:color w:val="1F497D" w:themeColor="text2"/>
          <w:sz w:val="28"/>
          <w:szCs w:val="28"/>
          <w:u w:val="single"/>
        </w:rPr>
        <w:t>Пр</w:t>
      </w:r>
      <w:r w:rsidRPr="000D70AF">
        <w:rPr>
          <w:b/>
          <w:bCs/>
          <w:color w:val="1F497D" w:themeColor="text2"/>
          <w:sz w:val="28"/>
          <w:szCs w:val="28"/>
          <w:u w:val="single"/>
        </w:rPr>
        <w:t>иказ Росстата</w:t>
      </w:r>
      <w:r w:rsidR="00D16A6B" w:rsidRPr="000D70AF">
        <w:rPr>
          <w:b/>
          <w:bCs/>
          <w:color w:val="1F497D" w:themeColor="text2"/>
          <w:sz w:val="28"/>
          <w:szCs w:val="28"/>
          <w:u w:val="single"/>
        </w:rPr>
        <w:t xml:space="preserve"> от 24 ноября 2021 г.№ 832</w:t>
      </w:r>
      <w:bookmarkStart w:id="1" w:name="Par17"/>
      <w:bookmarkEnd w:id="1"/>
      <w:proofErr w:type="gramStart"/>
      <w:r w:rsidR="00D16A6B" w:rsidRPr="000D70AF">
        <w:rPr>
          <w:b/>
          <w:bCs/>
          <w:color w:val="1F497D" w:themeColor="text2"/>
          <w:sz w:val="28"/>
          <w:szCs w:val="28"/>
          <w:u w:val="single"/>
        </w:rPr>
        <w:t xml:space="preserve"> О</w:t>
      </w:r>
      <w:proofErr w:type="gramEnd"/>
      <w:r w:rsidR="00D16A6B" w:rsidRPr="000D70AF">
        <w:rPr>
          <w:b/>
          <w:bCs/>
          <w:color w:val="1F497D" w:themeColor="text2"/>
          <w:sz w:val="28"/>
          <w:szCs w:val="28"/>
          <w:u w:val="single"/>
        </w:rPr>
        <w:t xml:space="preserve">б утверждении </w:t>
      </w:r>
      <w:r w:rsidR="00D16A6B" w:rsidRPr="000D70AF">
        <w:rPr>
          <w:b/>
          <w:color w:val="1F497D" w:themeColor="text2"/>
          <w:sz w:val="28"/>
          <w:szCs w:val="28"/>
          <w:u w:val="single"/>
        </w:rPr>
        <w:t xml:space="preserve">указаний по заполнению форм федерального статистического наблюдения </w:t>
      </w:r>
      <w:hyperlink r:id="rId68" w:history="1">
        <w:r w:rsidR="00D16A6B" w:rsidRPr="000D70AF">
          <w:rPr>
            <w:rStyle w:val="a3"/>
            <w:b/>
            <w:color w:val="1F497D" w:themeColor="text2"/>
            <w:sz w:val="28"/>
            <w:szCs w:val="28"/>
          </w:rPr>
          <w:t>N П-1</w:t>
        </w:r>
      </w:hyperlink>
      <w:r w:rsidR="00D16A6B" w:rsidRPr="000D70AF">
        <w:rPr>
          <w:b/>
          <w:color w:val="1F497D" w:themeColor="text2"/>
          <w:sz w:val="28"/>
          <w:szCs w:val="28"/>
          <w:u w:val="single"/>
        </w:rPr>
        <w:t xml:space="preserve"> "Сведения о производстве и отгрузке товаров и услуг", </w:t>
      </w:r>
      <w:hyperlink r:id="rId69" w:history="1">
        <w:r w:rsidR="00D16A6B" w:rsidRPr="000D70AF">
          <w:rPr>
            <w:rStyle w:val="a3"/>
            <w:b/>
            <w:color w:val="1F497D" w:themeColor="text2"/>
            <w:sz w:val="28"/>
            <w:szCs w:val="28"/>
          </w:rPr>
          <w:t>N П-2</w:t>
        </w:r>
      </w:hyperlink>
      <w:r w:rsidR="00D16A6B" w:rsidRPr="000D70AF">
        <w:rPr>
          <w:b/>
          <w:color w:val="1F497D" w:themeColor="text2"/>
          <w:sz w:val="28"/>
          <w:szCs w:val="28"/>
          <w:u w:val="single"/>
        </w:rPr>
        <w:t xml:space="preserve"> "Сведения об инвестициях в нефинансовые активы", </w:t>
      </w:r>
      <w:hyperlink r:id="rId70" w:history="1">
        <w:r w:rsidR="00D16A6B" w:rsidRPr="000D70AF">
          <w:rPr>
            <w:rStyle w:val="a3"/>
            <w:b/>
            <w:color w:val="1F497D" w:themeColor="text2"/>
            <w:sz w:val="28"/>
            <w:szCs w:val="28"/>
          </w:rPr>
          <w:t>N П-3</w:t>
        </w:r>
      </w:hyperlink>
      <w:r w:rsidR="00D16A6B" w:rsidRPr="000D70AF">
        <w:rPr>
          <w:b/>
          <w:color w:val="1F497D" w:themeColor="text2"/>
          <w:sz w:val="28"/>
          <w:szCs w:val="28"/>
          <w:u w:val="single"/>
        </w:rPr>
        <w:t xml:space="preserve"> "Сведения о финансовом состоянии организации", </w:t>
      </w:r>
      <w:hyperlink r:id="rId71" w:history="1">
        <w:r w:rsidR="00D16A6B" w:rsidRPr="000D70AF">
          <w:rPr>
            <w:rStyle w:val="a3"/>
            <w:b/>
            <w:color w:val="1F497D" w:themeColor="text2"/>
            <w:sz w:val="28"/>
            <w:szCs w:val="28"/>
          </w:rPr>
          <w:t>N П-4</w:t>
        </w:r>
      </w:hyperlink>
      <w:r w:rsidR="00D16A6B" w:rsidRPr="000D70AF">
        <w:rPr>
          <w:b/>
          <w:color w:val="1F497D" w:themeColor="text2"/>
          <w:sz w:val="28"/>
          <w:szCs w:val="28"/>
          <w:u w:val="single"/>
        </w:rPr>
        <w:t xml:space="preserve"> "Сведения о численности и заработной плате работников", </w:t>
      </w:r>
      <w:hyperlink r:id="rId72" w:history="1">
        <w:r w:rsidR="00D16A6B" w:rsidRPr="000D70AF">
          <w:rPr>
            <w:rStyle w:val="a3"/>
            <w:b/>
            <w:color w:val="1F497D" w:themeColor="text2"/>
            <w:sz w:val="28"/>
            <w:szCs w:val="28"/>
          </w:rPr>
          <w:t>N П-5(м)</w:t>
        </w:r>
      </w:hyperlink>
      <w:r w:rsidR="00D16A6B" w:rsidRPr="000D70AF">
        <w:rPr>
          <w:b/>
          <w:color w:val="1F497D" w:themeColor="text2"/>
          <w:sz w:val="28"/>
          <w:szCs w:val="28"/>
          <w:u w:val="single"/>
        </w:rPr>
        <w:t xml:space="preserve"> "Основные сведения о деятельности организации".</w:t>
      </w:r>
    </w:p>
    <w:p w:rsidR="000D70AF" w:rsidRDefault="00D16A6B" w:rsidP="009768B9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D16A6B">
        <w:rPr>
          <w:sz w:val="28"/>
          <w:szCs w:val="28"/>
        </w:rPr>
        <w:tab/>
        <w:t>Данные указания  и ввести их в действие начиная с отчета за январь 2022 года.</w:t>
      </w:r>
    </w:p>
    <w:p w:rsidR="004A593E" w:rsidRPr="004A593E" w:rsidRDefault="004A593E" w:rsidP="009768B9">
      <w:pPr>
        <w:spacing w:before="100" w:beforeAutospacing="1" w:after="100" w:afterAutospacing="1" w:line="276" w:lineRule="auto"/>
        <w:jc w:val="both"/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</w:pPr>
      <w:r w:rsidRPr="000D70AF">
        <w:rPr>
          <w:rFonts w:eastAsia="Calibri"/>
          <w:b/>
          <w:bCs/>
          <w:iCs/>
          <w:color w:val="1F497D" w:themeColor="text2"/>
          <w:sz w:val="28"/>
          <w:szCs w:val="28"/>
        </w:rPr>
        <w:tab/>
      </w:r>
      <w:r w:rsidRPr="004A593E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>Приказ Росстата от 29.11.2021 № 844 "Об утверждении указаний по заполнению форм федеральн</w:t>
      </w:r>
      <w:r w:rsidR="00CE658B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>ого статистического наблюдения №</w:t>
      </w:r>
      <w:r w:rsidRPr="004A593E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 xml:space="preserve"> 11 "Сведения о наличии и движении основных фондов (средств) и других нефинансовых активов", № 11 (</w:t>
      </w:r>
      <w:proofErr w:type="gramStart"/>
      <w:r w:rsidRPr="004A593E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>краткая</w:t>
      </w:r>
      <w:proofErr w:type="gramEnd"/>
      <w:r w:rsidRPr="004A593E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>) "Сведения о наличии и движении основных фондов (средств) некоммерческих организаций"</w:t>
      </w:r>
    </w:p>
    <w:p w:rsidR="004A593E" w:rsidRPr="004A593E" w:rsidRDefault="004A593E" w:rsidP="009768B9">
      <w:pPr>
        <w:spacing w:before="100" w:beforeAutospacing="1" w:after="100" w:afterAutospacing="1" w:line="276" w:lineRule="auto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</w:r>
      <w:r w:rsidRPr="004A593E">
        <w:rPr>
          <w:rFonts w:eastAsia="Calibri"/>
          <w:bCs/>
          <w:sz w:val="28"/>
          <w:szCs w:val="28"/>
        </w:rPr>
        <w:t>Росстат утверд</w:t>
      </w:r>
      <w:r w:rsidR="00CE658B">
        <w:rPr>
          <w:rFonts w:eastAsia="Calibri"/>
          <w:bCs/>
          <w:sz w:val="28"/>
          <w:szCs w:val="28"/>
        </w:rPr>
        <w:t>ил указания по заполнению форм №</w:t>
      </w:r>
      <w:r w:rsidRPr="004A593E">
        <w:rPr>
          <w:rFonts w:eastAsia="Calibri"/>
          <w:bCs/>
          <w:sz w:val="28"/>
          <w:szCs w:val="28"/>
        </w:rPr>
        <w:t xml:space="preserve"> 11 и 11 (</w:t>
      </w:r>
      <w:proofErr w:type="gramStart"/>
      <w:r w:rsidRPr="004A593E">
        <w:rPr>
          <w:rFonts w:eastAsia="Calibri"/>
          <w:bCs/>
          <w:sz w:val="28"/>
          <w:szCs w:val="28"/>
        </w:rPr>
        <w:t>краткая</w:t>
      </w:r>
      <w:proofErr w:type="gramEnd"/>
      <w:r w:rsidRPr="004A593E">
        <w:rPr>
          <w:rFonts w:eastAsia="Calibri"/>
          <w:bCs/>
          <w:sz w:val="28"/>
          <w:szCs w:val="28"/>
        </w:rPr>
        <w:t>) по основным фондам.</w:t>
      </w:r>
      <w:r w:rsidRPr="004A593E">
        <w:rPr>
          <w:rFonts w:eastAsia="Calibri"/>
          <w:sz w:val="28"/>
          <w:szCs w:val="28"/>
        </w:rPr>
        <w:t xml:space="preserve"> </w:t>
      </w:r>
      <w:r w:rsidRPr="004A593E">
        <w:rPr>
          <w:rFonts w:eastAsia="Calibri"/>
          <w:bCs/>
          <w:sz w:val="28"/>
          <w:szCs w:val="28"/>
        </w:rPr>
        <w:t>Применять их нужно с отчета за 2021 год.</w:t>
      </w:r>
    </w:p>
    <w:p w:rsidR="004A593E" w:rsidRPr="004A593E" w:rsidRDefault="004A593E" w:rsidP="009768B9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4A593E">
        <w:rPr>
          <w:rFonts w:eastAsia="Calibri"/>
          <w:sz w:val="28"/>
          <w:szCs w:val="28"/>
        </w:rPr>
        <w:t xml:space="preserve">Если сравнивать с </w:t>
      </w:r>
      <w:hyperlink r:id="rId73" w:tooltip="Приложение N 1. Указания по заполнению формы федерального статистического наблюдения N 11 &quot;Сведения о наличии и движении основных фондов (средств) и других нефинансовых активов&quot;&#10;&#10;Приказ Росстата от 29.11.2019 N 717&#10;(ред. от 30.11.2020)&#10;&quot;Об утверждении Ука" w:history="1">
        <w:r w:rsidRPr="004A593E">
          <w:rPr>
            <w:rFonts w:eastAsia="Calibri"/>
            <w:sz w:val="28"/>
            <w:szCs w:val="28"/>
            <w:u w:val="single"/>
          </w:rPr>
          <w:t>прежним документом</w:t>
        </w:r>
      </w:hyperlink>
      <w:r w:rsidRPr="004A593E">
        <w:rPr>
          <w:rFonts w:eastAsia="Calibri"/>
          <w:sz w:val="28"/>
          <w:szCs w:val="28"/>
        </w:rPr>
        <w:t xml:space="preserve">, изменения в основном технические. </w:t>
      </w:r>
      <w:proofErr w:type="gramStart"/>
      <w:r w:rsidRPr="004A593E">
        <w:rPr>
          <w:rFonts w:eastAsia="Calibri"/>
          <w:sz w:val="28"/>
          <w:szCs w:val="28"/>
        </w:rPr>
        <w:t xml:space="preserve">Однако есть важные уточнения, среди которых: </w:t>
      </w:r>
      <w:hyperlink r:id="rId74" w:history="1">
        <w:r w:rsidRPr="004A593E">
          <w:rPr>
            <w:rFonts w:eastAsia="Calibri"/>
            <w:sz w:val="28"/>
            <w:szCs w:val="28"/>
            <w:u w:val="single"/>
          </w:rPr>
          <w:t>разъяснили</w:t>
        </w:r>
      </w:hyperlink>
      <w:r w:rsidRPr="004A593E">
        <w:rPr>
          <w:rFonts w:eastAsia="Calibri"/>
          <w:sz w:val="28"/>
          <w:szCs w:val="28"/>
        </w:rPr>
        <w:t xml:space="preserve">, как отражать в отчетности объекты концессионных соглашений; описали порядок заполнения измененных </w:t>
      </w:r>
      <w:hyperlink r:id="rId75" w:history="1">
        <w:r w:rsidRPr="004A593E">
          <w:rPr>
            <w:rFonts w:eastAsia="Calibri"/>
            <w:sz w:val="28"/>
            <w:szCs w:val="28"/>
            <w:u w:val="single"/>
          </w:rPr>
          <w:t>строк 05</w:t>
        </w:r>
      </w:hyperlink>
      <w:r w:rsidRPr="004A593E">
        <w:rPr>
          <w:rFonts w:eastAsia="Calibri"/>
          <w:sz w:val="28"/>
          <w:szCs w:val="28"/>
        </w:rPr>
        <w:t xml:space="preserve">, </w:t>
      </w:r>
      <w:hyperlink r:id="rId76" w:history="1">
        <w:r w:rsidRPr="004A593E">
          <w:rPr>
            <w:rFonts w:eastAsia="Calibri"/>
            <w:sz w:val="28"/>
            <w:szCs w:val="28"/>
            <w:u w:val="single"/>
          </w:rPr>
          <w:t>06</w:t>
        </w:r>
      </w:hyperlink>
      <w:r w:rsidRPr="004A593E">
        <w:rPr>
          <w:rFonts w:eastAsia="Calibri"/>
          <w:sz w:val="28"/>
          <w:szCs w:val="28"/>
        </w:rPr>
        <w:t xml:space="preserve">, </w:t>
      </w:r>
      <w:hyperlink r:id="rId77" w:history="1">
        <w:r w:rsidRPr="004A593E">
          <w:rPr>
            <w:rFonts w:eastAsia="Calibri"/>
            <w:sz w:val="28"/>
            <w:szCs w:val="28"/>
            <w:u w:val="single"/>
          </w:rPr>
          <w:t>07</w:t>
        </w:r>
      </w:hyperlink>
      <w:r w:rsidRPr="004A593E">
        <w:rPr>
          <w:rFonts w:eastAsia="Calibri"/>
          <w:sz w:val="28"/>
          <w:szCs w:val="28"/>
        </w:rPr>
        <w:t xml:space="preserve">, </w:t>
      </w:r>
      <w:hyperlink r:id="rId78" w:history="1">
        <w:r w:rsidRPr="004A593E">
          <w:rPr>
            <w:rFonts w:eastAsia="Calibri"/>
            <w:sz w:val="28"/>
            <w:szCs w:val="28"/>
            <w:u w:val="single"/>
          </w:rPr>
          <w:t>08</w:t>
        </w:r>
      </w:hyperlink>
      <w:r w:rsidRPr="004A593E">
        <w:rPr>
          <w:rFonts w:eastAsia="Calibri"/>
          <w:sz w:val="28"/>
          <w:szCs w:val="28"/>
        </w:rPr>
        <w:t>,</w:t>
      </w:r>
      <w:proofErr w:type="gramEnd"/>
      <w:r w:rsidRPr="004A593E">
        <w:rPr>
          <w:rFonts w:eastAsia="Calibri"/>
          <w:sz w:val="28"/>
          <w:szCs w:val="28"/>
        </w:rPr>
        <w:t xml:space="preserve"> </w:t>
      </w:r>
      <w:hyperlink r:id="rId79" w:history="1">
        <w:r w:rsidRPr="004A593E">
          <w:rPr>
            <w:rFonts w:eastAsia="Calibri"/>
            <w:sz w:val="28"/>
            <w:szCs w:val="28"/>
            <w:u w:val="single"/>
          </w:rPr>
          <w:t>45</w:t>
        </w:r>
      </w:hyperlink>
      <w:r w:rsidRPr="004A593E">
        <w:rPr>
          <w:rFonts w:eastAsia="Calibri"/>
          <w:sz w:val="28"/>
          <w:szCs w:val="28"/>
        </w:rPr>
        <w:t xml:space="preserve"> и </w:t>
      </w:r>
      <w:hyperlink r:id="rId80" w:history="1">
        <w:r w:rsidRPr="004A593E">
          <w:rPr>
            <w:rFonts w:eastAsia="Calibri"/>
            <w:sz w:val="28"/>
            <w:szCs w:val="28"/>
            <w:u w:val="single"/>
          </w:rPr>
          <w:t>46</w:t>
        </w:r>
      </w:hyperlink>
      <w:r w:rsidRPr="004A593E">
        <w:rPr>
          <w:rFonts w:eastAsia="Calibri"/>
          <w:sz w:val="28"/>
          <w:szCs w:val="28"/>
        </w:rPr>
        <w:t>.</w:t>
      </w:r>
    </w:p>
    <w:p w:rsidR="00BE13B2" w:rsidRPr="00CC66D9" w:rsidRDefault="00B50BF7" w:rsidP="009768B9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CC66D9">
        <w:rPr>
          <w:b/>
          <w:sz w:val="28"/>
          <w:szCs w:val="28"/>
          <w:u w:val="single"/>
        </w:rPr>
        <w:t>ВОПРОСЫ</w:t>
      </w:r>
      <w:r w:rsidR="00A15E7A" w:rsidRPr="00CC66D9">
        <w:rPr>
          <w:b/>
          <w:sz w:val="28"/>
          <w:szCs w:val="28"/>
          <w:u w:val="single"/>
        </w:rPr>
        <w:t xml:space="preserve"> </w:t>
      </w:r>
      <w:r w:rsidR="00885FDC" w:rsidRPr="00CC66D9">
        <w:rPr>
          <w:b/>
          <w:sz w:val="28"/>
          <w:szCs w:val="28"/>
          <w:u w:val="single"/>
        </w:rPr>
        <w:t>ТРУДОВОГО ЗАКОНОДАТ</w:t>
      </w:r>
      <w:r w:rsidR="009934DA" w:rsidRPr="00CC66D9">
        <w:rPr>
          <w:b/>
          <w:sz w:val="28"/>
          <w:szCs w:val="28"/>
          <w:u w:val="single"/>
        </w:rPr>
        <w:t>Е</w:t>
      </w:r>
      <w:r w:rsidR="00885FDC" w:rsidRPr="00CC66D9">
        <w:rPr>
          <w:b/>
          <w:sz w:val="28"/>
          <w:szCs w:val="28"/>
          <w:u w:val="single"/>
        </w:rPr>
        <w:t xml:space="preserve">ЛЬСТВА </w:t>
      </w:r>
      <w:r w:rsidR="00A15E7A" w:rsidRPr="00CC66D9">
        <w:rPr>
          <w:b/>
          <w:sz w:val="28"/>
          <w:szCs w:val="28"/>
          <w:u w:val="single"/>
        </w:rPr>
        <w:t>РФ</w:t>
      </w:r>
    </w:p>
    <w:p w:rsidR="00BE13B2" w:rsidRPr="00CC66D9" w:rsidRDefault="00A657CA" w:rsidP="009768B9">
      <w:pPr>
        <w:spacing w:after="200" w:line="276" w:lineRule="auto"/>
        <w:jc w:val="center"/>
        <w:rPr>
          <w:b/>
          <w:sz w:val="28"/>
          <w:szCs w:val="28"/>
          <w:u w:val="single"/>
        </w:rPr>
      </w:pPr>
      <w:r w:rsidRPr="00CC66D9">
        <w:rPr>
          <w:b/>
          <w:sz w:val="28"/>
          <w:szCs w:val="28"/>
          <w:u w:val="single"/>
        </w:rPr>
        <w:t>ЦЕНТРАЛЬНЫЙ БАНК РОССИИ</w:t>
      </w:r>
    </w:p>
    <w:p w:rsidR="002E6B64" w:rsidRPr="002E6B64" w:rsidRDefault="000B04D0" w:rsidP="009768B9">
      <w:pPr>
        <w:spacing w:before="100" w:beforeAutospacing="1" w:after="100" w:afterAutospacing="1" w:line="276" w:lineRule="auto"/>
        <w:jc w:val="both"/>
        <w:rPr>
          <w:rFonts w:eastAsia="Calibri"/>
          <w:b/>
          <w:bCs/>
          <w:color w:val="1F497D" w:themeColor="text2"/>
          <w:sz w:val="28"/>
          <w:szCs w:val="28"/>
          <w:u w:val="single"/>
        </w:rPr>
      </w:pPr>
      <w:r>
        <w:rPr>
          <w:rFonts w:eastAsia="Calibri"/>
          <w:b/>
          <w:bCs/>
          <w:color w:val="1F497D" w:themeColor="text2"/>
          <w:sz w:val="28"/>
          <w:szCs w:val="28"/>
          <w:u w:val="single"/>
        </w:rPr>
        <w:tab/>
      </w:r>
      <w:r w:rsidR="002E6B64" w:rsidRPr="002E6B64">
        <w:rPr>
          <w:rFonts w:eastAsia="Calibri"/>
          <w:b/>
          <w:bCs/>
          <w:color w:val="1F497D" w:themeColor="text2"/>
          <w:sz w:val="28"/>
          <w:szCs w:val="28"/>
          <w:u w:val="single"/>
        </w:rPr>
        <w:t xml:space="preserve">Федеральный закон от 06.12.2021 № 406-ФЗ "О внесении изменения в статью 1 Федерального закона "О минимальном </w:t>
      </w:r>
      <w:proofErr w:type="gramStart"/>
      <w:r w:rsidR="002E6B64" w:rsidRPr="002E6B64">
        <w:rPr>
          <w:rFonts w:eastAsia="Calibri"/>
          <w:b/>
          <w:bCs/>
          <w:color w:val="1F497D" w:themeColor="text2"/>
          <w:sz w:val="28"/>
          <w:szCs w:val="28"/>
          <w:u w:val="single"/>
        </w:rPr>
        <w:t>размере оплаты труда</w:t>
      </w:r>
      <w:proofErr w:type="gramEnd"/>
      <w:r w:rsidR="002E6B64" w:rsidRPr="002E6B64">
        <w:rPr>
          <w:rFonts w:eastAsia="Calibri"/>
          <w:b/>
          <w:bCs/>
          <w:color w:val="1F497D" w:themeColor="text2"/>
          <w:sz w:val="28"/>
          <w:szCs w:val="28"/>
          <w:u w:val="single"/>
        </w:rPr>
        <w:t>».</w:t>
      </w:r>
    </w:p>
    <w:p w:rsidR="002E6B64" w:rsidRPr="002E6B64" w:rsidRDefault="002E6B64" w:rsidP="009768B9">
      <w:pPr>
        <w:spacing w:before="100" w:beforeAutospacing="1" w:after="100" w:afterAutospacing="1" w:line="276" w:lineRule="auto"/>
        <w:jc w:val="both"/>
        <w:rPr>
          <w:rFonts w:eastAsia="Calibri"/>
          <w:b/>
          <w:bCs/>
          <w:color w:val="1F497D" w:themeColor="text2"/>
          <w:sz w:val="28"/>
          <w:szCs w:val="28"/>
          <w:u w:val="single"/>
        </w:rPr>
      </w:pPr>
      <w:r>
        <w:rPr>
          <w:rFonts w:eastAsia="Calibri"/>
          <w:bCs/>
          <w:sz w:val="28"/>
          <w:szCs w:val="28"/>
        </w:rPr>
        <w:tab/>
        <w:t>Ф</w:t>
      </w:r>
      <w:r w:rsidRPr="002E6B64">
        <w:rPr>
          <w:rFonts w:eastAsia="Calibri"/>
          <w:bCs/>
          <w:sz w:val="28"/>
          <w:szCs w:val="28"/>
        </w:rPr>
        <w:t>едеральный МРОТ с 01.01.2022 составит 13 890 руб. На данный момент МРОТ составляет 12 792 руб.</w:t>
      </w:r>
    </w:p>
    <w:p w:rsidR="00BA0D90" w:rsidRDefault="00F62C57" w:rsidP="009768B9">
      <w:pPr>
        <w:spacing w:before="100" w:beforeAutospacing="1" w:after="100" w:afterAutospacing="1" w:line="276" w:lineRule="auto"/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</w:pPr>
      <w:r>
        <w:tab/>
      </w:r>
      <w:hyperlink r:id="rId81" w:history="1">
        <w:r w:rsidR="00BF18B7" w:rsidRPr="00BF18B7">
          <w:rPr>
            <w:rFonts w:eastAsia="Calibri"/>
            <w:b/>
            <w:bCs/>
            <w:iCs/>
            <w:color w:val="1F497D" w:themeColor="text2"/>
            <w:sz w:val="28"/>
            <w:szCs w:val="28"/>
            <w:u w:val="single"/>
          </w:rPr>
          <w:t>Определение</w:t>
        </w:r>
      </w:hyperlink>
      <w:r w:rsidR="00BF18B7" w:rsidRPr="00BF18B7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 xml:space="preserve">  Четвертого кассационного суда </w:t>
      </w:r>
      <w:r w:rsidR="000B04D0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 xml:space="preserve">общей </w:t>
      </w:r>
      <w:proofErr w:type="spellStart"/>
      <w:r w:rsidR="000B04D0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>ю</w:t>
      </w:r>
      <w:r w:rsidR="00B0381B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>р</w:t>
      </w:r>
      <w:r w:rsidR="000B04D0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>дикции</w:t>
      </w:r>
      <w:proofErr w:type="spellEnd"/>
      <w:r w:rsidR="000B04D0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 xml:space="preserve"> </w:t>
      </w:r>
      <w:r w:rsidR="00BF18B7" w:rsidRPr="00BF18B7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>от 14.09.2021 № 88-22632/2021</w:t>
      </w:r>
      <w:r w:rsidR="000B04D0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>.</w:t>
      </w:r>
    </w:p>
    <w:p w:rsidR="00BF18B7" w:rsidRPr="00BF18B7" w:rsidRDefault="000B04D0" w:rsidP="009768B9">
      <w:pPr>
        <w:spacing w:before="100" w:beforeAutospacing="1" w:after="100" w:afterAutospacing="1"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</w:r>
      <w:r w:rsidR="00BF18B7" w:rsidRPr="00BF18B7">
        <w:rPr>
          <w:rFonts w:eastAsia="Calibri"/>
          <w:bCs/>
          <w:sz w:val="28"/>
          <w:szCs w:val="28"/>
        </w:rPr>
        <w:t>Суд: при переводе сотрудника на другую должность нужно заново заключить договор о материальной ответственности.</w:t>
      </w:r>
    </w:p>
    <w:p w:rsidR="00BF18B7" w:rsidRPr="00BF18B7" w:rsidRDefault="000B04D0" w:rsidP="009768B9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ab/>
      </w:r>
      <w:r w:rsidR="00BF18B7" w:rsidRPr="00BF18B7">
        <w:rPr>
          <w:rFonts w:eastAsia="Calibri"/>
          <w:sz w:val="28"/>
          <w:szCs w:val="28"/>
        </w:rPr>
        <w:t xml:space="preserve">При приеме работника с ним заключили договор о полной индивидуальной материальной ответственности. Несколько раз его переводили на другие должности, но такой договор не перезаключали. После увольнения выявили недостачу. Работник отказался возмещать ущерб, поэтому организация </w:t>
      </w:r>
      <w:hyperlink r:id="rId82" w:history="1">
        <w:r w:rsidR="00BF18B7" w:rsidRPr="00BF18B7">
          <w:rPr>
            <w:rFonts w:eastAsia="Calibri"/>
            <w:sz w:val="28"/>
            <w:szCs w:val="28"/>
            <w:u w:val="single"/>
          </w:rPr>
          <w:t>попыталась</w:t>
        </w:r>
      </w:hyperlink>
      <w:r w:rsidR="00BF18B7" w:rsidRPr="00BF18B7">
        <w:rPr>
          <w:rFonts w:eastAsia="Calibri"/>
          <w:sz w:val="28"/>
          <w:szCs w:val="28"/>
        </w:rPr>
        <w:t xml:space="preserve"> его взыскать.</w:t>
      </w:r>
    </w:p>
    <w:p w:rsidR="00BF18B7" w:rsidRDefault="000B04D0" w:rsidP="009768B9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BF18B7" w:rsidRPr="00BF18B7">
        <w:rPr>
          <w:rFonts w:eastAsia="Calibri"/>
          <w:sz w:val="28"/>
          <w:szCs w:val="28"/>
        </w:rPr>
        <w:t xml:space="preserve">Три инстанции </w:t>
      </w:r>
      <w:hyperlink r:id="rId83" w:history="1">
        <w:r w:rsidR="00BF18B7" w:rsidRPr="00BF18B7">
          <w:rPr>
            <w:rFonts w:eastAsia="Calibri"/>
            <w:sz w:val="28"/>
            <w:szCs w:val="28"/>
            <w:u w:val="single"/>
          </w:rPr>
          <w:t>встали</w:t>
        </w:r>
      </w:hyperlink>
      <w:r w:rsidR="00BF18B7" w:rsidRPr="00BF18B7">
        <w:rPr>
          <w:rFonts w:eastAsia="Calibri"/>
          <w:sz w:val="28"/>
          <w:szCs w:val="28"/>
        </w:rPr>
        <w:t xml:space="preserve"> на сторону сотрудника. Он не являлся материально ответственным лицом. При переводе на другую должность нужно заключить новый договор о полной индивидуальной материальной ответственности. Организация этого не сделала. Работник не должен возмещать ущерб.</w:t>
      </w:r>
      <w:r>
        <w:rPr>
          <w:rFonts w:eastAsia="Calibri"/>
          <w:sz w:val="28"/>
          <w:szCs w:val="28"/>
        </w:rPr>
        <w:t xml:space="preserve"> </w:t>
      </w:r>
      <w:r w:rsidR="00BF18B7" w:rsidRPr="00BF18B7">
        <w:rPr>
          <w:rFonts w:eastAsia="Calibri"/>
          <w:sz w:val="28"/>
          <w:szCs w:val="28"/>
        </w:rPr>
        <w:t xml:space="preserve">К аналогичным выводам суды приходили и ранее, например </w:t>
      </w:r>
      <w:hyperlink r:id="rId84" w:history="1">
        <w:r w:rsidR="00BF18B7" w:rsidRPr="00BF18B7">
          <w:rPr>
            <w:rFonts w:eastAsia="Calibri"/>
            <w:sz w:val="28"/>
            <w:szCs w:val="28"/>
            <w:u w:val="single"/>
          </w:rPr>
          <w:t>2-й КСОЮ</w:t>
        </w:r>
      </w:hyperlink>
      <w:r w:rsidR="00BF18B7" w:rsidRPr="00BF18B7">
        <w:rPr>
          <w:rFonts w:eastAsia="Calibri"/>
          <w:sz w:val="28"/>
          <w:szCs w:val="28"/>
        </w:rPr>
        <w:t xml:space="preserve"> и </w:t>
      </w:r>
      <w:hyperlink r:id="rId85" w:history="1">
        <w:r w:rsidR="00BF18B7" w:rsidRPr="00BF18B7">
          <w:rPr>
            <w:rFonts w:eastAsia="Calibri"/>
            <w:sz w:val="28"/>
            <w:szCs w:val="28"/>
            <w:u w:val="single"/>
          </w:rPr>
          <w:t>7-й КСОЮ</w:t>
        </w:r>
      </w:hyperlink>
      <w:r w:rsidR="00BF18B7" w:rsidRPr="00BF18B7">
        <w:rPr>
          <w:rFonts w:eastAsia="Calibri"/>
          <w:sz w:val="28"/>
          <w:szCs w:val="28"/>
        </w:rPr>
        <w:t>.</w:t>
      </w:r>
    </w:p>
    <w:p w:rsidR="005E49E2" w:rsidRPr="005E49E2" w:rsidRDefault="005E49E2" w:rsidP="009768B9">
      <w:pPr>
        <w:spacing w:after="200" w:line="276" w:lineRule="auto"/>
        <w:jc w:val="both"/>
        <w:rPr>
          <w:rFonts w:eastAsia="Calibri"/>
          <w:b/>
          <w:color w:val="1F497D" w:themeColor="text2"/>
          <w:sz w:val="28"/>
          <w:szCs w:val="28"/>
          <w:u w:val="single"/>
          <w:lang w:eastAsia="en-US"/>
        </w:rPr>
      </w:pPr>
      <w:r w:rsidRPr="005E49E2">
        <w:rPr>
          <w:rFonts w:eastAsia="Calibri"/>
          <w:b/>
          <w:color w:val="1F497D" w:themeColor="text2"/>
          <w:sz w:val="28"/>
          <w:szCs w:val="28"/>
          <w:u w:val="single"/>
          <w:lang w:eastAsia="en-US"/>
        </w:rPr>
        <w:tab/>
      </w:r>
      <w:hyperlink r:id="rId86" w:tgtFrame="_blank" w:history="1">
        <w:r w:rsidRPr="005E49E2">
          <w:rPr>
            <w:rFonts w:eastAsia="Calibri"/>
            <w:b/>
            <w:color w:val="1F497D" w:themeColor="text2"/>
            <w:sz w:val="28"/>
            <w:szCs w:val="28"/>
            <w:u w:val="single"/>
            <w:lang w:eastAsia="en-US"/>
          </w:rPr>
          <w:t>Письмо Минфина России от 29.11.2021 № 03-04-05/96411</w:t>
        </w:r>
      </w:hyperlink>
      <w:r w:rsidRPr="005E49E2">
        <w:rPr>
          <w:rFonts w:eastAsia="Calibri"/>
          <w:b/>
          <w:color w:val="1F497D" w:themeColor="text2"/>
          <w:sz w:val="28"/>
          <w:szCs w:val="28"/>
          <w:u w:val="single"/>
          <w:lang w:eastAsia="en-US"/>
        </w:rPr>
        <w:t xml:space="preserve"> (Об НДФЛ при освобождении работников от обязанности по внесению платы за оформление </w:t>
      </w:r>
      <w:hyperlink r:id="rId87" w:history="1">
        <w:r w:rsidRPr="005E49E2">
          <w:rPr>
            <w:rFonts w:eastAsia="Calibri"/>
            <w:b/>
            <w:color w:val="1F497D" w:themeColor="text2"/>
            <w:sz w:val="28"/>
            <w:szCs w:val="28"/>
            <w:u w:val="single"/>
            <w:lang w:eastAsia="en-US"/>
          </w:rPr>
          <w:t>трудовой книжки</w:t>
        </w:r>
      </w:hyperlink>
      <w:r w:rsidRPr="005E49E2">
        <w:rPr>
          <w:rFonts w:eastAsia="Calibri"/>
          <w:b/>
          <w:color w:val="1F497D" w:themeColor="text2"/>
          <w:sz w:val="28"/>
          <w:szCs w:val="28"/>
          <w:u w:val="single"/>
          <w:lang w:eastAsia="en-US"/>
        </w:rPr>
        <w:t>).</w:t>
      </w:r>
    </w:p>
    <w:p w:rsidR="005E49E2" w:rsidRPr="005E49E2" w:rsidRDefault="005E49E2" w:rsidP="009768B9">
      <w:pPr>
        <w:spacing w:after="200" w:line="276" w:lineRule="auto"/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proofErr w:type="gramStart"/>
      <w:r w:rsidRPr="005E49E2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88" w:history="1">
        <w:r w:rsidRPr="005E49E2">
          <w:rPr>
            <w:rFonts w:eastAsia="Calibri"/>
            <w:sz w:val="28"/>
            <w:szCs w:val="28"/>
            <w:lang w:eastAsia="en-US"/>
          </w:rPr>
          <w:t>абзацем вторым пункта 41</w:t>
        </w:r>
      </w:hyperlink>
      <w:r w:rsidRPr="005E49E2">
        <w:rPr>
          <w:rFonts w:eastAsia="Calibri"/>
          <w:sz w:val="28"/>
          <w:szCs w:val="28"/>
          <w:lang w:eastAsia="en-US"/>
        </w:rPr>
        <w:t xml:space="preserve"> Порядка ведения и хранения трудовых книжек, утвержденного приказом Минтруда России от 19.05.2021 № 320н, </w:t>
      </w:r>
      <w:r w:rsidRPr="005E49E2">
        <w:rPr>
          <w:rFonts w:eastAsia="Calibri"/>
          <w:sz w:val="28"/>
          <w:szCs w:val="28"/>
          <w:u w:val="single"/>
          <w:lang w:eastAsia="en-US"/>
        </w:rPr>
        <w:t xml:space="preserve">по окончании каждого месяца лицо, ответственное за ведение трудовых книжек, обязано представить в бухгалтерию работодателя отчет о наличии бланков </w:t>
      </w:r>
      <w:hyperlink r:id="rId89" w:history="1">
        <w:r w:rsidRPr="005E49E2">
          <w:rPr>
            <w:rFonts w:eastAsia="Calibri"/>
            <w:sz w:val="28"/>
            <w:szCs w:val="28"/>
            <w:u w:val="single"/>
            <w:lang w:eastAsia="en-US"/>
          </w:rPr>
          <w:t>трудовой книжки</w:t>
        </w:r>
      </w:hyperlink>
      <w:r w:rsidRPr="005E49E2">
        <w:rPr>
          <w:rFonts w:eastAsia="Calibri"/>
          <w:sz w:val="28"/>
          <w:szCs w:val="28"/>
          <w:u w:val="single"/>
          <w:lang w:eastAsia="en-US"/>
        </w:rPr>
        <w:t xml:space="preserve"> и </w:t>
      </w:r>
      <w:hyperlink r:id="rId90" w:history="1">
        <w:r w:rsidRPr="005E49E2">
          <w:rPr>
            <w:rFonts w:eastAsia="Calibri"/>
            <w:sz w:val="28"/>
            <w:szCs w:val="28"/>
            <w:u w:val="single"/>
            <w:lang w:eastAsia="en-US"/>
          </w:rPr>
          <w:t>вкладыша</w:t>
        </w:r>
      </w:hyperlink>
      <w:r w:rsidRPr="005E49E2">
        <w:rPr>
          <w:rFonts w:eastAsia="Calibri"/>
          <w:sz w:val="28"/>
          <w:szCs w:val="28"/>
          <w:u w:val="single"/>
          <w:lang w:eastAsia="en-US"/>
        </w:rPr>
        <w:t xml:space="preserve"> в нее и о суммах, полученных за оформленные трудовые книжки и вкладыши в них, с приложением приходного</w:t>
      </w:r>
      <w:proofErr w:type="gramEnd"/>
      <w:r w:rsidRPr="005E49E2">
        <w:rPr>
          <w:rFonts w:eastAsia="Calibri"/>
          <w:sz w:val="28"/>
          <w:szCs w:val="28"/>
          <w:u w:val="single"/>
          <w:lang w:eastAsia="en-US"/>
        </w:rPr>
        <w:t xml:space="preserve"> ордера кассы организации.</w:t>
      </w:r>
    </w:p>
    <w:p w:rsidR="005E49E2" w:rsidRPr="005E49E2" w:rsidRDefault="005E49E2" w:rsidP="009768B9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E49E2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91" w:history="1">
        <w:r w:rsidRPr="005E49E2">
          <w:rPr>
            <w:rFonts w:eastAsia="Calibri"/>
            <w:sz w:val="28"/>
            <w:szCs w:val="28"/>
            <w:lang w:eastAsia="en-US"/>
          </w:rPr>
          <w:t>подпунктом 1 пункта 2 статьи 211</w:t>
        </w:r>
      </w:hyperlink>
      <w:r w:rsidRPr="005E49E2">
        <w:rPr>
          <w:rFonts w:eastAsia="Calibri"/>
          <w:sz w:val="28"/>
          <w:szCs w:val="28"/>
          <w:lang w:eastAsia="en-US"/>
        </w:rPr>
        <w:t xml:space="preserve"> Кодекса к доходам, полученным налогоплательщиком в натуральной форме, относится, в частности, оплата (полностью или частично) за него организациями товаров (работ, услуг) или имущественных прав, в том числе коммунальных услуг, питания, отдыха, обучения в интересах налогоплательщика.</w:t>
      </w:r>
    </w:p>
    <w:p w:rsidR="005E49E2" w:rsidRPr="005E49E2" w:rsidRDefault="005E49E2" w:rsidP="009768B9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E49E2">
        <w:rPr>
          <w:rFonts w:eastAsia="Calibri"/>
          <w:sz w:val="28"/>
          <w:szCs w:val="28"/>
          <w:lang w:eastAsia="en-US"/>
        </w:rPr>
        <w:t xml:space="preserve">Таким образом, при освобождении работников организации от обязанности по внесению платы за оформление трудовой книжки, в случае </w:t>
      </w:r>
      <w:r w:rsidRPr="005E49E2">
        <w:rPr>
          <w:rFonts w:eastAsia="Calibri"/>
          <w:sz w:val="28"/>
          <w:szCs w:val="28"/>
          <w:u w:val="single"/>
          <w:lang w:eastAsia="en-US"/>
        </w:rPr>
        <w:t>если такая обязанность</w:t>
      </w:r>
      <w:r w:rsidRPr="005E49E2">
        <w:rPr>
          <w:rFonts w:eastAsia="Calibri"/>
          <w:sz w:val="28"/>
          <w:szCs w:val="28"/>
          <w:lang w:eastAsia="en-US"/>
        </w:rPr>
        <w:t xml:space="preserve"> предусмотрена действующим законодательством Российской Федерации, у указанных лиц возникает доход в натуральной форме, подлежащий обложению налогом на доходы физических лиц в установленном порядке.</w:t>
      </w:r>
    </w:p>
    <w:p w:rsidR="005E49E2" w:rsidRPr="005E49E2" w:rsidRDefault="005E49E2" w:rsidP="009768B9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E49E2">
        <w:rPr>
          <w:rFonts w:eastAsia="Calibri"/>
          <w:sz w:val="28"/>
          <w:szCs w:val="28"/>
          <w:lang w:eastAsia="en-US"/>
        </w:rPr>
        <w:t>Впрочем, отметим, что в действующем с 01.09.2021 </w:t>
      </w:r>
      <w:hyperlink r:id="rId92" w:tgtFrame="_blank" w:history="1">
        <w:r w:rsidRPr="005E49E2">
          <w:rPr>
            <w:rFonts w:eastAsia="Calibri"/>
            <w:sz w:val="28"/>
            <w:szCs w:val="28"/>
            <w:u w:val="single"/>
            <w:lang w:eastAsia="en-US"/>
          </w:rPr>
          <w:t>порядке ведения и хранения трудовых книжек</w:t>
        </w:r>
      </w:hyperlink>
      <w:r w:rsidRPr="005E49E2">
        <w:rPr>
          <w:rFonts w:eastAsia="Calibri"/>
          <w:sz w:val="28"/>
          <w:szCs w:val="28"/>
          <w:lang w:eastAsia="en-US"/>
        </w:rPr>
        <w:t> </w:t>
      </w:r>
      <w:r w:rsidRPr="005E49E2">
        <w:rPr>
          <w:rFonts w:eastAsia="Calibri"/>
          <w:sz w:val="28"/>
          <w:szCs w:val="28"/>
          <w:u w:val="single"/>
          <w:lang w:eastAsia="en-US"/>
        </w:rPr>
        <w:t xml:space="preserve">нет прямого указания на то, что с работника нужно брать плату за бланк трудовой книжки, в том числе в случае, когда </w:t>
      </w:r>
      <w:r w:rsidRPr="005E49E2">
        <w:rPr>
          <w:rFonts w:eastAsia="Calibri"/>
          <w:sz w:val="28"/>
          <w:szCs w:val="28"/>
          <w:u w:val="single"/>
          <w:lang w:eastAsia="en-US"/>
        </w:rPr>
        <w:lastRenderedPageBreak/>
        <w:t>первоначальную книжку он сам испортил или потерял</w:t>
      </w:r>
      <w:r w:rsidRPr="005E49E2">
        <w:rPr>
          <w:rFonts w:eastAsia="Calibri"/>
          <w:sz w:val="28"/>
          <w:szCs w:val="28"/>
          <w:lang w:eastAsia="en-US"/>
        </w:rPr>
        <w:t>. И</w:t>
      </w:r>
      <w:r w:rsidR="00626390">
        <w:rPr>
          <w:rFonts w:eastAsia="Calibri"/>
          <w:sz w:val="28"/>
          <w:szCs w:val="28"/>
          <w:lang w:eastAsia="en-US"/>
        </w:rPr>
        <w:t>,</w:t>
      </w:r>
      <w:r w:rsidRPr="005E49E2">
        <w:rPr>
          <w:rFonts w:eastAsia="Calibri"/>
          <w:sz w:val="28"/>
          <w:szCs w:val="28"/>
          <w:lang w:eastAsia="en-US"/>
        </w:rPr>
        <w:t xml:space="preserve"> по </w:t>
      </w:r>
      <w:hyperlink r:id="rId93" w:tgtFrame="_blank" w:history="1">
        <w:r w:rsidRPr="005E49E2">
          <w:rPr>
            <w:rFonts w:eastAsia="Calibri"/>
            <w:sz w:val="28"/>
            <w:szCs w:val="28"/>
            <w:u w:val="single"/>
            <w:lang w:eastAsia="en-US"/>
          </w:rPr>
          <w:t xml:space="preserve">мнению специалиста </w:t>
        </w:r>
        <w:proofErr w:type="spellStart"/>
        <w:r w:rsidRPr="005E49E2">
          <w:rPr>
            <w:rFonts w:eastAsia="Calibri"/>
            <w:sz w:val="28"/>
            <w:szCs w:val="28"/>
            <w:u w:val="single"/>
            <w:lang w:eastAsia="en-US"/>
          </w:rPr>
          <w:t>Роструда</w:t>
        </w:r>
        <w:proofErr w:type="spellEnd"/>
      </w:hyperlink>
      <w:r w:rsidRPr="005E49E2">
        <w:rPr>
          <w:rFonts w:eastAsia="Calibri"/>
          <w:sz w:val="28"/>
          <w:szCs w:val="28"/>
          <w:lang w:eastAsia="en-US"/>
        </w:rPr>
        <w:t>, этот вопрос может быть урегулирован локальным нормативным актом работодателя.</w:t>
      </w:r>
    </w:p>
    <w:p w:rsidR="003D5AF0" w:rsidRPr="003D5AF0" w:rsidRDefault="003D5AF0" w:rsidP="009768B9">
      <w:pPr>
        <w:spacing w:after="200" w:line="276" w:lineRule="auto"/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</w:pPr>
      <w:r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ab/>
      </w:r>
      <w:r w:rsidRPr="003D5AF0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Федеральный закон </w:t>
      </w:r>
      <w:hyperlink r:id="rId94" w:history="1">
        <w:r w:rsidRPr="003D5AF0">
          <w:rPr>
            <w:rStyle w:val="a3"/>
            <w:rFonts w:eastAsiaTheme="minorHAnsi"/>
            <w:b/>
            <w:color w:val="1F497D" w:themeColor="text2"/>
            <w:sz w:val="28"/>
            <w:szCs w:val="28"/>
            <w:lang w:eastAsia="en-US"/>
          </w:rPr>
          <w:t>от 22.11.2021 № 377-ФЗ</w:t>
        </w:r>
      </w:hyperlink>
      <w:r w:rsidRPr="003D5AF0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 «</w:t>
      </w:r>
      <w:r w:rsidRPr="003D5AF0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 xml:space="preserve"> О внесении  изменений в Трудовой Кодекс Российской Федерации».</w:t>
      </w:r>
    </w:p>
    <w:p w:rsidR="003D5AF0" w:rsidRPr="003D5AF0" w:rsidRDefault="003D5AF0" w:rsidP="009768B9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AF0">
        <w:rPr>
          <w:rFonts w:eastAsiaTheme="minorHAnsi"/>
          <w:sz w:val="28"/>
          <w:szCs w:val="28"/>
          <w:lang w:eastAsia="en-US"/>
        </w:rPr>
        <w:t>Порядок ведения кадрового делопроизводства не был урегулирован законодательно. Он определялся работодателем самостоятельно с учетом ч. 1 ст. 8, ч. 1 ст. 22 ТК РФ.</w:t>
      </w:r>
    </w:p>
    <w:p w:rsidR="003D5AF0" w:rsidRPr="003D5AF0" w:rsidRDefault="003D5AF0" w:rsidP="009768B9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AF0">
        <w:rPr>
          <w:rFonts w:eastAsiaTheme="minorHAnsi"/>
          <w:sz w:val="28"/>
          <w:szCs w:val="28"/>
          <w:lang w:eastAsia="en-US"/>
        </w:rPr>
        <w:t>Теперь статья 22 ТК РФ дополнена новыми положениями, большинство из которых вступили в силу 22.11.2021.</w:t>
      </w:r>
    </w:p>
    <w:p w:rsidR="003D5AF0" w:rsidRPr="003D5AF0" w:rsidRDefault="003D5AF0" w:rsidP="009768B9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AF0">
        <w:rPr>
          <w:rFonts w:eastAsiaTheme="minorHAnsi"/>
          <w:b/>
          <w:bCs/>
          <w:sz w:val="28"/>
          <w:szCs w:val="28"/>
          <w:lang w:eastAsia="en-US"/>
        </w:rPr>
        <w:t>1. </w:t>
      </w:r>
      <w:r w:rsidRPr="003D5AF0">
        <w:rPr>
          <w:rFonts w:eastAsiaTheme="minorHAnsi"/>
          <w:sz w:val="28"/>
          <w:szCs w:val="28"/>
          <w:lang w:eastAsia="en-US"/>
        </w:rPr>
        <w:t xml:space="preserve">Введено понятие ЭДО в области трудовых взаимоотношений. </w:t>
      </w:r>
    </w:p>
    <w:p w:rsidR="003D5AF0" w:rsidRPr="003D5AF0" w:rsidRDefault="003D5AF0" w:rsidP="009768B9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AF0">
        <w:rPr>
          <w:rFonts w:eastAsiaTheme="minorHAnsi"/>
          <w:b/>
          <w:bCs/>
          <w:sz w:val="28"/>
          <w:szCs w:val="28"/>
          <w:lang w:eastAsia="en-US"/>
        </w:rPr>
        <w:t>2</w:t>
      </w:r>
      <w:r w:rsidRPr="003D5AF0">
        <w:rPr>
          <w:rFonts w:eastAsiaTheme="minorHAnsi"/>
          <w:sz w:val="28"/>
          <w:szCs w:val="28"/>
          <w:lang w:eastAsia="en-US"/>
        </w:rPr>
        <w:t xml:space="preserve">. Определено, в </w:t>
      </w:r>
      <w:proofErr w:type="gramStart"/>
      <w:r w:rsidRPr="003D5AF0">
        <w:rPr>
          <w:rFonts w:eastAsiaTheme="minorHAnsi"/>
          <w:sz w:val="28"/>
          <w:szCs w:val="28"/>
          <w:lang w:eastAsia="en-US"/>
        </w:rPr>
        <w:t>отношении</w:t>
      </w:r>
      <w:proofErr w:type="gramEnd"/>
      <w:r w:rsidRPr="003D5AF0">
        <w:rPr>
          <w:rFonts w:eastAsiaTheme="minorHAnsi"/>
          <w:sz w:val="28"/>
          <w:szCs w:val="28"/>
          <w:lang w:eastAsia="en-US"/>
        </w:rPr>
        <w:t xml:space="preserve"> каких документов возможно применение ЭДО. Он может применяться при заключении трудовых договоров, договоров о мат</w:t>
      </w:r>
      <w:r w:rsidR="005907BC">
        <w:rPr>
          <w:rFonts w:eastAsiaTheme="minorHAnsi"/>
          <w:sz w:val="28"/>
          <w:szCs w:val="28"/>
          <w:lang w:eastAsia="en-US"/>
        </w:rPr>
        <w:t xml:space="preserve">ериальной </w:t>
      </w:r>
      <w:r w:rsidRPr="003D5AF0">
        <w:rPr>
          <w:rFonts w:eastAsiaTheme="minorHAnsi"/>
          <w:sz w:val="28"/>
          <w:szCs w:val="28"/>
          <w:lang w:eastAsia="en-US"/>
        </w:rPr>
        <w:t>ответственности и других документов.</w:t>
      </w:r>
    </w:p>
    <w:p w:rsidR="003D5AF0" w:rsidRPr="003D5AF0" w:rsidRDefault="003D5AF0" w:rsidP="009768B9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AF0">
        <w:rPr>
          <w:rFonts w:eastAsiaTheme="minorHAnsi"/>
          <w:b/>
          <w:bCs/>
          <w:sz w:val="28"/>
          <w:szCs w:val="28"/>
          <w:lang w:eastAsia="en-US"/>
        </w:rPr>
        <w:t>3. </w:t>
      </w:r>
      <w:r w:rsidRPr="003D5AF0">
        <w:rPr>
          <w:rFonts w:eastAsiaTheme="minorHAnsi"/>
          <w:sz w:val="28"/>
          <w:szCs w:val="28"/>
          <w:lang w:eastAsia="en-US"/>
        </w:rPr>
        <w:t>Установлено, на какие кадровые документы ЭДО не распространяется. Это бумажные и электронные трудовые книжки, акты о несчастном случае на производстве, приказы об увольнении, документы, подтверждающие прохождение сотрудником инструктажа по охране труда.</w:t>
      </w:r>
    </w:p>
    <w:p w:rsidR="003D5AF0" w:rsidRDefault="003D5AF0" w:rsidP="009768B9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AF0">
        <w:rPr>
          <w:rFonts w:eastAsiaTheme="minorHAnsi"/>
          <w:b/>
          <w:bCs/>
          <w:sz w:val="28"/>
          <w:szCs w:val="28"/>
          <w:lang w:eastAsia="en-US"/>
        </w:rPr>
        <w:t>4. </w:t>
      </w:r>
      <w:r w:rsidRPr="003D5AF0">
        <w:rPr>
          <w:rFonts w:eastAsiaTheme="minorHAnsi"/>
          <w:sz w:val="28"/>
          <w:szCs w:val="28"/>
          <w:lang w:eastAsia="en-US"/>
        </w:rPr>
        <w:t xml:space="preserve">Определено, с </w:t>
      </w:r>
      <w:proofErr w:type="gramStart"/>
      <w:r w:rsidRPr="003D5AF0">
        <w:rPr>
          <w:rFonts w:eastAsiaTheme="minorHAnsi"/>
          <w:sz w:val="28"/>
          <w:szCs w:val="28"/>
          <w:lang w:eastAsia="en-US"/>
        </w:rPr>
        <w:t>помощью</w:t>
      </w:r>
      <w:proofErr w:type="gramEnd"/>
      <w:r w:rsidRPr="003D5AF0">
        <w:rPr>
          <w:rFonts w:eastAsiaTheme="minorHAnsi"/>
          <w:sz w:val="28"/>
          <w:szCs w:val="28"/>
          <w:lang w:eastAsia="en-US"/>
        </w:rPr>
        <w:t xml:space="preserve"> каких информационных систем можно организовать и вести ЭДО. </w:t>
      </w:r>
    </w:p>
    <w:p w:rsidR="003D5AF0" w:rsidRPr="003D5AF0" w:rsidRDefault="003D5AF0" w:rsidP="009768B9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AF0">
        <w:rPr>
          <w:rFonts w:eastAsiaTheme="minorHAnsi"/>
          <w:b/>
          <w:bCs/>
          <w:sz w:val="28"/>
          <w:szCs w:val="28"/>
          <w:lang w:eastAsia="en-US"/>
        </w:rPr>
        <w:t>Порядок организации ЭДО</w:t>
      </w:r>
    </w:p>
    <w:p w:rsidR="003D5AF0" w:rsidRPr="003D5AF0" w:rsidRDefault="003D5AF0" w:rsidP="009768B9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AF0">
        <w:rPr>
          <w:rFonts w:eastAsiaTheme="minorHAnsi"/>
          <w:b/>
          <w:bCs/>
          <w:sz w:val="28"/>
          <w:szCs w:val="28"/>
          <w:lang w:eastAsia="en-US"/>
        </w:rPr>
        <w:t>1</w:t>
      </w:r>
      <w:r w:rsidRPr="003D5AF0">
        <w:rPr>
          <w:rFonts w:eastAsiaTheme="minorHAnsi"/>
          <w:sz w:val="28"/>
          <w:szCs w:val="28"/>
          <w:lang w:eastAsia="en-US"/>
        </w:rPr>
        <w:t>. Работодатель вправе принять решение о введении в организации ЭДО. Таким образом, обязанности его ведения закон не устанавливает.</w:t>
      </w:r>
    </w:p>
    <w:p w:rsidR="003D5AF0" w:rsidRDefault="003D5AF0" w:rsidP="009768B9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AF0">
        <w:rPr>
          <w:rFonts w:eastAsiaTheme="minorHAnsi"/>
          <w:b/>
          <w:bCs/>
          <w:sz w:val="28"/>
          <w:szCs w:val="28"/>
          <w:lang w:eastAsia="en-US"/>
        </w:rPr>
        <w:t>2.</w:t>
      </w:r>
      <w:r w:rsidRPr="003D5AF0">
        <w:rPr>
          <w:rFonts w:eastAsiaTheme="minorHAnsi"/>
          <w:sz w:val="28"/>
          <w:szCs w:val="28"/>
          <w:lang w:eastAsia="en-US"/>
        </w:rPr>
        <w:t xml:space="preserve"> ЭДО вводится на основании ЛНА, </w:t>
      </w:r>
      <w:proofErr w:type="gramStart"/>
      <w:r w:rsidRPr="003D5AF0">
        <w:rPr>
          <w:rFonts w:eastAsiaTheme="minorHAnsi"/>
          <w:sz w:val="28"/>
          <w:szCs w:val="28"/>
          <w:lang w:eastAsia="en-US"/>
        </w:rPr>
        <w:t>учитывающего</w:t>
      </w:r>
      <w:proofErr w:type="gramEnd"/>
      <w:r w:rsidRPr="003D5AF0">
        <w:rPr>
          <w:rFonts w:eastAsiaTheme="minorHAnsi"/>
          <w:sz w:val="28"/>
          <w:szCs w:val="28"/>
          <w:lang w:eastAsia="en-US"/>
        </w:rPr>
        <w:t xml:space="preserve"> мнение первичной профсоюзной организации. В акте необходимо отразить:</w:t>
      </w:r>
    </w:p>
    <w:p w:rsidR="003D5AF0" w:rsidRPr="003D5AF0" w:rsidRDefault="003D5AF0" w:rsidP="009768B9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AF0">
        <w:rPr>
          <w:rFonts w:eastAsiaTheme="minorHAnsi"/>
          <w:sz w:val="28"/>
          <w:szCs w:val="28"/>
          <w:lang w:eastAsia="en-US"/>
        </w:rPr>
        <w:t xml:space="preserve">с </w:t>
      </w:r>
      <w:proofErr w:type="gramStart"/>
      <w:r w:rsidRPr="003D5AF0">
        <w:rPr>
          <w:rFonts w:eastAsiaTheme="minorHAnsi"/>
          <w:sz w:val="28"/>
          <w:szCs w:val="28"/>
          <w:lang w:eastAsia="en-US"/>
        </w:rPr>
        <w:t>помощью</w:t>
      </w:r>
      <w:proofErr w:type="gramEnd"/>
      <w:r w:rsidRPr="003D5AF0">
        <w:rPr>
          <w:rFonts w:eastAsiaTheme="minorHAnsi"/>
          <w:sz w:val="28"/>
          <w:szCs w:val="28"/>
          <w:lang w:eastAsia="en-US"/>
        </w:rPr>
        <w:t xml:space="preserve"> какой информационной системы будет организован ЭДО;</w:t>
      </w:r>
    </w:p>
    <w:p w:rsidR="003D5AF0" w:rsidRPr="003D5AF0" w:rsidRDefault="003D5AF0" w:rsidP="009768B9">
      <w:pPr>
        <w:spacing w:after="200" w:line="276" w:lineRule="auto"/>
        <w:ind w:left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3D5AF0">
        <w:rPr>
          <w:rFonts w:eastAsiaTheme="minorHAnsi"/>
          <w:sz w:val="28"/>
          <w:szCs w:val="28"/>
          <w:lang w:eastAsia="en-US"/>
        </w:rPr>
        <w:t xml:space="preserve">правила доступа к </w:t>
      </w:r>
      <w:proofErr w:type="spellStart"/>
      <w:r w:rsidRPr="003D5AF0">
        <w:rPr>
          <w:rFonts w:eastAsiaTheme="minorHAnsi"/>
          <w:sz w:val="28"/>
          <w:szCs w:val="28"/>
          <w:lang w:eastAsia="en-US"/>
        </w:rPr>
        <w:t>инфосистеме</w:t>
      </w:r>
      <w:proofErr w:type="spellEnd"/>
      <w:r w:rsidRPr="003D5AF0">
        <w:rPr>
          <w:rFonts w:eastAsiaTheme="minorHAnsi"/>
          <w:sz w:val="28"/>
          <w:szCs w:val="28"/>
          <w:lang w:eastAsia="en-US"/>
        </w:rPr>
        <w:t xml:space="preserve"> работодателя, если она будет использоваться;</w:t>
      </w:r>
    </w:p>
    <w:p w:rsidR="003D5AF0" w:rsidRDefault="003D5AF0" w:rsidP="009768B9">
      <w:pPr>
        <w:spacing w:after="200" w:line="276" w:lineRule="auto"/>
        <w:ind w:left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3D5AF0">
        <w:rPr>
          <w:rFonts w:eastAsiaTheme="minorHAnsi"/>
          <w:sz w:val="28"/>
          <w:szCs w:val="28"/>
          <w:lang w:eastAsia="en-US"/>
        </w:rPr>
        <w:t>перечень документов, которые будут вести в электронном виде, а также список категорий персонала, в отношении которых будет организован ЭДО;</w:t>
      </w:r>
    </w:p>
    <w:p w:rsidR="003D5AF0" w:rsidRPr="003D5AF0" w:rsidRDefault="003D5AF0" w:rsidP="009768B9">
      <w:pPr>
        <w:spacing w:after="200" w:line="276" w:lineRule="auto"/>
        <w:ind w:left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</w:r>
      <w:r w:rsidRPr="003D5AF0">
        <w:rPr>
          <w:rFonts w:eastAsiaTheme="minorHAnsi"/>
          <w:sz w:val="28"/>
          <w:szCs w:val="28"/>
          <w:lang w:eastAsia="en-US"/>
        </w:rPr>
        <w:t>срок уведомления сотрудников о переходе на ЭДО при взаимодействии с работодателем, а также дата введения ЭДО в организации.</w:t>
      </w:r>
    </w:p>
    <w:p w:rsidR="003D5AF0" w:rsidRPr="003D5AF0" w:rsidRDefault="003D5AF0" w:rsidP="009768B9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AF0">
        <w:rPr>
          <w:rFonts w:eastAsiaTheme="minorHAnsi"/>
          <w:b/>
          <w:bCs/>
          <w:sz w:val="28"/>
          <w:szCs w:val="28"/>
          <w:lang w:eastAsia="en-US"/>
        </w:rPr>
        <w:t>3. </w:t>
      </w:r>
      <w:r w:rsidRPr="003D5AF0">
        <w:rPr>
          <w:rFonts w:eastAsiaTheme="minorHAnsi"/>
          <w:sz w:val="28"/>
          <w:szCs w:val="28"/>
          <w:lang w:eastAsia="en-US"/>
        </w:rPr>
        <w:t>Отдельно утверждается порядок осуществления ЭДО. Документ является ЛНА и составляется по правилам ст. 372 ТК РФ. Порядок может предусматривать:</w:t>
      </w:r>
    </w:p>
    <w:p w:rsidR="003D5AF0" w:rsidRPr="003D5AF0" w:rsidRDefault="003D5AF0" w:rsidP="009768B9">
      <w:pPr>
        <w:spacing w:after="200" w:line="276" w:lineRule="auto"/>
        <w:ind w:left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3D5AF0">
        <w:rPr>
          <w:rFonts w:eastAsiaTheme="minorHAnsi"/>
          <w:sz w:val="28"/>
          <w:szCs w:val="28"/>
          <w:lang w:eastAsia="en-US"/>
        </w:rPr>
        <w:t>периодичность и сроки ознакомления и подписания сотрудниками электронных документов с учетом рабочего времени;</w:t>
      </w:r>
    </w:p>
    <w:p w:rsidR="003D5AF0" w:rsidRPr="003D5AF0" w:rsidRDefault="003D5AF0" w:rsidP="009768B9">
      <w:pPr>
        <w:spacing w:after="200" w:line="276" w:lineRule="auto"/>
        <w:ind w:left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3D5AF0">
        <w:rPr>
          <w:rFonts w:eastAsiaTheme="minorHAnsi"/>
          <w:sz w:val="28"/>
          <w:szCs w:val="28"/>
          <w:lang w:eastAsia="en-US"/>
        </w:rPr>
        <w:t>порядок проведения инструктажа персонала по вопросам электронного взаимодействия с нанимателем (если это необходимо).</w:t>
      </w:r>
    </w:p>
    <w:p w:rsidR="00CE658B" w:rsidRDefault="003D5AF0" w:rsidP="009768B9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5AF0">
        <w:rPr>
          <w:rFonts w:eastAsiaTheme="minorHAnsi"/>
          <w:b/>
          <w:bCs/>
          <w:sz w:val="28"/>
          <w:szCs w:val="28"/>
          <w:lang w:eastAsia="en-US"/>
        </w:rPr>
        <w:t>4. </w:t>
      </w:r>
      <w:r w:rsidRPr="003D5AF0">
        <w:rPr>
          <w:rFonts w:eastAsiaTheme="minorHAnsi"/>
          <w:sz w:val="28"/>
          <w:szCs w:val="28"/>
          <w:lang w:eastAsia="en-US"/>
        </w:rPr>
        <w:t>О переходе на ЭДО работодатель обязан уведомить каждого сотрудника организации. Сделать это нужно в срок, установленный в ЛНА о переходе на ЭДО. Переход на электронное взаимодействие с работником возможен только при наличии его письменного согласия. Исключение – случаи ведения документов исключительно в бумажном виде. Отсутствие согласия работника на ЭДО приравнивается к отказу. При этом работник вправе дать согласие и позже.</w:t>
      </w:r>
      <w:r w:rsidR="00660EFF">
        <w:rPr>
          <w:rFonts w:eastAsiaTheme="minorHAnsi"/>
          <w:sz w:val="28"/>
          <w:szCs w:val="28"/>
          <w:lang w:eastAsia="en-US"/>
        </w:rPr>
        <w:t xml:space="preserve"> </w:t>
      </w:r>
      <w:r w:rsidRPr="003D5AF0">
        <w:rPr>
          <w:rFonts w:eastAsiaTheme="minorHAnsi"/>
          <w:b/>
          <w:bCs/>
          <w:sz w:val="28"/>
          <w:szCs w:val="28"/>
          <w:lang w:eastAsia="en-US"/>
        </w:rPr>
        <w:t>5.</w:t>
      </w:r>
      <w:r w:rsidRPr="003D5AF0">
        <w:rPr>
          <w:rFonts w:eastAsiaTheme="minorHAnsi"/>
          <w:sz w:val="28"/>
          <w:szCs w:val="28"/>
          <w:lang w:eastAsia="en-US"/>
        </w:rPr>
        <w:t> О наличии ЭДО в организации работодатель обязан уведомить работника при трудоустройстве.</w:t>
      </w:r>
    </w:p>
    <w:p w:rsidR="00660EFF" w:rsidRDefault="00DE2151" w:rsidP="00660EFF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95" w:tgtFrame="_blank" w:history="1">
        <w:r w:rsidR="00CE658B" w:rsidRPr="00CE658B">
          <w:rPr>
            <w:rStyle w:val="a3"/>
            <w:rFonts w:eastAsiaTheme="minorHAnsi"/>
            <w:b/>
            <w:sz w:val="28"/>
            <w:szCs w:val="28"/>
            <w:lang w:eastAsia="en-US"/>
          </w:rPr>
          <w:t>Портал «</w:t>
        </w:r>
        <w:proofErr w:type="spellStart"/>
        <w:r w:rsidR="00CE658B" w:rsidRPr="00CE658B">
          <w:rPr>
            <w:rStyle w:val="a3"/>
            <w:rFonts w:eastAsiaTheme="minorHAnsi"/>
            <w:b/>
            <w:sz w:val="28"/>
            <w:szCs w:val="28"/>
            <w:lang w:eastAsia="en-US"/>
          </w:rPr>
          <w:t>Онла</w:t>
        </w:r>
        <w:proofErr w:type="spellEnd"/>
        <w:r w:rsidR="00CE658B" w:rsidRPr="00CE658B">
          <w:rPr>
            <w:rStyle w:val="a3"/>
            <w:rFonts w:eastAsiaTheme="minorHAnsi"/>
            <w:b/>
            <w:sz w:val="28"/>
            <w:szCs w:val="28"/>
            <w:lang w:eastAsia="en-US"/>
          </w:rPr>
          <w:tab/>
          <w:t>инспекция</w:t>
        </w:r>
        <w:proofErr w:type="gramStart"/>
        <w:r w:rsidR="00CE658B" w:rsidRPr="00CE658B">
          <w:rPr>
            <w:rStyle w:val="a3"/>
            <w:rFonts w:eastAsiaTheme="minorHAnsi"/>
            <w:b/>
            <w:sz w:val="28"/>
            <w:szCs w:val="28"/>
            <w:lang w:eastAsia="en-US"/>
          </w:rPr>
          <w:t>.</w:t>
        </w:r>
        <w:proofErr w:type="gramEnd"/>
        <w:r w:rsidR="00CE658B" w:rsidRPr="00CE658B">
          <w:rPr>
            <w:rStyle w:val="a3"/>
            <w:rFonts w:eastAsiaTheme="minorHAnsi"/>
            <w:b/>
            <w:sz w:val="28"/>
            <w:szCs w:val="28"/>
            <w:lang w:eastAsia="en-US"/>
          </w:rPr>
          <w:t xml:space="preserve"> </w:t>
        </w:r>
        <w:proofErr w:type="spellStart"/>
        <w:proofErr w:type="gramStart"/>
        <w:r w:rsidR="00CE658B" w:rsidRPr="00CE658B">
          <w:rPr>
            <w:rStyle w:val="a3"/>
            <w:rFonts w:eastAsiaTheme="minorHAnsi"/>
            <w:b/>
            <w:sz w:val="28"/>
            <w:szCs w:val="28"/>
            <w:lang w:eastAsia="en-US"/>
          </w:rPr>
          <w:t>р</w:t>
        </w:r>
        <w:proofErr w:type="gramEnd"/>
        <w:r w:rsidR="00CE658B" w:rsidRPr="00CE658B">
          <w:rPr>
            <w:rStyle w:val="a3"/>
            <w:rFonts w:eastAsiaTheme="minorHAnsi"/>
            <w:b/>
            <w:sz w:val="28"/>
            <w:szCs w:val="28"/>
            <w:lang w:eastAsia="en-US"/>
          </w:rPr>
          <w:t>ф</w:t>
        </w:r>
        <w:proofErr w:type="spellEnd"/>
        <w:r w:rsidR="00CE658B" w:rsidRPr="00CE658B">
          <w:rPr>
            <w:rStyle w:val="a3"/>
            <w:rFonts w:eastAsiaTheme="minorHAnsi"/>
            <w:b/>
            <w:sz w:val="28"/>
            <w:szCs w:val="28"/>
            <w:lang w:eastAsia="en-US"/>
          </w:rPr>
          <w:t>»</w:t>
        </w:r>
      </w:hyperlink>
      <w:r w:rsidR="00CE658B" w:rsidRPr="00CE658B">
        <w:rPr>
          <w:rFonts w:eastAsiaTheme="minorHAnsi"/>
          <w:b/>
          <w:sz w:val="28"/>
          <w:szCs w:val="28"/>
          <w:u w:val="single"/>
          <w:lang w:eastAsia="en-US"/>
        </w:rPr>
        <w:t xml:space="preserve">. </w:t>
      </w:r>
      <w:proofErr w:type="spellStart"/>
      <w:r w:rsidR="00CE658B" w:rsidRPr="00CE658B">
        <w:rPr>
          <w:rFonts w:eastAsiaTheme="minorHAnsi"/>
          <w:sz w:val="28"/>
          <w:szCs w:val="28"/>
          <w:lang w:eastAsia="en-US"/>
        </w:rPr>
        <w:t>Роструд</w:t>
      </w:r>
      <w:proofErr w:type="spellEnd"/>
      <w:r w:rsidR="00CE658B" w:rsidRPr="00CE658B">
        <w:rPr>
          <w:rFonts w:eastAsiaTheme="minorHAnsi"/>
          <w:sz w:val="28"/>
          <w:szCs w:val="28"/>
          <w:lang w:eastAsia="en-US"/>
        </w:rPr>
        <w:t xml:space="preserve"> рассмотрел вопрос о необходимости написания заявления, если сотрудник уходит в отпуск согласно утвержденному графику.</w:t>
      </w:r>
      <w:r w:rsidR="005A05D4">
        <w:rPr>
          <w:rFonts w:eastAsiaTheme="minorHAnsi"/>
          <w:sz w:val="28"/>
          <w:szCs w:val="28"/>
          <w:lang w:eastAsia="en-US"/>
        </w:rPr>
        <w:t xml:space="preserve"> </w:t>
      </w:r>
      <w:r w:rsidR="00CE658B" w:rsidRPr="00CE658B">
        <w:rPr>
          <w:rFonts w:eastAsiaTheme="minorHAnsi"/>
          <w:sz w:val="28"/>
          <w:szCs w:val="28"/>
          <w:lang w:eastAsia="en-US"/>
        </w:rPr>
        <w:t xml:space="preserve">Представители Службы указали, что в таком случае брать заявление с работника не требуется. Разъяснения </w:t>
      </w:r>
      <w:proofErr w:type="gramStart"/>
      <w:r w:rsidR="00CE658B" w:rsidRPr="00CE658B">
        <w:rPr>
          <w:rFonts w:eastAsiaTheme="minorHAnsi"/>
          <w:sz w:val="28"/>
          <w:szCs w:val="28"/>
          <w:lang w:eastAsia="en-US"/>
        </w:rPr>
        <w:t>приведены</w:t>
      </w:r>
      <w:proofErr w:type="gramEnd"/>
      <w:r w:rsidR="00CE658B" w:rsidRPr="00CE658B">
        <w:rPr>
          <w:rFonts w:eastAsiaTheme="minorHAnsi"/>
          <w:sz w:val="28"/>
          <w:szCs w:val="28"/>
          <w:lang w:eastAsia="en-US"/>
        </w:rPr>
        <w:t>  Сообщено, что в силу ч. 1 ст. 123 ТК РФ очередь ухода сотрудников в оплачиваемые отпуска определяется ежегодным графиком. Его утверждает наниматель с учетом мнения профсоюза не позже чем за 14 дней до наступления нового года.</w:t>
      </w:r>
      <w:r w:rsidR="00660EFF">
        <w:rPr>
          <w:rFonts w:eastAsiaTheme="minorHAnsi"/>
          <w:sz w:val="28"/>
          <w:szCs w:val="28"/>
          <w:lang w:eastAsia="en-US"/>
        </w:rPr>
        <w:t xml:space="preserve"> </w:t>
      </w:r>
      <w:r w:rsidR="00CE658B" w:rsidRPr="00CE658B">
        <w:rPr>
          <w:rFonts w:eastAsiaTheme="minorHAnsi"/>
          <w:sz w:val="28"/>
          <w:szCs w:val="28"/>
          <w:lang w:eastAsia="en-US"/>
        </w:rPr>
        <w:t>Отпускной график обязателен для обеих сторон трудового договора (ч. 2 ст. 123 ТК РФ).</w:t>
      </w:r>
    </w:p>
    <w:p w:rsidR="005B1663" w:rsidRPr="009C557C" w:rsidRDefault="009C557C" w:rsidP="00660EFF">
      <w:pPr>
        <w:spacing w:after="200" w:line="276" w:lineRule="auto"/>
        <w:ind w:firstLine="709"/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9C557C">
        <w:rPr>
          <w:b/>
          <w:bCs/>
          <w:color w:val="1F497D" w:themeColor="text2"/>
          <w:sz w:val="28"/>
          <w:szCs w:val="28"/>
          <w:u w:val="single"/>
        </w:rPr>
        <w:t>Информационное сообщение</w:t>
      </w:r>
      <w:r w:rsidR="005B1663" w:rsidRPr="009C557C">
        <w:rPr>
          <w:b/>
          <w:bCs/>
          <w:color w:val="1F497D" w:themeColor="text2"/>
          <w:sz w:val="28"/>
          <w:szCs w:val="28"/>
          <w:u w:val="single"/>
        </w:rPr>
        <w:t xml:space="preserve"> Банка России "Банк России принял решение повысить ключевую ставку на 100 </w:t>
      </w:r>
      <w:proofErr w:type="spellStart"/>
      <w:r w:rsidR="005B1663" w:rsidRPr="009C557C">
        <w:rPr>
          <w:b/>
          <w:bCs/>
          <w:color w:val="1F497D" w:themeColor="text2"/>
          <w:sz w:val="28"/>
          <w:szCs w:val="28"/>
          <w:u w:val="single"/>
        </w:rPr>
        <w:t>б.п</w:t>
      </w:r>
      <w:proofErr w:type="spellEnd"/>
      <w:r w:rsidR="005B1663" w:rsidRPr="009C557C">
        <w:rPr>
          <w:b/>
          <w:bCs/>
          <w:color w:val="1F497D" w:themeColor="text2"/>
          <w:sz w:val="28"/>
          <w:szCs w:val="28"/>
          <w:u w:val="single"/>
        </w:rPr>
        <w:t xml:space="preserve">., до 8,50% </w:t>
      </w:r>
      <w:proofErr w:type="gramStart"/>
      <w:r w:rsidR="005B1663" w:rsidRPr="009C557C">
        <w:rPr>
          <w:b/>
          <w:bCs/>
          <w:color w:val="1F497D" w:themeColor="text2"/>
          <w:sz w:val="28"/>
          <w:szCs w:val="28"/>
          <w:u w:val="single"/>
        </w:rPr>
        <w:t>годовых</w:t>
      </w:r>
      <w:proofErr w:type="gramEnd"/>
    </w:p>
    <w:p w:rsidR="005B1663" w:rsidRPr="005B1663" w:rsidRDefault="009C557C" w:rsidP="005B1663">
      <w:pPr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hyperlink r:id="rId96" w:history="1">
        <w:r w:rsidR="005B1663" w:rsidRPr="005B1663">
          <w:rPr>
            <w:bCs/>
            <w:sz w:val="28"/>
            <w:szCs w:val="28"/>
            <w:u w:val="single"/>
          </w:rPr>
          <w:t>ЦБ РФ повысил ключевую ставку до 8,5 %</w:t>
        </w:r>
      </w:hyperlink>
      <w:r w:rsidR="005B1663" w:rsidRPr="005B166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.</w:t>
      </w:r>
    </w:p>
    <w:p w:rsidR="005B1663" w:rsidRPr="005B1663" w:rsidRDefault="009C557C" w:rsidP="005B166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5B1663" w:rsidRPr="005B1663">
        <w:rPr>
          <w:rFonts w:eastAsia="Calibri"/>
          <w:sz w:val="28"/>
          <w:szCs w:val="28"/>
        </w:rPr>
        <w:t>С 20 декабря ставка стала на 1 процентный пункт больше предыдущего значения. Это седьмое повышение за год.</w:t>
      </w:r>
    </w:p>
    <w:p w:rsidR="005B1663" w:rsidRPr="005B1663" w:rsidRDefault="005B1663" w:rsidP="005B1663">
      <w:pPr>
        <w:rPr>
          <w:rFonts w:eastAsia="Calibri"/>
          <w:sz w:val="28"/>
          <w:szCs w:val="28"/>
        </w:rPr>
      </w:pPr>
    </w:p>
    <w:sectPr w:rsidR="005B1663" w:rsidRPr="005B1663">
      <w:footerReference w:type="default" r:id="rId9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151" w:rsidRDefault="00DE2151" w:rsidP="00AC1508">
      <w:r>
        <w:separator/>
      </w:r>
    </w:p>
  </w:endnote>
  <w:endnote w:type="continuationSeparator" w:id="0">
    <w:p w:rsidR="00DE2151" w:rsidRDefault="00DE2151" w:rsidP="00AC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451372"/>
      <w:docPartObj>
        <w:docPartGallery w:val="Page Numbers (Bottom of Page)"/>
        <w:docPartUnique/>
      </w:docPartObj>
    </w:sdtPr>
    <w:sdtEndPr/>
    <w:sdtContent>
      <w:p w:rsidR="00195BB7" w:rsidRDefault="00195B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2CA">
          <w:rPr>
            <w:noProof/>
          </w:rPr>
          <w:t>16</w:t>
        </w:r>
        <w:r>
          <w:fldChar w:fldCharType="end"/>
        </w:r>
      </w:p>
    </w:sdtContent>
  </w:sdt>
  <w:p w:rsidR="00195BB7" w:rsidRDefault="00195B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151" w:rsidRDefault="00DE2151" w:rsidP="00AC1508">
      <w:r>
        <w:separator/>
      </w:r>
    </w:p>
  </w:footnote>
  <w:footnote w:type="continuationSeparator" w:id="0">
    <w:p w:rsidR="00DE2151" w:rsidRDefault="00DE2151" w:rsidP="00AC1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C5D"/>
    <w:multiLevelType w:val="multilevel"/>
    <w:tmpl w:val="D85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B67C0"/>
    <w:multiLevelType w:val="multilevel"/>
    <w:tmpl w:val="0512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30D32"/>
    <w:multiLevelType w:val="multilevel"/>
    <w:tmpl w:val="D1E6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30979"/>
    <w:multiLevelType w:val="hybridMultilevel"/>
    <w:tmpl w:val="1E18E2A4"/>
    <w:lvl w:ilvl="0" w:tplc="2D4E5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4612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AAD9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F8AA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861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3C3C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70E4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081C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9013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971EE7"/>
    <w:multiLevelType w:val="multilevel"/>
    <w:tmpl w:val="57B2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0060BF"/>
    <w:multiLevelType w:val="multilevel"/>
    <w:tmpl w:val="B74C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5F356A"/>
    <w:multiLevelType w:val="hybridMultilevel"/>
    <w:tmpl w:val="AB848BE0"/>
    <w:lvl w:ilvl="0" w:tplc="A148B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E267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4047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4468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2499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490B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0C31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50E4B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881A8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64A2DB8"/>
    <w:multiLevelType w:val="multilevel"/>
    <w:tmpl w:val="60C8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BB3D7B"/>
    <w:multiLevelType w:val="multilevel"/>
    <w:tmpl w:val="B776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881E40"/>
    <w:multiLevelType w:val="hybridMultilevel"/>
    <w:tmpl w:val="6D5267BA"/>
    <w:lvl w:ilvl="0" w:tplc="B2D2BF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2A6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BEB5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A813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8A7D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C09E6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A285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A2AD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4CD90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26173DB"/>
    <w:multiLevelType w:val="multilevel"/>
    <w:tmpl w:val="AE00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2B2274"/>
    <w:multiLevelType w:val="multilevel"/>
    <w:tmpl w:val="E666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C567B0E"/>
    <w:multiLevelType w:val="multilevel"/>
    <w:tmpl w:val="2F28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F1775C"/>
    <w:multiLevelType w:val="multilevel"/>
    <w:tmpl w:val="B2C8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3124DD"/>
    <w:multiLevelType w:val="multilevel"/>
    <w:tmpl w:val="DD7A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322EFA"/>
    <w:multiLevelType w:val="multilevel"/>
    <w:tmpl w:val="D984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ED51F4"/>
    <w:multiLevelType w:val="hybridMultilevel"/>
    <w:tmpl w:val="85548F3E"/>
    <w:lvl w:ilvl="0" w:tplc="AC2A77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0455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D635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7E1F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7463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4AE37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9C50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905A9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080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54E0678F"/>
    <w:multiLevelType w:val="multilevel"/>
    <w:tmpl w:val="5C9E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7457E5"/>
    <w:multiLevelType w:val="multilevel"/>
    <w:tmpl w:val="5D60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9A15A3"/>
    <w:multiLevelType w:val="multilevel"/>
    <w:tmpl w:val="772E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067A08"/>
    <w:multiLevelType w:val="multilevel"/>
    <w:tmpl w:val="BADA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276F16"/>
    <w:multiLevelType w:val="multilevel"/>
    <w:tmpl w:val="C346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6D4DCC"/>
    <w:multiLevelType w:val="multilevel"/>
    <w:tmpl w:val="AA04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960343"/>
    <w:multiLevelType w:val="hybridMultilevel"/>
    <w:tmpl w:val="A656B182"/>
    <w:lvl w:ilvl="0" w:tplc="7486C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5CF2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16A59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1A4B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46F5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7808A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D4B8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046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C2E0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668B26FF"/>
    <w:multiLevelType w:val="hybridMultilevel"/>
    <w:tmpl w:val="71646BA6"/>
    <w:lvl w:ilvl="0" w:tplc="1F4C22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48A8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E057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4858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F2154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44A0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DC8E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80F84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12E6F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6A9637F3"/>
    <w:multiLevelType w:val="multilevel"/>
    <w:tmpl w:val="2484647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6">
    <w:nsid w:val="7DA91D75"/>
    <w:multiLevelType w:val="multilevel"/>
    <w:tmpl w:val="90DA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6"/>
  </w:num>
  <w:num w:numId="6">
    <w:abstractNumId w:val="6"/>
  </w:num>
  <w:num w:numId="7">
    <w:abstractNumId w:val="23"/>
  </w:num>
  <w:num w:numId="8">
    <w:abstractNumId w:val="21"/>
  </w:num>
  <w:num w:numId="9">
    <w:abstractNumId w:val="11"/>
  </w:num>
  <w:num w:numId="10">
    <w:abstractNumId w:val="0"/>
  </w:num>
  <w:num w:numId="11">
    <w:abstractNumId w:val="18"/>
  </w:num>
  <w:num w:numId="12">
    <w:abstractNumId w:val="18"/>
  </w:num>
  <w:num w:numId="13">
    <w:abstractNumId w:val="1"/>
  </w:num>
  <w:num w:numId="14">
    <w:abstractNumId w:val="15"/>
  </w:num>
  <w:num w:numId="15">
    <w:abstractNumId w:val="7"/>
  </w:num>
  <w:num w:numId="16">
    <w:abstractNumId w:val="22"/>
  </w:num>
  <w:num w:numId="17">
    <w:abstractNumId w:val="14"/>
  </w:num>
  <w:num w:numId="18">
    <w:abstractNumId w:val="17"/>
  </w:num>
  <w:num w:numId="19">
    <w:abstractNumId w:val="4"/>
  </w:num>
  <w:num w:numId="20">
    <w:abstractNumId w:val="25"/>
  </w:num>
  <w:num w:numId="21">
    <w:abstractNumId w:val="24"/>
  </w:num>
  <w:num w:numId="22">
    <w:abstractNumId w:val="19"/>
  </w:num>
  <w:num w:numId="23">
    <w:abstractNumId w:val="12"/>
  </w:num>
  <w:num w:numId="24">
    <w:abstractNumId w:val="5"/>
  </w:num>
  <w:num w:numId="25">
    <w:abstractNumId w:val="8"/>
  </w:num>
  <w:num w:numId="26">
    <w:abstractNumId w:val="13"/>
  </w:num>
  <w:num w:numId="27">
    <w:abstractNumId w:val="2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64"/>
    <w:rsid w:val="0000216C"/>
    <w:rsid w:val="000150BA"/>
    <w:rsid w:val="0001510E"/>
    <w:rsid w:val="000227B2"/>
    <w:rsid w:val="00023456"/>
    <w:rsid w:val="0002538D"/>
    <w:rsid w:val="0002657E"/>
    <w:rsid w:val="00032071"/>
    <w:rsid w:val="00034AAE"/>
    <w:rsid w:val="00034B8D"/>
    <w:rsid w:val="00040830"/>
    <w:rsid w:val="000411BA"/>
    <w:rsid w:val="00041410"/>
    <w:rsid w:val="00042B29"/>
    <w:rsid w:val="000444DD"/>
    <w:rsid w:val="0004520D"/>
    <w:rsid w:val="00045606"/>
    <w:rsid w:val="000466A3"/>
    <w:rsid w:val="000508DF"/>
    <w:rsid w:val="0005122D"/>
    <w:rsid w:val="00051EE3"/>
    <w:rsid w:val="00052CA8"/>
    <w:rsid w:val="00053F59"/>
    <w:rsid w:val="000564C0"/>
    <w:rsid w:val="000628E8"/>
    <w:rsid w:val="00064FA2"/>
    <w:rsid w:val="00067ADE"/>
    <w:rsid w:val="0007057A"/>
    <w:rsid w:val="00071882"/>
    <w:rsid w:val="00081666"/>
    <w:rsid w:val="00082423"/>
    <w:rsid w:val="000934FF"/>
    <w:rsid w:val="00096DF4"/>
    <w:rsid w:val="00097461"/>
    <w:rsid w:val="000A55CA"/>
    <w:rsid w:val="000B04D0"/>
    <w:rsid w:val="000B1229"/>
    <w:rsid w:val="000B373B"/>
    <w:rsid w:val="000C087C"/>
    <w:rsid w:val="000C26DA"/>
    <w:rsid w:val="000C384F"/>
    <w:rsid w:val="000D70AF"/>
    <w:rsid w:val="000E1078"/>
    <w:rsid w:val="000F0745"/>
    <w:rsid w:val="000F7CA5"/>
    <w:rsid w:val="00100AF8"/>
    <w:rsid w:val="001107AA"/>
    <w:rsid w:val="00111908"/>
    <w:rsid w:val="00114B8D"/>
    <w:rsid w:val="0011678D"/>
    <w:rsid w:val="00121A0F"/>
    <w:rsid w:val="001240B2"/>
    <w:rsid w:val="0012601B"/>
    <w:rsid w:val="00126024"/>
    <w:rsid w:val="00133F66"/>
    <w:rsid w:val="001348D0"/>
    <w:rsid w:val="00142D21"/>
    <w:rsid w:val="0014577E"/>
    <w:rsid w:val="0015187C"/>
    <w:rsid w:val="00151B33"/>
    <w:rsid w:val="00154828"/>
    <w:rsid w:val="00155274"/>
    <w:rsid w:val="00160EEE"/>
    <w:rsid w:val="001639DB"/>
    <w:rsid w:val="0016520F"/>
    <w:rsid w:val="00172B42"/>
    <w:rsid w:val="00172B4C"/>
    <w:rsid w:val="001732D4"/>
    <w:rsid w:val="001758AD"/>
    <w:rsid w:val="00176FF2"/>
    <w:rsid w:val="001805BB"/>
    <w:rsid w:val="00182A7E"/>
    <w:rsid w:val="001855E0"/>
    <w:rsid w:val="00195BB7"/>
    <w:rsid w:val="001A1BC4"/>
    <w:rsid w:val="001A7563"/>
    <w:rsid w:val="001B156F"/>
    <w:rsid w:val="001B2E0B"/>
    <w:rsid w:val="001B3BA3"/>
    <w:rsid w:val="001B5154"/>
    <w:rsid w:val="001B7F56"/>
    <w:rsid w:val="001C0246"/>
    <w:rsid w:val="001D09B2"/>
    <w:rsid w:val="001D0EA4"/>
    <w:rsid w:val="001D3067"/>
    <w:rsid w:val="001D3D39"/>
    <w:rsid w:val="001D4BBB"/>
    <w:rsid w:val="001E02CD"/>
    <w:rsid w:val="001E246F"/>
    <w:rsid w:val="001E5D4C"/>
    <w:rsid w:val="001E6FC8"/>
    <w:rsid w:val="001E7AC5"/>
    <w:rsid w:val="001F14D4"/>
    <w:rsid w:val="001F3486"/>
    <w:rsid w:val="001F6C71"/>
    <w:rsid w:val="001F7C80"/>
    <w:rsid w:val="0021598F"/>
    <w:rsid w:val="00222007"/>
    <w:rsid w:val="00236863"/>
    <w:rsid w:val="0023777F"/>
    <w:rsid w:val="002439DC"/>
    <w:rsid w:val="0025481E"/>
    <w:rsid w:val="00255AE7"/>
    <w:rsid w:val="002620AB"/>
    <w:rsid w:val="00263B33"/>
    <w:rsid w:val="0027740C"/>
    <w:rsid w:val="00283B69"/>
    <w:rsid w:val="00287C3C"/>
    <w:rsid w:val="002A1336"/>
    <w:rsid w:val="002A1B4E"/>
    <w:rsid w:val="002B219A"/>
    <w:rsid w:val="002B53AA"/>
    <w:rsid w:val="002C69A1"/>
    <w:rsid w:val="002D19B1"/>
    <w:rsid w:val="002D6B0F"/>
    <w:rsid w:val="002E078E"/>
    <w:rsid w:val="002E2ED9"/>
    <w:rsid w:val="002E4CF7"/>
    <w:rsid w:val="002E6B64"/>
    <w:rsid w:val="002F0A35"/>
    <w:rsid w:val="002F20C2"/>
    <w:rsid w:val="002F3015"/>
    <w:rsid w:val="002F618A"/>
    <w:rsid w:val="002F7959"/>
    <w:rsid w:val="00301C13"/>
    <w:rsid w:val="00305201"/>
    <w:rsid w:val="0031151B"/>
    <w:rsid w:val="00311520"/>
    <w:rsid w:val="00312E62"/>
    <w:rsid w:val="0031444A"/>
    <w:rsid w:val="00314C2F"/>
    <w:rsid w:val="003157E2"/>
    <w:rsid w:val="003165C5"/>
    <w:rsid w:val="00322893"/>
    <w:rsid w:val="00340880"/>
    <w:rsid w:val="003504DA"/>
    <w:rsid w:val="00351213"/>
    <w:rsid w:val="003607D3"/>
    <w:rsid w:val="00373E24"/>
    <w:rsid w:val="00375073"/>
    <w:rsid w:val="0038433F"/>
    <w:rsid w:val="00385E72"/>
    <w:rsid w:val="0038605E"/>
    <w:rsid w:val="00386B05"/>
    <w:rsid w:val="00393172"/>
    <w:rsid w:val="00394883"/>
    <w:rsid w:val="003A7A1B"/>
    <w:rsid w:val="003A7CBE"/>
    <w:rsid w:val="003B3659"/>
    <w:rsid w:val="003C16D8"/>
    <w:rsid w:val="003C75D4"/>
    <w:rsid w:val="003D123F"/>
    <w:rsid w:val="003D1F86"/>
    <w:rsid w:val="003D5511"/>
    <w:rsid w:val="003D5AF0"/>
    <w:rsid w:val="003E2C72"/>
    <w:rsid w:val="003E3112"/>
    <w:rsid w:val="003E33EB"/>
    <w:rsid w:val="003E77AF"/>
    <w:rsid w:val="003F05DF"/>
    <w:rsid w:val="003F1DB7"/>
    <w:rsid w:val="003F5EAF"/>
    <w:rsid w:val="0040177D"/>
    <w:rsid w:val="00406738"/>
    <w:rsid w:val="00407A90"/>
    <w:rsid w:val="00420AA6"/>
    <w:rsid w:val="0042265A"/>
    <w:rsid w:val="0042270F"/>
    <w:rsid w:val="00423F82"/>
    <w:rsid w:val="00430CEE"/>
    <w:rsid w:val="004322EB"/>
    <w:rsid w:val="00437822"/>
    <w:rsid w:val="00443541"/>
    <w:rsid w:val="00443FE8"/>
    <w:rsid w:val="004460BA"/>
    <w:rsid w:val="004479B8"/>
    <w:rsid w:val="00452CD3"/>
    <w:rsid w:val="004540BD"/>
    <w:rsid w:val="00465CAC"/>
    <w:rsid w:val="00473D3E"/>
    <w:rsid w:val="00485DDF"/>
    <w:rsid w:val="004873C6"/>
    <w:rsid w:val="00490FB1"/>
    <w:rsid w:val="004936FB"/>
    <w:rsid w:val="004A3177"/>
    <w:rsid w:val="004A593E"/>
    <w:rsid w:val="004B0985"/>
    <w:rsid w:val="004B22CD"/>
    <w:rsid w:val="004B36D6"/>
    <w:rsid w:val="004C03B9"/>
    <w:rsid w:val="004C2ACE"/>
    <w:rsid w:val="004C40E7"/>
    <w:rsid w:val="004C4A66"/>
    <w:rsid w:val="004D351A"/>
    <w:rsid w:val="004E2778"/>
    <w:rsid w:val="004E55EB"/>
    <w:rsid w:val="004F2ACB"/>
    <w:rsid w:val="0050262A"/>
    <w:rsid w:val="00504ECB"/>
    <w:rsid w:val="00522D38"/>
    <w:rsid w:val="005250D6"/>
    <w:rsid w:val="0052780A"/>
    <w:rsid w:val="00533554"/>
    <w:rsid w:val="0053491E"/>
    <w:rsid w:val="00551030"/>
    <w:rsid w:val="005513F2"/>
    <w:rsid w:val="00551A4E"/>
    <w:rsid w:val="005572CA"/>
    <w:rsid w:val="00557F23"/>
    <w:rsid w:val="00560B56"/>
    <w:rsid w:val="005612E2"/>
    <w:rsid w:val="005738A9"/>
    <w:rsid w:val="00575BE0"/>
    <w:rsid w:val="00576628"/>
    <w:rsid w:val="0057775D"/>
    <w:rsid w:val="00577BDA"/>
    <w:rsid w:val="005907BC"/>
    <w:rsid w:val="005946FE"/>
    <w:rsid w:val="00595F0D"/>
    <w:rsid w:val="00597418"/>
    <w:rsid w:val="005A05D4"/>
    <w:rsid w:val="005A5A1D"/>
    <w:rsid w:val="005A7F11"/>
    <w:rsid w:val="005B1663"/>
    <w:rsid w:val="005B70FC"/>
    <w:rsid w:val="005B75BB"/>
    <w:rsid w:val="005C3F02"/>
    <w:rsid w:val="005D53EF"/>
    <w:rsid w:val="005D6982"/>
    <w:rsid w:val="005E3BD0"/>
    <w:rsid w:val="005E49E2"/>
    <w:rsid w:val="005E6031"/>
    <w:rsid w:val="005F1573"/>
    <w:rsid w:val="005F2790"/>
    <w:rsid w:val="005F5A15"/>
    <w:rsid w:val="005F7DBD"/>
    <w:rsid w:val="00605425"/>
    <w:rsid w:val="00617A49"/>
    <w:rsid w:val="00621CED"/>
    <w:rsid w:val="00626390"/>
    <w:rsid w:val="00627A87"/>
    <w:rsid w:val="00634027"/>
    <w:rsid w:val="0063547C"/>
    <w:rsid w:val="00640D93"/>
    <w:rsid w:val="0064524B"/>
    <w:rsid w:val="00652091"/>
    <w:rsid w:val="00654FF4"/>
    <w:rsid w:val="00657D0B"/>
    <w:rsid w:val="0066083F"/>
    <w:rsid w:val="00660EFF"/>
    <w:rsid w:val="00661CE9"/>
    <w:rsid w:val="006626A3"/>
    <w:rsid w:val="00663775"/>
    <w:rsid w:val="00665251"/>
    <w:rsid w:val="0067198C"/>
    <w:rsid w:val="00676E7F"/>
    <w:rsid w:val="006858BE"/>
    <w:rsid w:val="0069052D"/>
    <w:rsid w:val="0069253F"/>
    <w:rsid w:val="006932CA"/>
    <w:rsid w:val="006978D9"/>
    <w:rsid w:val="006A3B41"/>
    <w:rsid w:val="006A4134"/>
    <w:rsid w:val="006C4A85"/>
    <w:rsid w:val="006D05C9"/>
    <w:rsid w:val="006D6B95"/>
    <w:rsid w:val="006E6ED1"/>
    <w:rsid w:val="006E7464"/>
    <w:rsid w:val="006F0341"/>
    <w:rsid w:val="006F0EA6"/>
    <w:rsid w:val="006F5E5F"/>
    <w:rsid w:val="006F7460"/>
    <w:rsid w:val="006F78D0"/>
    <w:rsid w:val="00705D71"/>
    <w:rsid w:val="00707ABE"/>
    <w:rsid w:val="007100AB"/>
    <w:rsid w:val="00715F53"/>
    <w:rsid w:val="0071610B"/>
    <w:rsid w:val="00722FF4"/>
    <w:rsid w:val="00731EAC"/>
    <w:rsid w:val="0074363D"/>
    <w:rsid w:val="00743872"/>
    <w:rsid w:val="007454E6"/>
    <w:rsid w:val="00745AFB"/>
    <w:rsid w:val="007569EB"/>
    <w:rsid w:val="00764FF5"/>
    <w:rsid w:val="0077484F"/>
    <w:rsid w:val="00775ADD"/>
    <w:rsid w:val="00786DCC"/>
    <w:rsid w:val="0079148B"/>
    <w:rsid w:val="00793449"/>
    <w:rsid w:val="007A100A"/>
    <w:rsid w:val="007A297C"/>
    <w:rsid w:val="007A4235"/>
    <w:rsid w:val="007B2ABF"/>
    <w:rsid w:val="007B4EFF"/>
    <w:rsid w:val="007B5804"/>
    <w:rsid w:val="007C1EC3"/>
    <w:rsid w:val="007C2B25"/>
    <w:rsid w:val="007C50C7"/>
    <w:rsid w:val="007C7052"/>
    <w:rsid w:val="007D08DD"/>
    <w:rsid w:val="007D2004"/>
    <w:rsid w:val="007D45FC"/>
    <w:rsid w:val="007F0A9F"/>
    <w:rsid w:val="007F7557"/>
    <w:rsid w:val="0080247A"/>
    <w:rsid w:val="00810DEB"/>
    <w:rsid w:val="00811092"/>
    <w:rsid w:val="00812194"/>
    <w:rsid w:val="00813542"/>
    <w:rsid w:val="008173BF"/>
    <w:rsid w:val="00817E2B"/>
    <w:rsid w:val="00820FEB"/>
    <w:rsid w:val="00821136"/>
    <w:rsid w:val="00827817"/>
    <w:rsid w:val="008406E8"/>
    <w:rsid w:val="00843534"/>
    <w:rsid w:val="008467A9"/>
    <w:rsid w:val="00846E1D"/>
    <w:rsid w:val="008617C3"/>
    <w:rsid w:val="00863401"/>
    <w:rsid w:val="00863DEB"/>
    <w:rsid w:val="00864AC3"/>
    <w:rsid w:val="0086702A"/>
    <w:rsid w:val="00867164"/>
    <w:rsid w:val="00872BD9"/>
    <w:rsid w:val="008822A4"/>
    <w:rsid w:val="00883820"/>
    <w:rsid w:val="00885FDC"/>
    <w:rsid w:val="00897D07"/>
    <w:rsid w:val="008B099E"/>
    <w:rsid w:val="008B0C15"/>
    <w:rsid w:val="008B2351"/>
    <w:rsid w:val="008B5644"/>
    <w:rsid w:val="008B72EF"/>
    <w:rsid w:val="008C30D9"/>
    <w:rsid w:val="008C364F"/>
    <w:rsid w:val="008C533B"/>
    <w:rsid w:val="008C67B6"/>
    <w:rsid w:val="008C6E4C"/>
    <w:rsid w:val="008D2C97"/>
    <w:rsid w:val="008D595B"/>
    <w:rsid w:val="008D5DC7"/>
    <w:rsid w:val="008E053D"/>
    <w:rsid w:val="008E3364"/>
    <w:rsid w:val="008E348A"/>
    <w:rsid w:val="008E5698"/>
    <w:rsid w:val="008F0339"/>
    <w:rsid w:val="008F0ED6"/>
    <w:rsid w:val="008F2B0C"/>
    <w:rsid w:val="008F5D24"/>
    <w:rsid w:val="008F67E1"/>
    <w:rsid w:val="00904D68"/>
    <w:rsid w:val="00911D6D"/>
    <w:rsid w:val="0091578C"/>
    <w:rsid w:val="009304A3"/>
    <w:rsid w:val="009334BC"/>
    <w:rsid w:val="00934E49"/>
    <w:rsid w:val="00937620"/>
    <w:rsid w:val="00941309"/>
    <w:rsid w:val="00941C5D"/>
    <w:rsid w:val="00946357"/>
    <w:rsid w:val="00967ED1"/>
    <w:rsid w:val="009760D2"/>
    <w:rsid w:val="009768B9"/>
    <w:rsid w:val="009778DB"/>
    <w:rsid w:val="0099006B"/>
    <w:rsid w:val="009934DA"/>
    <w:rsid w:val="00994566"/>
    <w:rsid w:val="009971C8"/>
    <w:rsid w:val="009A294C"/>
    <w:rsid w:val="009B3A2E"/>
    <w:rsid w:val="009C29D6"/>
    <w:rsid w:val="009C557C"/>
    <w:rsid w:val="009C74A7"/>
    <w:rsid w:val="009D0C83"/>
    <w:rsid w:val="009D3E81"/>
    <w:rsid w:val="009E0931"/>
    <w:rsid w:val="009E21BA"/>
    <w:rsid w:val="009F0A2C"/>
    <w:rsid w:val="009F799B"/>
    <w:rsid w:val="00A029F9"/>
    <w:rsid w:val="00A03337"/>
    <w:rsid w:val="00A0564E"/>
    <w:rsid w:val="00A13D22"/>
    <w:rsid w:val="00A15E7A"/>
    <w:rsid w:val="00A16C24"/>
    <w:rsid w:val="00A17F8A"/>
    <w:rsid w:val="00A213A8"/>
    <w:rsid w:val="00A230D0"/>
    <w:rsid w:val="00A247F6"/>
    <w:rsid w:val="00A25561"/>
    <w:rsid w:val="00A306F4"/>
    <w:rsid w:val="00A32E7D"/>
    <w:rsid w:val="00A35385"/>
    <w:rsid w:val="00A37E15"/>
    <w:rsid w:val="00A47F18"/>
    <w:rsid w:val="00A6016E"/>
    <w:rsid w:val="00A657CA"/>
    <w:rsid w:val="00A733FB"/>
    <w:rsid w:val="00A76959"/>
    <w:rsid w:val="00A8686A"/>
    <w:rsid w:val="00A876F1"/>
    <w:rsid w:val="00A911C3"/>
    <w:rsid w:val="00A97486"/>
    <w:rsid w:val="00AA76BD"/>
    <w:rsid w:val="00AC0651"/>
    <w:rsid w:val="00AC1508"/>
    <w:rsid w:val="00AC21C9"/>
    <w:rsid w:val="00AC4BE6"/>
    <w:rsid w:val="00AC7557"/>
    <w:rsid w:val="00AD115F"/>
    <w:rsid w:val="00AD30AD"/>
    <w:rsid w:val="00AD6646"/>
    <w:rsid w:val="00AD7EAB"/>
    <w:rsid w:val="00AE1AEA"/>
    <w:rsid w:val="00B014A6"/>
    <w:rsid w:val="00B01EDB"/>
    <w:rsid w:val="00B0381B"/>
    <w:rsid w:val="00B04416"/>
    <w:rsid w:val="00B11FC8"/>
    <w:rsid w:val="00B165D3"/>
    <w:rsid w:val="00B23B74"/>
    <w:rsid w:val="00B3387C"/>
    <w:rsid w:val="00B37555"/>
    <w:rsid w:val="00B503AE"/>
    <w:rsid w:val="00B50BF7"/>
    <w:rsid w:val="00B520B5"/>
    <w:rsid w:val="00B53AA8"/>
    <w:rsid w:val="00B544CA"/>
    <w:rsid w:val="00B61A93"/>
    <w:rsid w:val="00B61B43"/>
    <w:rsid w:val="00B65C6A"/>
    <w:rsid w:val="00B72EB1"/>
    <w:rsid w:val="00B744B7"/>
    <w:rsid w:val="00B765D4"/>
    <w:rsid w:val="00B9036D"/>
    <w:rsid w:val="00B958EB"/>
    <w:rsid w:val="00B963EF"/>
    <w:rsid w:val="00BA0D90"/>
    <w:rsid w:val="00BA36C7"/>
    <w:rsid w:val="00BA3BE9"/>
    <w:rsid w:val="00BB30C9"/>
    <w:rsid w:val="00BB5F9B"/>
    <w:rsid w:val="00BC050C"/>
    <w:rsid w:val="00BC2C0E"/>
    <w:rsid w:val="00BC79A9"/>
    <w:rsid w:val="00BD242C"/>
    <w:rsid w:val="00BD3387"/>
    <w:rsid w:val="00BE13B2"/>
    <w:rsid w:val="00BE1721"/>
    <w:rsid w:val="00BE6215"/>
    <w:rsid w:val="00BE7BDC"/>
    <w:rsid w:val="00BF18B7"/>
    <w:rsid w:val="00BF5160"/>
    <w:rsid w:val="00BF7398"/>
    <w:rsid w:val="00C07039"/>
    <w:rsid w:val="00C11B4F"/>
    <w:rsid w:val="00C12B5A"/>
    <w:rsid w:val="00C16EA2"/>
    <w:rsid w:val="00C21A23"/>
    <w:rsid w:val="00C23CBC"/>
    <w:rsid w:val="00C27711"/>
    <w:rsid w:val="00C348DD"/>
    <w:rsid w:val="00C37694"/>
    <w:rsid w:val="00C447FF"/>
    <w:rsid w:val="00C451CB"/>
    <w:rsid w:val="00C54F36"/>
    <w:rsid w:val="00C6797A"/>
    <w:rsid w:val="00C71392"/>
    <w:rsid w:val="00C74FD4"/>
    <w:rsid w:val="00C91C2E"/>
    <w:rsid w:val="00C94840"/>
    <w:rsid w:val="00CA3F0A"/>
    <w:rsid w:val="00CA6506"/>
    <w:rsid w:val="00CA7417"/>
    <w:rsid w:val="00CA7693"/>
    <w:rsid w:val="00CB2364"/>
    <w:rsid w:val="00CB3178"/>
    <w:rsid w:val="00CB4456"/>
    <w:rsid w:val="00CB4F06"/>
    <w:rsid w:val="00CC397E"/>
    <w:rsid w:val="00CC5E4F"/>
    <w:rsid w:val="00CC66D9"/>
    <w:rsid w:val="00CC75A9"/>
    <w:rsid w:val="00CD03F0"/>
    <w:rsid w:val="00CD0895"/>
    <w:rsid w:val="00CD1357"/>
    <w:rsid w:val="00CD7841"/>
    <w:rsid w:val="00CE0526"/>
    <w:rsid w:val="00CE3642"/>
    <w:rsid w:val="00CE658B"/>
    <w:rsid w:val="00CE79A8"/>
    <w:rsid w:val="00CF1279"/>
    <w:rsid w:val="00CF13F0"/>
    <w:rsid w:val="00CF42A0"/>
    <w:rsid w:val="00CF7C20"/>
    <w:rsid w:val="00D0542E"/>
    <w:rsid w:val="00D16A6B"/>
    <w:rsid w:val="00D22DAC"/>
    <w:rsid w:val="00D27A68"/>
    <w:rsid w:val="00D27BA2"/>
    <w:rsid w:val="00D30065"/>
    <w:rsid w:val="00D31333"/>
    <w:rsid w:val="00D448AE"/>
    <w:rsid w:val="00D471FB"/>
    <w:rsid w:val="00D51C1E"/>
    <w:rsid w:val="00D52541"/>
    <w:rsid w:val="00D56FCD"/>
    <w:rsid w:val="00D57826"/>
    <w:rsid w:val="00D65601"/>
    <w:rsid w:val="00D769D4"/>
    <w:rsid w:val="00D773DE"/>
    <w:rsid w:val="00D77A85"/>
    <w:rsid w:val="00D8269E"/>
    <w:rsid w:val="00D92D3D"/>
    <w:rsid w:val="00D931FA"/>
    <w:rsid w:val="00D97E44"/>
    <w:rsid w:val="00DA5939"/>
    <w:rsid w:val="00DC78EE"/>
    <w:rsid w:val="00DD7A82"/>
    <w:rsid w:val="00DE06E3"/>
    <w:rsid w:val="00DE2151"/>
    <w:rsid w:val="00DF64D1"/>
    <w:rsid w:val="00E03C06"/>
    <w:rsid w:val="00E105E3"/>
    <w:rsid w:val="00E13402"/>
    <w:rsid w:val="00E149E4"/>
    <w:rsid w:val="00E14D20"/>
    <w:rsid w:val="00E16126"/>
    <w:rsid w:val="00E33E5B"/>
    <w:rsid w:val="00E35FBA"/>
    <w:rsid w:val="00E438CE"/>
    <w:rsid w:val="00E51710"/>
    <w:rsid w:val="00E53165"/>
    <w:rsid w:val="00E621CB"/>
    <w:rsid w:val="00E65F72"/>
    <w:rsid w:val="00E66DAC"/>
    <w:rsid w:val="00E80446"/>
    <w:rsid w:val="00E8080C"/>
    <w:rsid w:val="00E82801"/>
    <w:rsid w:val="00E82BFF"/>
    <w:rsid w:val="00E840A7"/>
    <w:rsid w:val="00E9192D"/>
    <w:rsid w:val="00E94D35"/>
    <w:rsid w:val="00E956AE"/>
    <w:rsid w:val="00EA0956"/>
    <w:rsid w:val="00EB0FAF"/>
    <w:rsid w:val="00EB0FBF"/>
    <w:rsid w:val="00EB2D71"/>
    <w:rsid w:val="00EB7FC1"/>
    <w:rsid w:val="00EC3495"/>
    <w:rsid w:val="00EC7822"/>
    <w:rsid w:val="00ED01F3"/>
    <w:rsid w:val="00ED16CC"/>
    <w:rsid w:val="00EE15CB"/>
    <w:rsid w:val="00EE5239"/>
    <w:rsid w:val="00EE6CA8"/>
    <w:rsid w:val="00EF6684"/>
    <w:rsid w:val="00EF675E"/>
    <w:rsid w:val="00F1092C"/>
    <w:rsid w:val="00F11BD3"/>
    <w:rsid w:val="00F15812"/>
    <w:rsid w:val="00F15E54"/>
    <w:rsid w:val="00F23B78"/>
    <w:rsid w:val="00F240A2"/>
    <w:rsid w:val="00F24298"/>
    <w:rsid w:val="00F27A0C"/>
    <w:rsid w:val="00F31263"/>
    <w:rsid w:val="00F35993"/>
    <w:rsid w:val="00F40A90"/>
    <w:rsid w:val="00F44162"/>
    <w:rsid w:val="00F4524C"/>
    <w:rsid w:val="00F46AE3"/>
    <w:rsid w:val="00F470B4"/>
    <w:rsid w:val="00F533E1"/>
    <w:rsid w:val="00F62575"/>
    <w:rsid w:val="00F62C57"/>
    <w:rsid w:val="00F63A36"/>
    <w:rsid w:val="00F642AB"/>
    <w:rsid w:val="00F643E5"/>
    <w:rsid w:val="00F66571"/>
    <w:rsid w:val="00F7143D"/>
    <w:rsid w:val="00F72991"/>
    <w:rsid w:val="00F7789A"/>
    <w:rsid w:val="00F82120"/>
    <w:rsid w:val="00F86A72"/>
    <w:rsid w:val="00F94321"/>
    <w:rsid w:val="00F94493"/>
    <w:rsid w:val="00F94D1B"/>
    <w:rsid w:val="00FA5309"/>
    <w:rsid w:val="00FB3155"/>
    <w:rsid w:val="00FB44F6"/>
    <w:rsid w:val="00FC258C"/>
    <w:rsid w:val="00FD24E4"/>
    <w:rsid w:val="00FD66BB"/>
    <w:rsid w:val="00FF1C4C"/>
    <w:rsid w:val="00FF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5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2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8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3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6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91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8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4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3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2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3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648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6413188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32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6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22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1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0711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37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2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40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9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8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2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1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93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709993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02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99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5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7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7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026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37554959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3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90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50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0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6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64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9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57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6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674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5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0671033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3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5495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35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0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1334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262058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0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QUEST&amp;n=208235&amp;dst=1000000001&amp;demo=1" TargetMode="External"/><Relationship Id="rId21" Type="http://schemas.openxmlformats.org/officeDocument/2006/relationships/hyperlink" Target="https://login.consultant.ru/link/?req=doc&amp;demo=2&amp;base=LAW&amp;n=366412&amp;date=10.12.2021&amp;dst=100027&amp;field=134" TargetMode="External"/><Relationship Id="rId42" Type="http://schemas.openxmlformats.org/officeDocument/2006/relationships/hyperlink" Target="http://www.consultant.ru/cabinet/stat/db/2021-11-23/click/consultant/?dst=http%3A%2F%2Fwww.consultant.ru%2Fcons%2Fcgi%2Fonline.cgi%3Freq%3Ddoc%26base%3DLAW%26n%3D400421%26dst%3D100002&amp;utm_campaign=db&amp;utm_source=consultant&amp;utm_medium=email&amp;utm_content=body" TargetMode="External"/><Relationship Id="rId47" Type="http://schemas.openxmlformats.org/officeDocument/2006/relationships/hyperlink" Target="http://www.consultant.ru/cabinet/stat/db/2021-11-30/click/consultant/?dst=http%3A%2F%2Fwww.consultant.ru%2Fcons%2Fcgi%2Fonline.cgi%3Freq%3Ddoc%26base%3DQUEST%26n%3D207720%26dst%3D100018&amp;utm_campaign=db&amp;utm_source=consultant&amp;utm_medium=email&amp;utm_content=body" TargetMode="External"/><Relationship Id="rId63" Type="http://schemas.openxmlformats.org/officeDocument/2006/relationships/hyperlink" Target="http://www.consultant.ru/cabinet/stat/db/2021-12-15/click/consultant/?dst=http%3A%2F%2Fwww.consultant.ru%2Fcons%2Fcgi%2Fonline.cgi%3Freq%3Ddoc%26base%3DAUR%26n%3D232709%26dst%3D100012&amp;utm_campaign=db&amp;utm_source=consultant&amp;utm_medium=email&amp;utm_content=body" TargetMode="External"/><Relationship Id="rId68" Type="http://schemas.openxmlformats.org/officeDocument/2006/relationships/hyperlink" Target="https://login.consultant.ru/link/?req=doc&amp;demo=2&amp;base=LAW&amp;n=400932&amp;date=15.12.2021&amp;dst=100016&amp;field=134" TargetMode="External"/><Relationship Id="rId84" Type="http://schemas.openxmlformats.org/officeDocument/2006/relationships/hyperlink" Target="http://www.consultant.ru/cabinet/stat/db/2021-12-07/click/consultant/?dst=http%3A%2F%2Fwww.consultant.ru%2Fcons%2Fcgi%2Fonline.cgi%3Freq%3Ddoc%26base%3DKSOJ002%26n%3D6600%26dst%3D100028&amp;utm_campaign=db&amp;utm_source=consultant&amp;utm_medium=email&amp;utm_content=body" TargetMode="External"/><Relationship Id="rId89" Type="http://schemas.openxmlformats.org/officeDocument/2006/relationships/hyperlink" Target="https://login.consultant.ru/link/?req=doc&amp;base=LAW&amp;n=385617&amp;date=15.12.2021&amp;dst=100018&amp;field=134" TargetMode="External"/><Relationship Id="rId16" Type="http://schemas.openxmlformats.org/officeDocument/2006/relationships/hyperlink" Target="https://login.consultant.ru/link/?req=doc&amp;demo=2&amp;base=LAW&amp;n=389853&amp;date=10.12.2021&amp;dst=101440&amp;field=134" TargetMode="External"/><Relationship Id="rId11" Type="http://schemas.openxmlformats.org/officeDocument/2006/relationships/hyperlink" Target="https://login.consultant.ru/link/?req=doc&amp;base=LAW&amp;n=389853&amp;date=27.11.2021&amp;dst=17551&amp;field=134" TargetMode="External"/><Relationship Id="rId32" Type="http://schemas.openxmlformats.org/officeDocument/2006/relationships/hyperlink" Target="http://www.consultant.ru/cabinet/stat/hotdocs/2021-11-26/click/consultant/?dst=http%3A%2F%2Fwww.consultant.ru%2Flaw%2Fhotdocs%2Flink%2F%3Fid%3D72026&amp;utm_campaign=hotdocs&amp;utm_source=consultant&amp;utm_medium=email&amp;utm_content=body" TargetMode="External"/><Relationship Id="rId37" Type="http://schemas.openxmlformats.org/officeDocument/2006/relationships/hyperlink" Target="https://www.vsrf.ru/documents/practice/30502/" TargetMode="External"/><Relationship Id="rId53" Type="http://schemas.openxmlformats.org/officeDocument/2006/relationships/hyperlink" Target="http://www.consultant.ru/cabinet/stat/db/2021-11-30/click/consultant/?dst=http%3A%2F%2Fwww.consultant.ru%2Fcons%2Fcgi%2Fonline.cgi%3Freq%3Ddoc%26base%3DLAW%26n%3D389853%26dst%3D13402&amp;utm_campaign=db&amp;utm_source=consultant&amp;utm_medium=email&amp;utm_content=body" TargetMode="External"/><Relationship Id="rId58" Type="http://schemas.openxmlformats.org/officeDocument/2006/relationships/hyperlink" Target="http://www.consultant.ru/cabinet/stat/db/2021-12-15/click/consultant/?dst=http%3A%2F%2Fwww.consultant.ru%2Fcons%2Fcgi%2Fonline.cgi%3Freq%3Ddoc%26base%3DAUR%26n%3D232709%26dst%3D100017&amp;utm_campaign=db&amp;utm_source=consultant&amp;utm_medium=email&amp;utm_content=body" TargetMode="External"/><Relationship Id="rId74" Type="http://schemas.openxmlformats.org/officeDocument/2006/relationships/hyperlink" Target="http://www.consultant.ru/cabinet/stat/db/2021-12-08/click/consultant/?dst=http%3A%2F%2Fwww.consultant.ru%2Fcons%2Fcgi%2Fonline.cgi%3Freq%3Ddoc%26base%3DLAW%26n%3D402170%26dst%3D100064&amp;utm_campaign=db&amp;utm_source=consultant&amp;utm_medium=email&amp;utm_content=body" TargetMode="External"/><Relationship Id="rId79" Type="http://schemas.openxmlformats.org/officeDocument/2006/relationships/hyperlink" Target="http://www.consultant.ru/cabinet/stat/db/2021-12-08/click/consultant/?dst=http%3A%2F%2Fwww.consultant.ru%2Fcons%2Fcgi%2Fonline.cgi%3Freq%3Ddoc%26base%3DLAW%26n%3D402170%26dst%3D100620&amp;utm_campaign=db&amp;utm_source=consultant&amp;utm_medium=email&amp;utm_content=body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login.consultant.ru/link/?req=doc&amp;base=LAW&amp;n=385617&amp;date=15.12.2021&amp;dst=100060&amp;field=134" TargetMode="External"/><Relationship Id="rId95" Type="http://schemas.openxmlformats.org/officeDocument/2006/relationships/hyperlink" Target="https://xn--80akibcicpdbetz7e2g.xn--p1ai/questions/view/158296" TargetMode="External"/><Relationship Id="rId22" Type="http://schemas.openxmlformats.org/officeDocument/2006/relationships/hyperlink" Target="http://www.consultant.ru/cabinet/stat/db/2021-12-09/click/consultant/?dst=http%3A%2F%2Fwww.consultant.ru%2Fcons%2Fcgi%2Fonline.cgi%3Freq%3Ddoc%26base%3DQUEST%26n%3D207964%26dst%3D100014&amp;utm_campaign=db&amp;utm_source=consultant&amp;utm_medium=email&amp;utm_content=body" TargetMode="External"/><Relationship Id="rId27" Type="http://schemas.openxmlformats.org/officeDocument/2006/relationships/hyperlink" Target="https://login.consultant.ru/link/?req=doc&amp;base=LAW&amp;n=401711&amp;dst=102324&amp;demo=1" TargetMode="External"/><Relationship Id="rId43" Type="http://schemas.openxmlformats.org/officeDocument/2006/relationships/hyperlink" Target="http://www.consultant.ru/cabinet/stat/hotdocs/2021-12-17/click/consultant/?dst=http%3A%2F%2Fwww.consultant.ru%2Flaw%2Fhotdocs%2Flink%2F%3Fid%3D72499&amp;utm_campaign=hotdocs&amp;utm_source=consultant&amp;utm_medium=email&amp;utm_content=body" TargetMode="External"/><Relationship Id="rId48" Type="http://schemas.openxmlformats.org/officeDocument/2006/relationships/hyperlink" Target="http://www.consultant.ru/cabinet/stat/db/2021-11-30/click/consultant/?dst=http%3A%2F%2Fwww.consultant.ru%2Fcons%2Fcgi%2Fonline.cgi%3Freq%3Ddoc%26base%3DLAW%26n%3D389853%26dst%3D13430&amp;utm_campaign=db&amp;utm_source=consultant&amp;utm_medium=email&amp;utm_content=body" TargetMode="External"/><Relationship Id="rId64" Type="http://schemas.openxmlformats.org/officeDocument/2006/relationships/hyperlink" Target="http://www.consultant.ru/cabinet/stat/db/2021-12-15/click/consultant/?dst=http%3A%2F%2Fwww.consultant.ru%2Fcons%2Fcgi%2Fonline.cgi%3Freq%3Ddoc%26base%3DAUR%26n%3D232709%26dst%3D100035&amp;utm_campaign=db&amp;utm_source=consultant&amp;utm_medium=email&amp;utm_content=body" TargetMode="External"/><Relationship Id="rId69" Type="http://schemas.openxmlformats.org/officeDocument/2006/relationships/hyperlink" Target="https://login.consultant.ru/link/?req=doc&amp;demo=2&amp;base=LAW&amp;n=381089&amp;date=15.12.2021&amp;dst=102920&amp;field=134" TargetMode="External"/><Relationship Id="rId80" Type="http://schemas.openxmlformats.org/officeDocument/2006/relationships/hyperlink" Target="http://www.consultant.ru/cabinet/stat/db/2021-12-08/click/consultant/?dst=http%3A%2F%2Fwww.consultant.ru%2Fcons%2Fcgi%2Fonline.cgi%3Freq%3Ddoc%26base%3DLAW%26n%3D402170%26dst%3D100621&amp;utm_campaign=db&amp;utm_source=consultant&amp;utm_medium=email&amp;utm_content=body" TargetMode="External"/><Relationship Id="rId85" Type="http://schemas.openxmlformats.org/officeDocument/2006/relationships/hyperlink" Target="http://www.consultant.ru/cabinet/stat/db/2021-12-07/click/consultant/?dst=http%3A%2F%2Fwww.consultant.ru%2Fcons%2Fcgi%2Fonline.cgi%3Freq%3Ddoc%26base%3DKSOJ007%26n%3D14171%26dst%3D100058&amp;utm_campaign=db&amp;utm_source=consultant&amp;utm_medium=email&amp;utm_content=body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388711&amp;date=27.11.2021&amp;dst=101074&amp;field=134" TargetMode="External"/><Relationship Id="rId17" Type="http://schemas.openxmlformats.org/officeDocument/2006/relationships/hyperlink" Target="https://login.consultant.ru/link/?req=doc&amp;demo=2&amp;base=LAW&amp;n=389853&amp;date=10.12.2021&amp;dst=11790&amp;field=134" TargetMode="External"/><Relationship Id="rId25" Type="http://schemas.openxmlformats.org/officeDocument/2006/relationships/hyperlink" Target="https://newsletters.consultant.ru/go/?url=https%3A%2F%2Flogin.consultant.ru%2Flink%2F%3Freq%3Ddoc%26base%3Dlaw%26n%3D401711%26dst%3D20717%26email_id%3D140432%26cn%3Daccountant%3Aaccountant&amp;scope=accountant" TargetMode="External"/><Relationship Id="rId33" Type="http://schemas.openxmlformats.org/officeDocument/2006/relationships/hyperlink" Target="https://login.consultant.ru/link/?req=doc&amp;base=LAW&amp;n=401216&amp;dst=1000000001&amp;demo=1" TargetMode="External"/><Relationship Id="rId38" Type="http://schemas.openxmlformats.org/officeDocument/2006/relationships/hyperlink" Target="http://www.consultant.ru/cabinet/stat/db/2021-11-23/click/consultant/?dst=http%3A%2F%2Fwww.consultant.ru%2Fcons%2Fcgi%2Fonline.cgi%3Freq%3Ddoc%26base%3DLAW%26n%3D333100%26dst%3D100009&amp;utm_campaign=db&amp;utm_source=consultant&amp;utm_medium=email&amp;utm_content=body" TargetMode="External"/><Relationship Id="rId46" Type="http://schemas.openxmlformats.org/officeDocument/2006/relationships/hyperlink" Target="http://www.consultant.ru/cabinet/stat/hotdocs/2021-12-02/click/consultant/?dst=http%3A%2F%2Fwww.consultant.ru%2Flaw%2Fhotdocs%2Flink%2F%3Fid%3D72192&amp;utm_campaign=hotdocs&amp;utm_source=consultant&amp;utm_medium=email&amp;utm_content=body" TargetMode="External"/><Relationship Id="rId59" Type="http://schemas.openxmlformats.org/officeDocument/2006/relationships/hyperlink" Target="http://www.consultant.ru/cabinet/stat/db/2021-12-15/click/consultant/?dst=http%3A%2F%2Fwww.consultant.ru%2Fcons%2Fcgi%2Fonline.cgi%3Freq%3Ddoc%26base%3DAUR%26n%3D232709%26dst%3D100033&amp;utm_campaign=db&amp;utm_source=consultant&amp;utm_medium=email&amp;utm_content=body" TargetMode="External"/><Relationship Id="rId67" Type="http://schemas.openxmlformats.org/officeDocument/2006/relationships/hyperlink" Target="http://www.consultant.ru/cabinet/stat/db/2021-12-15/click/consultant/?dst=http%3A%2F%2Fwww.consultant.ru%2Fcons%2Fcgi%2Fonline.cgi%3Freq%3Ddoc%26base%3DAUR%26n%3D232709%26dst%3D100031&amp;utm_campaign=db&amp;utm_source=consultant&amp;utm_medium=email&amp;utm_content=body" TargetMode="External"/><Relationship Id="rId20" Type="http://schemas.openxmlformats.org/officeDocument/2006/relationships/hyperlink" Target="https://login.consultant.ru/link/?req=doc&amp;demo=2&amp;base=LAW&amp;n=366412&amp;date=10.12.2021&amp;dst=100027&amp;field=134" TargetMode="External"/><Relationship Id="rId41" Type="http://schemas.openxmlformats.org/officeDocument/2006/relationships/hyperlink" Target="http://www.consultant.ru/cabinet/stat/db/2021-11-23/click/consultant/?dst=http%3A%2F%2Fwww.consultant.ru%2Fcons%2Fcgi%2Fonline.cgi%3Freq%3Ddoc%26base%3DLAW%26n%3D333100%26dst%3D100015&amp;utm_campaign=db&amp;utm_source=consultant&amp;utm_medium=email&amp;utm_content=body" TargetMode="External"/><Relationship Id="rId54" Type="http://schemas.openxmlformats.org/officeDocument/2006/relationships/hyperlink" Target="https://glavkniga.ru/news/%D0%A1%D1%81%D1%8B%D0%BB%D0%BA%D0%B0%20https:/www.garant.ru/products/ipo/prime/doc/403111240/" TargetMode="External"/><Relationship Id="rId62" Type="http://schemas.openxmlformats.org/officeDocument/2006/relationships/hyperlink" Target="http://www.consultant.ru/cabinet/stat/db/2021-12-15/click/consultant/?dst=http%3A%2F%2Fwww.consultant.ru%2Fcons%2Fcgi%2Fonline.cgi%3Freq%3Ddoc%26base%3DAUR%26n%3D232709%26dst%3D100020&amp;utm_campaign=db&amp;utm_source=consultant&amp;utm_medium=email&amp;utm_content=body" TargetMode="External"/><Relationship Id="rId70" Type="http://schemas.openxmlformats.org/officeDocument/2006/relationships/hyperlink" Target="https://login.consultant.ru/link/?req=doc&amp;demo=2&amp;base=LAW&amp;n=399050&amp;date=15.12.2021&amp;dst=100015&amp;field=134" TargetMode="External"/><Relationship Id="rId75" Type="http://schemas.openxmlformats.org/officeDocument/2006/relationships/hyperlink" Target="http://www.consultant.ru/cabinet/stat/db/2021-12-08/click/consultant/?dst=http%3A%2F%2Fwww.consultant.ru%2Fcons%2Fcgi%2Fonline.cgi%3Freq%3Ddoc%26base%3DLAW%26n%3D402170%26dst%3D100186&amp;utm_campaign=db&amp;utm_source=consultant&amp;utm_medium=email&amp;utm_content=body" TargetMode="External"/><Relationship Id="rId83" Type="http://schemas.openxmlformats.org/officeDocument/2006/relationships/hyperlink" Target="http://www.consultant.ru/cabinet/stat/db/2021-12-07/click/consultant/?dst=http%3A%2F%2Fwww.consultant.ru%2Fcons%2Fcgi%2Fonline.cgi%3Freq%3Ddoc%26base%3DKSOJ004%26n%3D53816%26dst%3D100034&amp;utm_campaign=db&amp;utm_source=consultant&amp;utm_medium=email&amp;utm_content=body" TargetMode="External"/><Relationship Id="rId88" Type="http://schemas.openxmlformats.org/officeDocument/2006/relationships/hyperlink" Target="https://login.consultant.ru/link/?req=doc&amp;base=LAW&amp;n=385617&amp;date=15.12.2021&amp;dst=100178&amp;field=134" TargetMode="External"/><Relationship Id="rId91" Type="http://schemas.openxmlformats.org/officeDocument/2006/relationships/hyperlink" Target="https://login.consultant.ru/link/?req=doc&amp;base=LAW&amp;n=401711&amp;date=15.12.2021&amp;dst=101128&amp;field=134" TargetMode="External"/><Relationship Id="rId96" Type="http://schemas.openxmlformats.org/officeDocument/2006/relationships/hyperlink" Target="https://newsletters.consultant.ru/go/?url=https%3A%2F%2Flogin.consultant.ru%2Flink%2F%3Freq%3Dopennews%26id%3D17961%26email_id%3D140432%26cn%3Daccountant%3Aaccountant&amp;scope=accountan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demo=2&amp;base=LAW&amp;n=366412&amp;date=10.12.2021&amp;dst=100027&amp;field=134" TargetMode="External"/><Relationship Id="rId23" Type="http://schemas.openxmlformats.org/officeDocument/2006/relationships/hyperlink" Target="http://www.consultant.ru/cabinet/stat/hotdocs/2021-12-02/click/consultant/?dst=http%3A%2F%2Fwww.consultant.ru%2Flaw%2Fhotdocs%2Flink%2F%3Fid%3D72193&amp;utm_campaign=hotdocs&amp;utm_source=consultant&amp;utm_medium=email&amp;utm_content=body" TargetMode="External"/><Relationship Id="rId28" Type="http://schemas.openxmlformats.org/officeDocument/2006/relationships/hyperlink" Target="https://login.consultant.ru/link/?req=doc&amp;base=LAW&amp;n=403339&amp;dst=1000000001&amp;demo=1" TargetMode="External"/><Relationship Id="rId36" Type="http://schemas.openxmlformats.org/officeDocument/2006/relationships/hyperlink" Target="http://www.consultant.ru/cabinet/stat/db/2021-11-23/click/consultant/?dst=http%3A%2F%2Fwww.consultant.ru%2Fcons%2Fcgi%2Fonline.cgi%3Freq%3Ddoc%26base%3DLAW%26n%3D333100%26dst%3D100018&amp;utm_campaign=db&amp;utm_source=consultant&amp;utm_medium=email&amp;utm_content=body" TargetMode="External"/><Relationship Id="rId49" Type="http://schemas.openxmlformats.org/officeDocument/2006/relationships/hyperlink" Target="http://www.consultant.ru/cabinet/stat/db/2021-11-30/click/consultant/?dst=https%3A%2F%2Flogin.consultant.ru%2Flink%2F%3Freq%3Ddoc%26base%3DPBI%26n%3D292863%26dst%3D100032%26demo%3D1&amp;utm_campaign=db&amp;utm_source=consultant&amp;utm_medium=email&amp;utm_content=body" TargetMode="External"/><Relationship Id="rId57" Type="http://schemas.openxmlformats.org/officeDocument/2006/relationships/hyperlink" Target="http://www.consultant.ru/cabinet/stat/db/2021-12-15/click/consultant/?dst=http%3A%2F%2Fwww.consultant.ru%2Fcons%2Fcgi%2Fonline.cgi%3Freq%3Ddoc%26base%3DLAW%26n%3D384428%26dst%3D100020&amp;utm_campaign=db&amp;utm_source=consultant&amp;utm_medium=email&amp;utm_content=body" TargetMode="External"/><Relationship Id="rId10" Type="http://schemas.openxmlformats.org/officeDocument/2006/relationships/hyperlink" Target="http://www.consultant.ru/cabinet/stat/hotdocs/2021-11-24/click/consultant/?dst=http%3A%2F%2Fwww.consultant.ru%2Flaw%2Fhotdocs%2Flink%2F%3Fid%3D71984&amp;utm_campaign=hotdocs&amp;utm_source=consultant&amp;utm_medium=email&amp;utm_content=body" TargetMode="External"/><Relationship Id="rId31" Type="http://schemas.openxmlformats.org/officeDocument/2006/relationships/hyperlink" Target="https://login.consultant.ru/link/?req=doc&amp;base=LAW&amp;n=338273&amp;dst=1000000001&amp;demo=1" TargetMode="External"/><Relationship Id="rId44" Type="http://schemas.openxmlformats.org/officeDocument/2006/relationships/hyperlink" Target="http://www.consultant.ru/cabinet/stat/hotdocs/2021-11-30/click/consultant/?dst=http%3A%2F%2Fwww.consultant.ru%2Flaw%2Fhotdocs%2Flink%2F%3Fid%3D72122&amp;utm_campaign=hotdocs&amp;utm_source=consultant&amp;utm_medium=email&amp;utm_content=body" TargetMode="External"/><Relationship Id="rId52" Type="http://schemas.openxmlformats.org/officeDocument/2006/relationships/hyperlink" Target="http://www.consultant.ru/cabinet/stat/db/2021-11-30/click/consultant/?dst=http%3A%2F%2Fwww.consultant.ru%2Fcons%2Fcgi%2Fonline.cgi%3Freq%3Ddoc%26base%3DLAW%26n%3D209101&amp;utm_campaign=db&amp;utm_source=consultant&amp;utm_medium=email&amp;utm_content=body" TargetMode="External"/><Relationship Id="rId60" Type="http://schemas.openxmlformats.org/officeDocument/2006/relationships/hyperlink" Target="http://www.consultant.ru/cabinet/stat/db/2021-12-15/click/consultant/?dst=http%3A%2F%2Fwww.consultant.ru%2Fcons%2Fcgi%2Fonline.cgi%3Freq%3Ddoc%26base%3DAUR%26n%3D232709%26dst%3D100018&amp;utm_campaign=db&amp;utm_source=consultant&amp;utm_medium=email&amp;utm_content=body" TargetMode="External"/><Relationship Id="rId65" Type="http://schemas.openxmlformats.org/officeDocument/2006/relationships/hyperlink" Target="http://www.consultant.ru/cabinet/stat/db/2021-12-15/click/consultant/?dst=http%3A%2F%2Fwww.consultant.ru%2Fcons%2Fcgi%2Fonline.cgi%3Freq%3Ddoc%26base%3DAUR%26n%3D232709%26dst%3D100029&amp;utm_campaign=db&amp;utm_source=consultant&amp;utm_medium=email&amp;utm_content=body" TargetMode="External"/><Relationship Id="rId73" Type="http://schemas.openxmlformats.org/officeDocument/2006/relationships/hyperlink" Target="http://www.consultant.ru/cabinet/stat/db/2021-12-08/click/consultant/?dst=http%3A%2F%2Fwww.consultant.ru%2Fcons%2Fcgi%2Fonline.cgi%3Freq%3Ddoc%26base%3DLAW%26n%3D369800%26dst%3D100013&amp;utm_campaign=db&amp;utm_source=consultant&amp;utm_medium=email&amp;utm_content=body" TargetMode="External"/><Relationship Id="rId78" Type="http://schemas.openxmlformats.org/officeDocument/2006/relationships/hyperlink" Target="http://www.consultant.ru/cabinet/stat/db/2021-12-08/click/consultant/?dst=http%3A%2F%2Fwww.consultant.ru%2Fcons%2Fcgi%2Fonline.cgi%3Freq%3Ddoc%26base%3DLAW%26n%3D402170%26dst%3D100191&amp;utm_campaign=db&amp;utm_source=consultant&amp;utm_medium=email&amp;utm_content=body" TargetMode="External"/><Relationship Id="rId81" Type="http://schemas.openxmlformats.org/officeDocument/2006/relationships/hyperlink" Target="http://www.consultant.ru/cabinet/stat/db/2021-12-07/click/consultant/?dst=http%3A%2F%2Fwww.consultant.ru%2Fcons%2Fcgi%2Fonline.cgi%3Freq%3Ddoc%26base%3DKSOJ004%26n%3D53816%26dst%3D100034&amp;utm_campaign=db&amp;utm_source=consultant&amp;utm_medium=email&amp;utm_content=body" TargetMode="External"/><Relationship Id="rId86" Type="http://schemas.openxmlformats.org/officeDocument/2006/relationships/hyperlink" Target="https://login.consultant.ru/link/?req=doc&amp;base=QUEST&amp;n=208144&amp;dst=1000000001&amp;demo=1" TargetMode="External"/><Relationship Id="rId94" Type="http://schemas.openxmlformats.org/officeDocument/2006/relationships/hyperlink" Target="https://www.v2b.ru/documents/federalnyy-zakon-ot-22-11-2021-377-fz/" TargetMode="External"/><Relationship Id="rId9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cabinet/stat/hotdocs/2021-11-29/click/consultant/?dst=http%3A%2F%2Fwww.consultant.ru%2Flaw%2Fhotdocs%2Flink%2F%3Fid%3D72082&amp;utm_campaign=hotdocs&amp;utm_source=consultant&amp;utm_medium=email&amp;utm_content=body" TargetMode="External"/><Relationship Id="rId13" Type="http://schemas.openxmlformats.org/officeDocument/2006/relationships/hyperlink" Target="https://login.consultant.ru/link/?req=doc&amp;base=LAW&amp;n=389853&amp;date=27.11.2021&amp;dst=17551&amp;field=134" TargetMode="External"/><Relationship Id="rId18" Type="http://schemas.openxmlformats.org/officeDocument/2006/relationships/hyperlink" Target="https://login.consultant.ru/link/?req=doc&amp;demo=2&amp;base=LAW&amp;n=366412&amp;date=10.12.2021&amp;dst=100027&amp;field=134" TargetMode="External"/><Relationship Id="rId39" Type="http://schemas.openxmlformats.org/officeDocument/2006/relationships/hyperlink" Target="http://www.consultant.ru/cabinet/stat/db/2021-11-23/click/consultant/?dst=http%3A%2F%2Fwww.consultant.ru%2Fcons%2Fcgi%2Fonline.cgi%3Freq%3Ddoc%26base%3DLAW%26n%3D333100%26dst%3D100013&amp;utm_campaign=db&amp;utm_source=consultant&amp;utm_medium=email&amp;utm_content=body" TargetMode="External"/><Relationship Id="rId34" Type="http://schemas.openxmlformats.org/officeDocument/2006/relationships/hyperlink" Target="https://login.consultant.ru/link/?req=doc&amp;base=QUEST&amp;n=207749&amp;dst=1000000001&amp;demo=1" TargetMode="External"/><Relationship Id="rId50" Type="http://schemas.openxmlformats.org/officeDocument/2006/relationships/hyperlink" Target="http://www.consultant.ru/cabinet/stat/db/2021-11-30/click/consultant/?dst=https%3A%2F%2Flogin.consultant.ru%2Flink%2F%3Freq%3Ddoc%26base%3DPBI%26n%3D248831%26dst%3D5021%26demo%3D1&amp;utm_campaign=db&amp;utm_source=consultant&amp;utm_medium=email&amp;utm_content=body" TargetMode="External"/><Relationship Id="rId55" Type="http://schemas.openxmlformats.org/officeDocument/2006/relationships/hyperlink" Target="http://www.consultant.ru/cabinet/stat/db/2021-12-15/click/consultant/?dst=http%3A%2F%2Fwww.consultant.ru%2Fcons%2Fcgi%2Fonline.cgi%3Freq%3Ddoc%26base%3DAUR%26n%3D232709%26dst%3D100033&amp;utm_campaign=db&amp;utm_source=consultant&amp;utm_medium=email&amp;utm_content=body" TargetMode="External"/><Relationship Id="rId76" Type="http://schemas.openxmlformats.org/officeDocument/2006/relationships/hyperlink" Target="http://www.consultant.ru/cabinet/stat/db/2021-12-08/click/consultant/?dst=http%3A%2F%2Fwww.consultant.ru%2Fcons%2Fcgi%2Fonline.cgi%3Freq%3Ddoc%26base%3DLAW%26n%3D402170%26dst%3D100186&amp;utm_campaign=db&amp;utm_source=consultant&amp;utm_medium=email&amp;utm_content=body" TargetMode="External"/><Relationship Id="rId97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hyperlink" Target="https://login.consultant.ru/link/?req=doc&amp;demo=2&amp;base=LAW&amp;n=393490&amp;date=15.12.2021&amp;dst=100023&amp;field=134" TargetMode="External"/><Relationship Id="rId92" Type="http://schemas.openxmlformats.org/officeDocument/2006/relationships/hyperlink" Target="https://login.consultant.ru/link/?req=doc&amp;base=LAW&amp;n=385617&amp;dst=100182&amp;demo=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01711&amp;dst=21107&amp;demo=1" TargetMode="External"/><Relationship Id="rId24" Type="http://schemas.openxmlformats.org/officeDocument/2006/relationships/hyperlink" Target="https://newsletters.consultant.ru/go/?url=https%3A%2F%2Flogin.consultant.ru%2Flink%2F%3Freq%3Dopennews%26id%3D15739%26email_id%3D140432%26cn%3Daccountant%3Aaccountant&amp;scope=accountant" TargetMode="External"/><Relationship Id="rId40" Type="http://schemas.openxmlformats.org/officeDocument/2006/relationships/hyperlink" Target="http://www.consultant.ru/cabinet/stat/db/2021-11-23/click/consultant/?dst=http%3A%2F%2Fwww.consultant.ru%2Fcons%2Fcgi%2Fonline.cgi%3Freq%3Ddoc%26base%3DLAW%26n%3D333100%26dst%3D100021&amp;utm_campaign=db&amp;utm_source=consultant&amp;utm_medium=email&amp;utm_content=body" TargetMode="External"/><Relationship Id="rId45" Type="http://schemas.openxmlformats.org/officeDocument/2006/relationships/hyperlink" Target="https://fss.ru/ru/news/567885/657112.shtml" TargetMode="External"/><Relationship Id="rId66" Type="http://schemas.openxmlformats.org/officeDocument/2006/relationships/hyperlink" Target="http://www.consultant.ru/cabinet/stat/db/2021-12-15/click/consultant/?dst=http%3A%2F%2Fwww.consultant.ru%2Fcons%2Fcgi%2Fonline.cgi%3Freq%3Ddoc%26base%3DAUR%26n%3D232709%26dst%3D100030&amp;utm_campaign=db&amp;utm_source=consultant&amp;utm_medium=email&amp;utm_content=body" TargetMode="External"/><Relationship Id="rId87" Type="http://schemas.openxmlformats.org/officeDocument/2006/relationships/hyperlink" Target="https://login.consultant.ru/link/?req=doc&amp;base=LAW&amp;n=385617&amp;date=15.12.2021&amp;dst=100018&amp;field=134" TargetMode="External"/><Relationship Id="rId61" Type="http://schemas.openxmlformats.org/officeDocument/2006/relationships/hyperlink" Target="http://www.consultant.ru/cabinet/stat/db/2021-12-15/click/consultant/?dst=http%3A%2F%2Fwww.consultant.ru%2Fcons%2Fcgi%2Fonline.cgi%3Freq%3Ddoc%26base%3DLAW%26n%3D377743%26dst%3D194&amp;utm_campaign=db&amp;utm_source=consultant&amp;utm_medium=email&amp;utm_content=body" TargetMode="External"/><Relationship Id="rId82" Type="http://schemas.openxmlformats.org/officeDocument/2006/relationships/hyperlink" Target="http://www.consultant.ru/cabinet/stat/db/2021-12-07/click/consultant/?dst=http%3A%2F%2Fwww.consultant.ru%2Fcons%2Fcgi%2Fonline.cgi%3Freq%3Ddoc%26base%3DKSOJ004%26n%3D53816%26dst%3D100033&amp;utm_campaign=db&amp;utm_source=consultant&amp;utm_medium=email&amp;utm_content=body" TargetMode="External"/><Relationship Id="rId19" Type="http://schemas.openxmlformats.org/officeDocument/2006/relationships/hyperlink" Target="https://login.consultant.ru/link/?req=doc&amp;demo=2&amp;base=LAW&amp;n=366412&amp;date=10.12.2021&amp;dst=100027&amp;field=134" TargetMode="External"/><Relationship Id="rId14" Type="http://schemas.openxmlformats.org/officeDocument/2006/relationships/hyperlink" Target="http://www.consultant.ru/cabinet/stat/db/2021-12-09/click/consultant/?dst=http%3A%2F%2Fwww.consultant.ru%2Fcons%2Fcgi%2Fonline.cgi%3Freq%3Ddoc%26base%3DQUEST%26n%3D207964%26dst%3D100017&amp;utm_campaign=db&amp;utm_source=consultant&amp;utm_medium=email&amp;utm_content=body" TargetMode="External"/><Relationship Id="rId30" Type="http://schemas.openxmlformats.org/officeDocument/2006/relationships/hyperlink" Target="https://glavkniga.ru/news/12682" TargetMode="External"/><Relationship Id="rId35" Type="http://schemas.openxmlformats.org/officeDocument/2006/relationships/hyperlink" Target="https://login.consultant.ru/link/?req=doc&amp;base=LAW&amp;n=389853&amp;date=27.11.2021&amp;dst=20649&amp;field=134" TargetMode="External"/><Relationship Id="rId56" Type="http://schemas.openxmlformats.org/officeDocument/2006/relationships/hyperlink" Target="http://www.consultant.ru/cabinet/stat/db/2021-12-15/click/consultant/?dst=http%3A%2F%2Fwww.consultant.ru%2Fcons%2Fcgi%2Fonline.cgi%3Freq%3Ddoc%26base%3DLAW%26n%3D384428%26dst%3D100014&amp;utm_campaign=db&amp;utm_source=consultant&amp;utm_medium=email&amp;utm_content=body" TargetMode="External"/><Relationship Id="rId77" Type="http://schemas.openxmlformats.org/officeDocument/2006/relationships/hyperlink" Target="http://www.consultant.ru/cabinet/stat/db/2021-12-08/click/consultant/?dst=http%3A%2F%2Fwww.consultant.ru%2Fcons%2Fcgi%2Fonline.cgi%3Freq%3Ddoc%26base%3DLAW%26n%3D402170%26dst%3D100189&amp;utm_campaign=db&amp;utm_source=consultant&amp;utm_medium=email&amp;utm_content=body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consultant.ru/cabinet/stat/db/2021-11-30/click/consultant/?dst=http%3A%2F%2Fwww.consultant.ru%2Fcons%2Fcgi%2Fonline.cgi%3Freq%3Ddoc%26base%3DAUR%26n%3D213583%26dst%3D100018&amp;utm_campaign=db&amp;utm_source=consultant&amp;utm_medium=email&amp;utm_content=body" TargetMode="External"/><Relationship Id="rId72" Type="http://schemas.openxmlformats.org/officeDocument/2006/relationships/hyperlink" Target="https://login.consultant.ru/link/?req=doc&amp;demo=2&amp;base=LAW&amp;n=400932&amp;date=15.12.2021&amp;dst=100020&amp;field=134" TargetMode="External"/><Relationship Id="rId93" Type="http://schemas.openxmlformats.org/officeDocument/2006/relationships/hyperlink" Target="https://glavkniga.ru/news/12143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69B7D-1BA3-4527-926A-92994C63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7461</Words>
  <Characters>42529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Владелец</cp:lastModifiedBy>
  <cp:revision>2</cp:revision>
  <dcterms:created xsi:type="dcterms:W3CDTF">2022-01-13T13:53:00Z</dcterms:created>
  <dcterms:modified xsi:type="dcterms:W3CDTF">2022-01-13T13:53:00Z</dcterms:modified>
</cp:coreProperties>
</file>