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1B" w:rsidRPr="00641B1B" w:rsidRDefault="00641B1B" w:rsidP="00641B1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641B1B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Министерство образования Пензенской области начинает разработку программы развития образования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Министерство образования Пензенской области начинает разработку программы развития образования на 2022 – 2026 годы. К разработке Программы будут привлечены представители федеральных и региональных органов управления образованием, руководители образовательных организаций, педагогические работники, обучающиеся и их родители, ведущие эксперты сферы образования и все заинтересованные лица.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Программа станет главным ориентиром в деятельности всех ведомств и организаций, осуществляющих решение задач сферы образования на предстоящие 5 лет. Мероприятия и проекты Программы охватят все основные направления реализации образовательной политики: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дошкольное образование;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общее образование;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профессиональное образование;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дополнительное образование;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отдых и оздоровление детей;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молодежная политика и воспитательная работа;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система профилактики, безнадзорности и правонарушений несовершеннолетних;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работа с детьми с ограниченными возможностями здоровья (ОВЗ);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опека и попечительство;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образовательная среда;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кадровый потенциал системы образования;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система управления образованием;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      оценка качества образования.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Главным приоритетом Программы станет создание условий для самореализации подрастающего поколения на территории Пензенской области. Важными стратегическими задачами станут: повышение качества и доступности основного и дополнительного образования; ориентация профессионального образования на подготовку кадров для региона, в соответствии с потребностями предприятий; усиление кадрового потенциала системы образования; развитие современной образовательной среды.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Руководить разработкой Программы будет федеральный эксперт - Наталья Алтыникова, руководитель федеральных проектов Рособрнадзора и Минпросвещения России, директор по развитию ГК «Просвещение». </w:t>
      </w:r>
    </w:p>
    <w:p w:rsidR="00641B1B" w:rsidRPr="00641B1B" w:rsidRDefault="00641B1B" w:rsidP="00641B1B">
      <w:pPr>
        <w:spacing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lastRenderedPageBreak/>
        <w:t>–В настоящее время системе образования Пензенской области требуется переход на качественно новый уровень. И мы начинаем эту работу с разработки Программы развития. И здесь надо понимать, что развитие образования – это сложный процесс, от которого во многом зависит социально-культурное и экономическое развитие региона, благополучие людей и перспективы для молодежи. Поэтому нам необходимо учесть все особенности и стратегические задачи региональной политики, а также ожидания людей. Для этого мы предварительно проведем сбор предложений в Программу развития образования от всех участников образовательных отношений, - отметила Наталья Алтыникова.</w:t>
      </w: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Для сбора предложений в Программу развития образования Пензенской области на 2022 – 2026 годы подготовлен специальный сервис, которой в удобной и понятной форме позволит каждому желающему подать свои предложения.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Данный ресурс размещен в электронной системе образования региона и доступен по специальной ссылке </w:t>
      </w:r>
      <w:hyperlink r:id="rId4" w:tgtFrame="_blank" w:history="1">
        <w:r w:rsidRPr="00641B1B">
          <w:rPr>
            <w:rFonts w:ascii="Tahoma" w:eastAsia="Times New Roman" w:hAnsi="Tahoma" w:cs="Tahoma"/>
            <w:color w:val="0000FF"/>
            <w:sz w:val="20"/>
            <w:u w:val="single"/>
            <w:lang w:eastAsia="ru-RU"/>
          </w:rPr>
          <w:t>«Сбор предложений в программу развития образования Пензенской области»</w:t>
        </w:r>
      </w:hyperlink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главных страницах официальных сайтов всех образовательных организаций региона, управлений и отделов образования.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Сбор предложений продлится до 15 апреля 2022 года. После чего будут проведены стратегические сессии, направление на обсуждение проблемного поля системы образования региона и формирование пакета мероприятий и проектов Программы. </w:t>
      </w:r>
    </w:p>
    <w:p w:rsidR="00641B1B" w:rsidRPr="00641B1B" w:rsidRDefault="00641B1B" w:rsidP="00641B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1B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Реализация Программы развития стартует 1 сентября 2022 года. </w:t>
      </w:r>
    </w:p>
    <w:p w:rsidR="009F5DFF" w:rsidRDefault="009F5DFF"/>
    <w:sectPr w:rsidR="009F5DFF" w:rsidSect="009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1B1B"/>
    <w:rsid w:val="00641B1B"/>
    <w:rsid w:val="009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FF"/>
  </w:style>
  <w:style w:type="paragraph" w:styleId="1">
    <w:name w:val="heading 1"/>
    <w:basedOn w:val="a"/>
    <w:link w:val="10"/>
    <w:uiPriority w:val="9"/>
    <w:qFormat/>
    <w:rsid w:val="00641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1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7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edu-penza.ru/owa/redir.aspx?SURL=bfPtVoj2iFt-14l1yYf2fU8yQSmeFt_Q4PcozY6fNsAUmtis1hPaCGgAdAB0AHAAcwA6AC8ALwBmAG8AcgBtAHMALgBnAGwAZQAvAEsAdABSAEIATgBLAHYAeAA0AFUAUwBxAHYAMgB5ADYAOQA.&amp;URL=https%3a%2f%2fforms.gle%2fKtRBNKvx4USqv2y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2022-04-01T11:41:00Z</dcterms:created>
  <dcterms:modified xsi:type="dcterms:W3CDTF">2022-04-01T11:41:00Z</dcterms:modified>
</cp:coreProperties>
</file>