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6E" w:rsidRDefault="0083576E">
      <w:pPr>
        <w:spacing w:before="73" w:line="276" w:lineRule="auto"/>
        <w:ind w:left="6300" w:right="211" w:firstLine="375"/>
        <w:rPr>
          <w:sz w:val="24"/>
        </w:rPr>
      </w:pPr>
    </w:p>
    <w:p w:rsidR="0040582C" w:rsidRDefault="0040582C">
      <w:pPr>
        <w:pStyle w:val="a3"/>
        <w:spacing w:before="1"/>
        <w:ind w:left="0" w:firstLine="0"/>
        <w:rPr>
          <w:sz w:val="17"/>
        </w:rPr>
      </w:pPr>
    </w:p>
    <w:p w:rsidR="0040582C" w:rsidRDefault="00B868A8">
      <w:pPr>
        <w:spacing w:before="89"/>
        <w:ind w:left="206" w:right="300"/>
        <w:jc w:val="center"/>
        <w:rPr>
          <w:b/>
          <w:sz w:val="28"/>
        </w:rPr>
      </w:pPr>
      <w:r>
        <w:rPr>
          <w:b/>
          <w:spacing w:val="-2"/>
          <w:sz w:val="28"/>
        </w:rPr>
        <w:t>ПАМЯТКА</w:t>
      </w:r>
    </w:p>
    <w:p w:rsidR="0040582C" w:rsidRDefault="00B868A8">
      <w:pPr>
        <w:spacing w:before="2"/>
        <w:ind w:left="549" w:right="640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ТРАВМАТИЗМ»</w:t>
      </w:r>
    </w:p>
    <w:p w:rsidR="0040582C" w:rsidRDefault="0040582C">
      <w:pPr>
        <w:pStyle w:val="a3"/>
        <w:ind w:left="0" w:firstLine="0"/>
        <w:rPr>
          <w:b/>
          <w:sz w:val="30"/>
        </w:rPr>
      </w:pPr>
    </w:p>
    <w:p w:rsidR="0040582C" w:rsidRDefault="0040582C">
      <w:pPr>
        <w:pStyle w:val="a3"/>
        <w:spacing w:before="5"/>
        <w:ind w:left="0" w:firstLine="0"/>
        <w:rPr>
          <w:b/>
          <w:sz w:val="23"/>
        </w:rPr>
      </w:pPr>
    </w:p>
    <w:p w:rsidR="0040582C" w:rsidRDefault="00B868A8">
      <w:pPr>
        <w:spacing w:line="180" w:lineRule="auto"/>
        <w:ind w:left="549" w:right="651"/>
        <w:jc w:val="center"/>
        <w:rPr>
          <w:b/>
          <w:sz w:val="28"/>
        </w:rPr>
      </w:pP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настоящего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времени,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сожалению,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сохраняется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высокий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уровень детского травматизма, приводящего к смертельным исходам.</w:t>
      </w:r>
    </w:p>
    <w:p w:rsidR="0040582C" w:rsidRDefault="00B868A8">
      <w:pPr>
        <w:spacing w:before="167"/>
        <w:ind w:left="117"/>
        <w:jc w:val="both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Росстата:</w:t>
      </w:r>
    </w:p>
    <w:p w:rsidR="0040582C" w:rsidRDefault="00B868A8">
      <w:pPr>
        <w:pStyle w:val="a5"/>
        <w:numPr>
          <w:ilvl w:val="0"/>
          <w:numId w:val="2"/>
        </w:numPr>
        <w:tabs>
          <w:tab w:val="left" w:pos="466"/>
        </w:tabs>
        <w:spacing w:before="231" w:line="204" w:lineRule="auto"/>
        <w:ind w:right="225" w:hanging="360"/>
        <w:jc w:val="both"/>
        <w:rPr>
          <w:b/>
          <w:i/>
          <w:sz w:val="28"/>
        </w:rPr>
      </w:pPr>
      <w:r>
        <w:rPr>
          <w:b/>
          <w:i/>
          <w:sz w:val="28"/>
        </w:rPr>
        <w:t>травмы, отравления и некоторые другие последствия воздействия внешних факторов» занимают первое место (до 30 %) в структуре смертности детей от 0-17 лет.</w:t>
      </w:r>
    </w:p>
    <w:p w:rsidR="0040582C" w:rsidRDefault="00B868A8">
      <w:pPr>
        <w:spacing w:before="238" w:line="204" w:lineRule="auto"/>
        <w:ind w:left="117" w:right="229"/>
        <w:jc w:val="both"/>
        <w:rPr>
          <w:b/>
          <w:sz w:val="28"/>
        </w:rPr>
      </w:pPr>
      <w:r>
        <w:rPr>
          <w:b/>
          <w:sz w:val="28"/>
        </w:rPr>
        <w:t xml:space="preserve">По данным федерального статистического наблюдения в сфере </w:t>
      </w:r>
      <w:r>
        <w:rPr>
          <w:b/>
          <w:spacing w:val="-2"/>
          <w:sz w:val="28"/>
        </w:rPr>
        <w:t>здравоохранения:</w:t>
      </w:r>
    </w:p>
    <w:p w:rsidR="0040582C" w:rsidRDefault="00B868A8">
      <w:pPr>
        <w:pStyle w:val="a5"/>
        <w:numPr>
          <w:ilvl w:val="0"/>
          <w:numId w:val="2"/>
        </w:numPr>
        <w:tabs>
          <w:tab w:val="left" w:pos="466"/>
        </w:tabs>
        <w:spacing w:before="245" w:line="204" w:lineRule="auto"/>
        <w:ind w:right="225" w:hanging="360"/>
        <w:jc w:val="both"/>
        <w:rPr>
          <w:b/>
          <w:i/>
          <w:sz w:val="28"/>
        </w:rPr>
      </w:pPr>
      <w:r>
        <w:rPr>
          <w:b/>
          <w:i/>
          <w:sz w:val="28"/>
          <w:u w:val="thick"/>
        </w:rPr>
        <w:t>ежегодно</w:t>
      </w:r>
      <w:r>
        <w:rPr>
          <w:b/>
          <w:i/>
          <w:sz w:val="28"/>
        </w:rPr>
        <w:t xml:space="preserve"> медицинские организации России регистрируют более 3 млн детских травм.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Таким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образом,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каждый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девятый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ребенок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возрасте от 0-17 лет обращается за медицинской помощью по поводу травм.</w:t>
      </w:r>
    </w:p>
    <w:p w:rsidR="0040582C" w:rsidRDefault="00B868A8">
      <w:pPr>
        <w:spacing w:before="237" w:line="204" w:lineRule="auto"/>
        <w:ind w:left="117" w:right="222"/>
        <w:jc w:val="both"/>
        <w:rPr>
          <w:b/>
          <w:sz w:val="28"/>
        </w:rPr>
      </w:pPr>
      <w:r>
        <w:rPr>
          <w:b/>
          <w:sz w:val="28"/>
        </w:rPr>
        <w:t>Знание основ профилактических мероприятий способно предотвратить тяжелую инвалидность и смертельный исход у детей. Педагогические работники, родители должны прививать детям навыки безопасной жизнедеятельности, объяснять и проводить профилактические мероприятия, направленные на профилактику детского травматизма.</w:t>
      </w:r>
    </w:p>
    <w:p w:rsidR="0040582C" w:rsidRDefault="00B868A8">
      <w:pPr>
        <w:spacing w:before="153" w:line="306" w:lineRule="exact"/>
        <w:ind w:left="117"/>
        <w:jc w:val="both"/>
        <w:rPr>
          <w:b/>
          <w:sz w:val="28"/>
        </w:rPr>
      </w:pPr>
      <w:r>
        <w:rPr>
          <w:b/>
          <w:sz w:val="28"/>
        </w:rPr>
        <w:t>Ожоги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распространенная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травма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2"/>
          <w:sz w:val="28"/>
        </w:rPr>
        <w:t xml:space="preserve"> детей.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spacing w:before="21" w:line="206" w:lineRule="auto"/>
        <w:ind w:right="224" w:hanging="360"/>
        <w:rPr>
          <w:sz w:val="28"/>
        </w:rPr>
      </w:pPr>
      <w:r>
        <w:rPr>
          <w:sz w:val="28"/>
        </w:rPr>
        <w:t>держите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подальше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-6"/>
          <w:sz w:val="28"/>
        </w:rPr>
        <w:t xml:space="preserve"> </w:t>
      </w:r>
      <w:r>
        <w:rPr>
          <w:sz w:val="28"/>
        </w:rPr>
        <w:t>огня,</w:t>
      </w:r>
      <w:r>
        <w:rPr>
          <w:spacing w:val="-3"/>
          <w:sz w:val="28"/>
        </w:rPr>
        <w:t xml:space="preserve"> </w:t>
      </w:r>
      <w:r>
        <w:rPr>
          <w:sz w:val="28"/>
        </w:rPr>
        <w:t>пламени</w:t>
      </w:r>
      <w:r>
        <w:rPr>
          <w:spacing w:val="-3"/>
          <w:sz w:val="28"/>
        </w:rPr>
        <w:t xml:space="preserve"> </w:t>
      </w:r>
      <w:r>
        <w:rPr>
          <w:sz w:val="28"/>
        </w:rPr>
        <w:t>свечи,</w:t>
      </w:r>
      <w:r>
        <w:rPr>
          <w:spacing w:val="-4"/>
          <w:sz w:val="28"/>
        </w:rPr>
        <w:t xml:space="preserve"> </w:t>
      </w:r>
      <w:r>
        <w:rPr>
          <w:sz w:val="28"/>
        </w:rPr>
        <w:t>костров,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взрывов </w:t>
      </w:r>
      <w:r>
        <w:rPr>
          <w:spacing w:val="-2"/>
          <w:sz w:val="28"/>
        </w:rPr>
        <w:t>петард;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spacing w:before="7" w:line="206" w:lineRule="auto"/>
        <w:ind w:right="251" w:hanging="360"/>
        <w:rPr>
          <w:sz w:val="28"/>
        </w:rPr>
      </w:pPr>
      <w:r>
        <w:rPr>
          <w:sz w:val="28"/>
        </w:rPr>
        <w:t>храните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недоступных 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"/>
          <w:sz w:val="28"/>
        </w:rPr>
        <w:t xml:space="preserve"> </w:t>
      </w:r>
      <w:r>
        <w:rPr>
          <w:sz w:val="28"/>
        </w:rPr>
        <w:t>легковоспламеняющиеся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жидкости, а также спички, зажигалки, бенгальские огни, петарды;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spacing w:before="1" w:line="208" w:lineRule="auto"/>
        <w:ind w:right="252" w:hanging="360"/>
        <w:rPr>
          <w:sz w:val="28"/>
        </w:rPr>
      </w:pPr>
      <w:r>
        <w:rPr>
          <w:sz w:val="28"/>
        </w:rPr>
        <w:t>причиной</w:t>
      </w:r>
      <w:r>
        <w:rPr>
          <w:spacing w:val="40"/>
          <w:sz w:val="28"/>
        </w:rPr>
        <w:t xml:space="preserve"> </w:t>
      </w:r>
      <w:r>
        <w:rPr>
          <w:sz w:val="28"/>
        </w:rPr>
        <w:t>ожога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горячая</w:t>
      </w:r>
      <w:r>
        <w:rPr>
          <w:spacing w:val="40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еда), обращайте на это внимание во время приема пищи детей;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spacing w:line="270" w:lineRule="exact"/>
        <w:ind w:left="465" w:hanging="352"/>
        <w:rPr>
          <w:sz w:val="28"/>
        </w:rPr>
      </w:pPr>
      <w:r>
        <w:rPr>
          <w:sz w:val="28"/>
        </w:rPr>
        <w:t>оберегайте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солнечных</w:t>
      </w:r>
      <w:r>
        <w:rPr>
          <w:spacing w:val="-9"/>
          <w:sz w:val="28"/>
        </w:rPr>
        <w:t xml:space="preserve"> </w:t>
      </w:r>
      <w:r>
        <w:rPr>
          <w:sz w:val="28"/>
        </w:rPr>
        <w:t>ожогов,</w:t>
      </w:r>
      <w:r>
        <w:rPr>
          <w:spacing w:val="-11"/>
          <w:sz w:val="28"/>
        </w:rPr>
        <w:t xml:space="preserve"> </w:t>
      </w:r>
      <w:r>
        <w:rPr>
          <w:sz w:val="28"/>
        </w:rPr>
        <w:t>солнечного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«удара».</w:t>
      </w:r>
    </w:p>
    <w:p w:rsidR="0040582C" w:rsidRDefault="00B868A8">
      <w:pPr>
        <w:spacing w:before="211" w:line="180" w:lineRule="auto"/>
        <w:ind w:left="477" w:right="211" w:hanging="360"/>
        <w:rPr>
          <w:b/>
          <w:sz w:val="28"/>
        </w:rPr>
      </w:pPr>
      <w:proofErr w:type="spellStart"/>
      <w:r>
        <w:rPr>
          <w:b/>
          <w:sz w:val="28"/>
        </w:rPr>
        <w:t>Кататравма</w:t>
      </w:r>
      <w:proofErr w:type="spellEnd"/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(падение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высоты)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нередкая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причина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тяжелейших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травм, приводящих к </w:t>
      </w:r>
      <w:proofErr w:type="spellStart"/>
      <w:r>
        <w:rPr>
          <w:b/>
          <w:sz w:val="28"/>
        </w:rPr>
        <w:t>инвалидизации</w:t>
      </w:r>
      <w:proofErr w:type="spellEnd"/>
      <w:r>
        <w:rPr>
          <w:b/>
          <w:sz w:val="28"/>
        </w:rPr>
        <w:t xml:space="preserve"> или смерти.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spacing w:line="211" w:lineRule="auto"/>
        <w:ind w:right="248" w:hanging="360"/>
        <w:rPr>
          <w:sz w:val="28"/>
        </w:rPr>
      </w:pPr>
      <w:r>
        <w:rPr>
          <w:sz w:val="28"/>
        </w:rPr>
        <w:t>не</w:t>
      </w:r>
      <w:r>
        <w:rPr>
          <w:spacing w:val="-22"/>
          <w:sz w:val="28"/>
        </w:rPr>
        <w:t xml:space="preserve"> </w:t>
      </w:r>
      <w:r>
        <w:rPr>
          <w:sz w:val="28"/>
        </w:rPr>
        <w:t>разрешаете</w:t>
      </w:r>
      <w:r>
        <w:rPr>
          <w:spacing w:val="-2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2"/>
          <w:sz w:val="28"/>
        </w:rPr>
        <w:t xml:space="preserve"> </w:t>
      </w:r>
      <w:r>
        <w:rPr>
          <w:sz w:val="28"/>
        </w:rPr>
        <w:t>«лазить»</w:t>
      </w:r>
      <w:r>
        <w:rPr>
          <w:spacing w:val="-22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17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9"/>
          <w:sz w:val="28"/>
        </w:rPr>
        <w:t xml:space="preserve"> </w:t>
      </w:r>
      <w:r>
        <w:rPr>
          <w:sz w:val="28"/>
        </w:rPr>
        <w:t>(лестничные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пролеты,</w:t>
      </w:r>
      <w:r>
        <w:rPr>
          <w:spacing w:val="-19"/>
          <w:sz w:val="28"/>
        </w:rPr>
        <w:t xml:space="preserve"> </w:t>
      </w:r>
      <w:r>
        <w:rPr>
          <w:sz w:val="28"/>
        </w:rPr>
        <w:t>крыши, гаражи и др.);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spacing w:line="204" w:lineRule="auto"/>
        <w:ind w:right="259" w:hanging="360"/>
        <w:rPr>
          <w:sz w:val="28"/>
        </w:rPr>
      </w:pPr>
      <w:r>
        <w:rPr>
          <w:sz w:val="28"/>
        </w:rPr>
        <w:t>устанавливайте надежные ограждения, решетки на ступеньках, лестничных пролетах, окнах и балконах.</w:t>
      </w:r>
    </w:p>
    <w:p w:rsidR="0040582C" w:rsidRDefault="00B868A8">
      <w:pPr>
        <w:pStyle w:val="a5"/>
        <w:numPr>
          <w:ilvl w:val="0"/>
          <w:numId w:val="2"/>
        </w:numPr>
        <w:tabs>
          <w:tab w:val="left" w:pos="465"/>
          <w:tab w:val="left" w:pos="466"/>
        </w:tabs>
        <w:spacing w:before="2" w:line="204" w:lineRule="auto"/>
        <w:ind w:right="257" w:hanging="360"/>
        <w:rPr>
          <w:b/>
          <w:sz w:val="28"/>
        </w:rPr>
      </w:pPr>
      <w:r>
        <w:rPr>
          <w:b/>
          <w:sz w:val="28"/>
        </w:rPr>
        <w:t>Помните – противомоскитная сетка не спасет в этой ситуации и может только создавать ложное чувство безопасности;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spacing w:line="180" w:lineRule="auto"/>
        <w:ind w:right="231" w:hanging="360"/>
        <w:rPr>
          <w:b/>
          <w:sz w:val="28"/>
        </w:rPr>
      </w:pPr>
      <w:r>
        <w:rPr>
          <w:b/>
          <w:sz w:val="28"/>
        </w:rPr>
        <w:t xml:space="preserve">Открывающиеся окна и балконы должны быть </w:t>
      </w:r>
      <w:r>
        <w:rPr>
          <w:b/>
          <w:sz w:val="28"/>
          <w:u w:val="thick"/>
        </w:rPr>
        <w:t>абсолютно недоступны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детям.</w:t>
      </w:r>
    </w:p>
    <w:p w:rsidR="0040582C" w:rsidRDefault="00B868A8">
      <w:pPr>
        <w:tabs>
          <w:tab w:val="left" w:pos="1737"/>
          <w:tab w:val="left" w:pos="2124"/>
          <w:tab w:val="left" w:pos="2520"/>
          <w:tab w:val="left" w:pos="4450"/>
          <w:tab w:val="left" w:pos="5688"/>
          <w:tab w:val="left" w:pos="7126"/>
          <w:tab w:val="left" w:pos="7937"/>
          <w:tab w:val="left" w:pos="8461"/>
          <w:tab w:val="left" w:pos="9361"/>
        </w:tabs>
        <w:spacing w:before="230" w:line="180" w:lineRule="auto"/>
        <w:ind w:left="477" w:right="211" w:hanging="360"/>
        <w:rPr>
          <w:b/>
          <w:sz w:val="28"/>
        </w:rPr>
      </w:pPr>
      <w:r>
        <w:rPr>
          <w:b/>
          <w:spacing w:val="-2"/>
          <w:sz w:val="28"/>
        </w:rPr>
        <w:t>Утопление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–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большинстве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случаев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страдают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дети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от</w:t>
      </w:r>
      <w:r>
        <w:rPr>
          <w:b/>
          <w:sz w:val="28"/>
        </w:rPr>
        <w:tab/>
      </w:r>
      <w:r>
        <w:rPr>
          <w:b/>
          <w:spacing w:val="-2"/>
          <w:sz w:val="28"/>
        </w:rPr>
        <w:t>13-17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лет </w:t>
      </w:r>
      <w:r>
        <w:rPr>
          <w:b/>
          <w:sz w:val="28"/>
        </w:rPr>
        <w:t>из-за неумения плавать.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spacing w:line="199" w:lineRule="auto"/>
        <w:ind w:right="259" w:hanging="360"/>
        <w:rPr>
          <w:sz w:val="28"/>
        </w:rPr>
      </w:pPr>
      <w:r>
        <w:rPr>
          <w:sz w:val="28"/>
        </w:rPr>
        <w:t>взрослые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правилам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воде и ни</w:t>
      </w:r>
      <w:r>
        <w:rPr>
          <w:spacing w:val="-2"/>
          <w:sz w:val="28"/>
        </w:rPr>
        <w:t xml:space="preserve"> </w:t>
      </w:r>
      <w:r>
        <w:rPr>
          <w:sz w:val="28"/>
        </w:rPr>
        <w:t>на минуту не оставлять их без присмотра вблизи водоемов;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7"/>
          <w:tab w:val="left" w:pos="468"/>
        </w:tabs>
        <w:spacing w:before="2" w:line="213" w:lineRule="auto"/>
        <w:ind w:right="256" w:hanging="360"/>
        <w:rPr>
          <w:sz w:val="28"/>
        </w:rPr>
      </w:pPr>
      <w:r>
        <w:rPr>
          <w:sz w:val="28"/>
        </w:rPr>
        <w:t xml:space="preserve">дети могут утонуть менее чем за две минуты даже в небольшом количестве </w:t>
      </w:r>
      <w:r>
        <w:rPr>
          <w:spacing w:val="-2"/>
          <w:sz w:val="28"/>
        </w:rPr>
        <w:t>воды;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7"/>
          <w:tab w:val="left" w:pos="468"/>
        </w:tabs>
        <w:spacing w:line="296" w:lineRule="exact"/>
        <w:ind w:left="467" w:hanging="354"/>
        <w:rPr>
          <w:sz w:val="28"/>
        </w:rPr>
      </w:pPr>
      <w:r>
        <w:rPr>
          <w:sz w:val="28"/>
        </w:rPr>
        <w:t>учите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плавать,</w:t>
      </w:r>
      <w:r>
        <w:rPr>
          <w:spacing w:val="-5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возраста;</w:t>
      </w:r>
    </w:p>
    <w:p w:rsidR="0040582C" w:rsidRDefault="0040582C">
      <w:pPr>
        <w:spacing w:line="296" w:lineRule="exact"/>
        <w:rPr>
          <w:sz w:val="28"/>
        </w:rPr>
        <w:sectPr w:rsidR="0040582C" w:rsidSect="0083576E">
          <w:headerReference w:type="default" r:id="rId7"/>
          <w:pgSz w:w="11920" w:h="16850"/>
          <w:pgMar w:top="100" w:right="580" w:bottom="280" w:left="1340" w:header="720" w:footer="720" w:gutter="0"/>
          <w:cols w:space="720"/>
          <w:titlePg/>
          <w:docGrid w:linePitch="299"/>
        </w:sectPr>
      </w:pP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before="64" w:line="298" w:lineRule="exact"/>
        <w:ind w:left="465" w:hanging="349"/>
        <w:jc w:val="both"/>
        <w:rPr>
          <w:sz w:val="28"/>
        </w:rPr>
      </w:pPr>
      <w:r>
        <w:rPr>
          <w:sz w:val="28"/>
        </w:rPr>
        <w:lastRenderedPageBreak/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знать,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3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before="15" w:line="204" w:lineRule="auto"/>
        <w:ind w:right="242" w:hanging="360"/>
        <w:jc w:val="both"/>
        <w:rPr>
          <w:sz w:val="28"/>
        </w:rPr>
      </w:pPr>
      <w:r>
        <w:rPr>
          <w:sz w:val="28"/>
        </w:rPr>
        <w:t>обязательно используйте детские спасательные жилеты соответствующего размера – при всех вариантах спортивных мероприятий, отдыха 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открытой </w:t>
      </w:r>
      <w:r>
        <w:rPr>
          <w:spacing w:val="-2"/>
          <w:sz w:val="28"/>
        </w:rPr>
        <w:t>воде;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line="204" w:lineRule="auto"/>
        <w:ind w:right="233" w:hanging="360"/>
        <w:jc w:val="both"/>
        <w:rPr>
          <w:sz w:val="28"/>
        </w:rPr>
      </w:pPr>
      <w:r>
        <w:rPr>
          <w:sz w:val="28"/>
        </w:rPr>
        <w:t>правильно выбирайте водоем для плавания и учите этому детей – только</w:t>
      </w:r>
      <w:r>
        <w:rPr>
          <w:spacing w:val="80"/>
          <w:sz w:val="28"/>
        </w:rPr>
        <w:t xml:space="preserve"> </w:t>
      </w:r>
      <w:r>
        <w:rPr>
          <w:sz w:val="28"/>
        </w:rPr>
        <w:t>там, где есть разрешающий знак.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line="261" w:lineRule="exact"/>
        <w:ind w:left="465" w:hanging="349"/>
        <w:jc w:val="both"/>
        <w:rPr>
          <w:sz w:val="28"/>
        </w:rPr>
      </w:pPr>
      <w:r>
        <w:rPr>
          <w:sz w:val="28"/>
        </w:rPr>
        <w:t>Помните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утопления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происходят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период.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line="274" w:lineRule="exact"/>
        <w:ind w:left="465" w:hanging="349"/>
        <w:jc w:val="both"/>
        <w:rPr>
          <w:sz w:val="28"/>
        </w:rPr>
      </w:pPr>
      <w:r>
        <w:rPr>
          <w:sz w:val="28"/>
        </w:rPr>
        <w:t>Удушье</w:t>
      </w:r>
      <w:r>
        <w:rPr>
          <w:spacing w:val="-5"/>
          <w:sz w:val="28"/>
        </w:rPr>
        <w:t xml:space="preserve"> </w:t>
      </w:r>
      <w:r>
        <w:rPr>
          <w:sz w:val="28"/>
        </w:rPr>
        <w:t>(асфиксия)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-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before="15" w:line="204" w:lineRule="auto"/>
        <w:ind w:right="231" w:hanging="360"/>
        <w:jc w:val="both"/>
        <w:rPr>
          <w:sz w:val="28"/>
        </w:rPr>
      </w:pPr>
      <w:r>
        <w:rPr>
          <w:sz w:val="28"/>
        </w:rPr>
        <w:t xml:space="preserve">во время еды нельзя отвлекать ребенка – смешить, играть и др. Необходимо соблюдать принцип «Когда я ем, я глух и нем», особенно в случаях, когда прием пищи происходит в организованных коллективах при скоплении </w:t>
      </w:r>
      <w:r>
        <w:rPr>
          <w:spacing w:val="-2"/>
          <w:sz w:val="28"/>
        </w:rPr>
        <w:t>детей;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line="204" w:lineRule="auto"/>
        <w:ind w:right="232" w:hanging="360"/>
        <w:jc w:val="both"/>
        <w:rPr>
          <w:sz w:val="28"/>
        </w:rPr>
      </w:pPr>
      <w:r>
        <w:rPr>
          <w:sz w:val="28"/>
        </w:rPr>
        <w:t>нужно следить за детьми во время еды. Кашель, шумное частое дыхание или невозможность издавать звуки – это признаки проблем с дыханием и, возможно, удушья, которое может привести к смерти.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line="259" w:lineRule="exact"/>
        <w:ind w:left="465" w:hanging="349"/>
        <w:jc w:val="both"/>
        <w:rPr>
          <w:sz w:val="28"/>
        </w:rPr>
      </w:pPr>
      <w:r>
        <w:rPr>
          <w:sz w:val="28"/>
        </w:rPr>
        <w:t>Отравления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-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before="15" w:line="204" w:lineRule="auto"/>
        <w:ind w:right="232" w:hanging="360"/>
        <w:jc w:val="both"/>
        <w:rPr>
          <w:sz w:val="28"/>
        </w:rPr>
      </w:pPr>
      <w:r>
        <w:rPr>
          <w:sz w:val="28"/>
        </w:rPr>
        <w:t>отбеливатели, кислоты и щелочные растворы, другие ядовитые вещества могут вызвать тяжелое отравление, поражение мозга, слепоту и смерть ребенка. Яды, и отдельные химические вещества бывают опасны не только при заглатывании, но и при вдыхании, попадании на кожу, в глаза и даже на одежду. Особую осторожность необходимо соблюдать на уроках химии!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line="204" w:lineRule="auto"/>
        <w:ind w:right="231" w:hanging="360"/>
        <w:jc w:val="both"/>
        <w:rPr>
          <w:sz w:val="28"/>
        </w:rPr>
      </w:pPr>
      <w:r>
        <w:rPr>
          <w:sz w:val="28"/>
        </w:rPr>
        <w:t>ядовитые</w:t>
      </w:r>
      <w:r>
        <w:rPr>
          <w:spacing w:val="40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медикаменты,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>кислоты, щелочи должны храниться в плотно закрытых маркированных контейнерах, в абсолютно недоступном для детей месте;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line="204" w:lineRule="auto"/>
        <w:ind w:right="232" w:hanging="360"/>
        <w:jc w:val="both"/>
        <w:rPr>
          <w:sz w:val="28"/>
        </w:rPr>
      </w:pPr>
      <w:r>
        <w:rPr>
          <w:sz w:val="28"/>
        </w:rPr>
        <w:t xml:space="preserve">следите за детьми при проведении мероприятий на природе, прогулках и походах в лес: ядовитые грибы и ягоды – возможная причина тяжелых </w:t>
      </w:r>
      <w:r>
        <w:rPr>
          <w:spacing w:val="-2"/>
          <w:sz w:val="28"/>
        </w:rPr>
        <w:t>отравлений;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line="204" w:lineRule="auto"/>
        <w:ind w:right="232" w:hanging="360"/>
        <w:jc w:val="both"/>
        <w:rPr>
          <w:sz w:val="28"/>
        </w:rPr>
      </w:pPr>
      <w:r>
        <w:rPr>
          <w:sz w:val="28"/>
        </w:rPr>
        <w:t>отравление угарным газом: крайне опасно для детей и нередко сопровождается смертельным исходом – неукоснительно соблюдайте правила противопожарной безопасности во всех местах пребывания детей, особенно там, где есть открытый огонь.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line="259" w:lineRule="exact"/>
        <w:ind w:left="465" w:hanging="349"/>
        <w:jc w:val="both"/>
        <w:rPr>
          <w:sz w:val="28"/>
        </w:rPr>
      </w:pPr>
      <w:r>
        <w:rPr>
          <w:sz w:val="28"/>
        </w:rPr>
        <w:t>Поражения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током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–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before="14" w:line="204" w:lineRule="auto"/>
        <w:ind w:right="231" w:hanging="360"/>
        <w:jc w:val="both"/>
        <w:rPr>
          <w:sz w:val="28"/>
        </w:rPr>
      </w:pPr>
      <w:r>
        <w:rPr>
          <w:sz w:val="28"/>
        </w:rPr>
        <w:t>дети могут получить серьезные повреждения, воткнув пальцы или какие- либо предметы в электрические розетки – их необходимо закрывать специальными защитными накладками;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line="204" w:lineRule="auto"/>
        <w:ind w:right="234" w:hanging="360"/>
        <w:jc w:val="both"/>
        <w:rPr>
          <w:sz w:val="28"/>
        </w:rPr>
      </w:pPr>
      <w:r>
        <w:rPr>
          <w:sz w:val="28"/>
        </w:rPr>
        <w:t xml:space="preserve">электрические провода (особенно обнаженные) должны быть недоступны </w:t>
      </w:r>
      <w:r>
        <w:rPr>
          <w:spacing w:val="-2"/>
          <w:sz w:val="28"/>
        </w:rPr>
        <w:t>детям;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before="2" w:line="204" w:lineRule="auto"/>
        <w:ind w:right="231" w:hanging="360"/>
        <w:jc w:val="both"/>
        <w:rPr>
          <w:sz w:val="28"/>
        </w:rPr>
      </w:pPr>
      <w:r>
        <w:rPr>
          <w:sz w:val="28"/>
        </w:rPr>
        <w:t>учите детей, что нельзя приближаться к лежащему на земле электропроводу ближе 8 метров.</w:t>
      </w:r>
    </w:p>
    <w:p w:rsidR="0040582C" w:rsidRDefault="0040582C">
      <w:pPr>
        <w:pStyle w:val="a5"/>
        <w:numPr>
          <w:ilvl w:val="0"/>
          <w:numId w:val="1"/>
        </w:numPr>
        <w:tabs>
          <w:tab w:val="left" w:pos="204"/>
        </w:tabs>
        <w:spacing w:line="256" w:lineRule="exact"/>
        <w:ind w:left="203" w:hanging="87"/>
        <w:rPr>
          <w:sz w:val="25"/>
        </w:rPr>
      </w:pP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before="18" w:line="204" w:lineRule="auto"/>
        <w:ind w:right="235" w:hanging="360"/>
        <w:jc w:val="both"/>
        <w:rPr>
          <w:sz w:val="28"/>
        </w:rPr>
      </w:pPr>
      <w:r>
        <w:rPr>
          <w:sz w:val="28"/>
        </w:rPr>
        <w:t>Дорожно-транспортный травматизм – является причиной около 20 % смертельных случаев от общего числа травм.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line="204" w:lineRule="auto"/>
        <w:ind w:right="230" w:hanging="360"/>
        <w:jc w:val="both"/>
        <w:rPr>
          <w:sz w:val="28"/>
        </w:rPr>
      </w:pPr>
      <w:r>
        <w:rPr>
          <w:sz w:val="28"/>
        </w:rPr>
        <w:t>Детей с раннего возраста необходимо обучать правильному поведению на дороге, в машине и общественном транспорте, а также обеспечивать безопасность ребенка во всех ситуациях;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line="258" w:lineRule="exact"/>
        <w:ind w:left="465" w:hanging="349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9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3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возле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мячом;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6"/>
        </w:tabs>
        <w:spacing w:before="15" w:line="204" w:lineRule="auto"/>
        <w:ind w:right="231" w:hanging="360"/>
        <w:jc w:val="both"/>
        <w:rPr>
          <w:sz w:val="28"/>
        </w:rPr>
      </w:pPr>
      <w:r>
        <w:rPr>
          <w:sz w:val="28"/>
        </w:rPr>
        <w:t>с учетом возраста ребенка при перевозке в автомобиле, автобусе и других транспортных средствах передвижения необходимо использовать специальные кресла и ремни безопасности;</w:t>
      </w:r>
    </w:p>
    <w:p w:rsidR="0040582C" w:rsidRDefault="0040582C">
      <w:pPr>
        <w:pStyle w:val="a5"/>
        <w:numPr>
          <w:ilvl w:val="0"/>
          <w:numId w:val="1"/>
        </w:numPr>
        <w:tabs>
          <w:tab w:val="left" w:pos="204"/>
        </w:tabs>
        <w:spacing w:line="249" w:lineRule="exact"/>
        <w:ind w:left="203" w:hanging="87"/>
        <w:rPr>
          <w:sz w:val="25"/>
        </w:rPr>
      </w:pPr>
    </w:p>
    <w:p w:rsidR="0040582C" w:rsidRDefault="00B868A8">
      <w:pPr>
        <w:pStyle w:val="a5"/>
        <w:numPr>
          <w:ilvl w:val="0"/>
          <w:numId w:val="1"/>
        </w:numPr>
        <w:tabs>
          <w:tab w:val="left" w:pos="469"/>
          <w:tab w:val="left" w:pos="471"/>
        </w:tabs>
        <w:spacing w:before="29" w:line="187" w:lineRule="auto"/>
        <w:ind w:right="206" w:hanging="360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одежде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ребенка,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ранце,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портфеле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желательно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иметь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специальные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светоотражающие нашивки.</w:t>
      </w:r>
    </w:p>
    <w:p w:rsidR="0040582C" w:rsidRDefault="00B868A8">
      <w:pPr>
        <w:spacing w:before="227" w:line="187" w:lineRule="auto"/>
        <w:ind w:left="477" w:right="205" w:hanging="360"/>
        <w:jc w:val="both"/>
        <w:rPr>
          <w:b/>
          <w:sz w:val="28"/>
        </w:rPr>
      </w:pPr>
      <w:r>
        <w:rPr>
          <w:b/>
          <w:sz w:val="28"/>
        </w:rPr>
        <w:t xml:space="preserve">Несчастные случаи при езде на велосипеде являются распространенной причиной смерти и травматизма среди детей среднего и старшего </w:t>
      </w:r>
      <w:r>
        <w:rPr>
          <w:b/>
          <w:spacing w:val="-2"/>
          <w:sz w:val="28"/>
        </w:rPr>
        <w:t>возраста.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71"/>
        </w:tabs>
        <w:spacing w:line="229" w:lineRule="exact"/>
        <w:ind w:left="470" w:hanging="357"/>
        <w:jc w:val="both"/>
        <w:rPr>
          <w:sz w:val="28"/>
        </w:rPr>
      </w:pPr>
      <w:r>
        <w:rPr>
          <w:sz w:val="28"/>
        </w:rPr>
        <w:lastRenderedPageBreak/>
        <w:t>дети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обучены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езде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велосипеде;</w:t>
      </w:r>
    </w:p>
    <w:p w:rsidR="0040582C" w:rsidRPr="0083576E" w:rsidRDefault="00B868A8" w:rsidP="0083576E">
      <w:pPr>
        <w:pStyle w:val="a5"/>
        <w:numPr>
          <w:ilvl w:val="0"/>
          <w:numId w:val="1"/>
        </w:numPr>
        <w:tabs>
          <w:tab w:val="left" w:pos="471"/>
        </w:tabs>
        <w:spacing w:line="298" w:lineRule="exact"/>
        <w:ind w:left="470" w:hanging="354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6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6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шлемы</w:t>
      </w:r>
      <w:r w:rsidR="0083576E">
        <w:rPr>
          <w:spacing w:val="-2"/>
          <w:sz w:val="28"/>
        </w:rPr>
        <w:t xml:space="preserve"> </w:t>
      </w:r>
      <w:r>
        <w:rPr>
          <w:spacing w:val="-2"/>
          <w:sz w:val="28"/>
        </w:rPr>
        <w:t>и</w:t>
      </w:r>
      <w:r w:rsidR="0083576E">
        <w:rPr>
          <w:spacing w:val="-2"/>
          <w:sz w:val="28"/>
        </w:rPr>
        <w:t xml:space="preserve"> </w:t>
      </w:r>
      <w:bookmarkStart w:id="0" w:name="_GoBack"/>
      <w:bookmarkEnd w:id="0"/>
      <w:r w:rsidRPr="0083576E">
        <w:rPr>
          <w:sz w:val="28"/>
        </w:rPr>
        <w:t>другие приспособления</w:t>
      </w:r>
      <w:proofErr w:type="gramStart"/>
      <w:r w:rsidRPr="0083576E">
        <w:rPr>
          <w:sz w:val="28"/>
        </w:rPr>
        <w:t xml:space="preserve">., </w:t>
      </w:r>
      <w:proofErr w:type="gramEnd"/>
      <w:r w:rsidRPr="0083576E">
        <w:rPr>
          <w:sz w:val="28"/>
        </w:rPr>
        <w:t>в том числе при проведении спортивных мероприятий в образовательных организациях.</w:t>
      </w:r>
    </w:p>
    <w:p w:rsidR="0040582C" w:rsidRDefault="00B868A8">
      <w:pPr>
        <w:spacing w:before="242" w:line="206" w:lineRule="auto"/>
        <w:ind w:left="477" w:right="207" w:hanging="360"/>
        <w:jc w:val="both"/>
        <w:rPr>
          <w:b/>
          <w:sz w:val="28"/>
        </w:rPr>
      </w:pPr>
      <w:r>
        <w:rPr>
          <w:b/>
          <w:sz w:val="28"/>
        </w:rPr>
        <w:t>Травмы на железнодорожном транспорте – нахождение детей в зоне железной дороги может быть смертельно опасно.</w:t>
      </w:r>
    </w:p>
    <w:p w:rsidR="0040582C" w:rsidRDefault="00B868A8">
      <w:pPr>
        <w:pStyle w:val="a5"/>
        <w:numPr>
          <w:ilvl w:val="0"/>
          <w:numId w:val="2"/>
        </w:numPr>
        <w:tabs>
          <w:tab w:val="left" w:pos="471"/>
        </w:tabs>
        <w:spacing w:line="206" w:lineRule="auto"/>
        <w:ind w:right="246" w:hanging="360"/>
        <w:jc w:val="both"/>
        <w:rPr>
          <w:sz w:val="28"/>
        </w:rPr>
      </w:pPr>
      <w:r>
        <w:rPr>
          <w:sz w:val="28"/>
        </w:rPr>
        <w:t>строжайшим образом запрещайте подросткам кататься на крышах, подножках, переходных площадках вагонов и объясняйте им опасность такого поведения. Так называемый «</w:t>
      </w:r>
      <w:proofErr w:type="spellStart"/>
      <w:r>
        <w:rPr>
          <w:sz w:val="28"/>
        </w:rPr>
        <w:t>зацепинг</w:t>
      </w:r>
      <w:proofErr w:type="spellEnd"/>
      <w:r>
        <w:rPr>
          <w:sz w:val="28"/>
        </w:rPr>
        <w:t>», в конечном итоге – практически гарантированное самоубийство;</w:t>
      </w:r>
    </w:p>
    <w:p w:rsidR="0040582C" w:rsidRDefault="0040582C">
      <w:pPr>
        <w:pStyle w:val="a3"/>
        <w:spacing w:before="9"/>
        <w:ind w:left="0" w:firstLine="0"/>
        <w:rPr>
          <w:sz w:val="23"/>
        </w:rPr>
      </w:pPr>
    </w:p>
    <w:p w:rsidR="0040582C" w:rsidRDefault="00B868A8">
      <w:pPr>
        <w:spacing w:line="206" w:lineRule="auto"/>
        <w:ind w:left="477" w:right="211" w:hanging="360"/>
        <w:rPr>
          <w:b/>
          <w:sz w:val="28"/>
        </w:rPr>
      </w:pPr>
      <w:r>
        <w:rPr>
          <w:b/>
          <w:sz w:val="28"/>
        </w:rPr>
        <w:t>Помните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сами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постоянно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напоминайте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детям,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39"/>
          <w:sz w:val="28"/>
        </w:rPr>
        <w:t xml:space="preserve"> </w:t>
      </w:r>
      <w:r>
        <w:rPr>
          <w:b/>
          <w:u w:val="thick"/>
        </w:rPr>
        <w:t>СТРОГО</w:t>
      </w:r>
      <w:r>
        <w:rPr>
          <w:b/>
          <w:spacing w:val="-1"/>
          <w:u w:val="thick"/>
        </w:rPr>
        <w:t xml:space="preserve"> </w:t>
      </w:r>
      <w:r>
        <w:rPr>
          <w:b/>
          <w:sz w:val="28"/>
          <w:u w:val="thick"/>
        </w:rPr>
        <w:t>запрещается</w:t>
      </w:r>
      <w:r>
        <w:rPr>
          <w:b/>
          <w:sz w:val="28"/>
        </w:rPr>
        <w:t>, в том числе при проведении выездных мероприятий: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7"/>
          <w:tab w:val="left" w:pos="468"/>
        </w:tabs>
        <w:spacing w:line="270" w:lineRule="exact"/>
        <w:ind w:left="467" w:hanging="354"/>
        <w:rPr>
          <w:sz w:val="28"/>
        </w:rPr>
      </w:pPr>
      <w:r>
        <w:rPr>
          <w:sz w:val="28"/>
        </w:rPr>
        <w:t>посадка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высадка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ходу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поезда;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7"/>
          <w:tab w:val="left" w:pos="468"/>
        </w:tabs>
        <w:spacing w:line="292" w:lineRule="exact"/>
        <w:ind w:left="467" w:hanging="354"/>
        <w:rPr>
          <w:sz w:val="28"/>
        </w:rPr>
      </w:pPr>
      <w:r>
        <w:rPr>
          <w:sz w:val="28"/>
        </w:rPr>
        <w:t>высовываться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окон</w:t>
      </w:r>
      <w:r>
        <w:rPr>
          <w:spacing w:val="-3"/>
          <w:sz w:val="28"/>
        </w:rPr>
        <w:t xml:space="preserve"> </w:t>
      </w:r>
      <w:r>
        <w:rPr>
          <w:sz w:val="28"/>
        </w:rPr>
        <w:t>вагонов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8"/>
          <w:sz w:val="28"/>
        </w:rPr>
        <w:t xml:space="preserve"> </w:t>
      </w:r>
      <w:r>
        <w:rPr>
          <w:sz w:val="28"/>
        </w:rPr>
        <w:t>тамбуров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ходу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поезда;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7"/>
          <w:tab w:val="left" w:pos="468"/>
        </w:tabs>
        <w:spacing w:line="294" w:lineRule="exact"/>
        <w:ind w:left="467" w:hanging="354"/>
        <w:rPr>
          <w:sz w:val="28"/>
        </w:rPr>
      </w:pPr>
      <w:r>
        <w:rPr>
          <w:sz w:val="28"/>
        </w:rPr>
        <w:t>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11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платформах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вагонах;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7"/>
          <w:tab w:val="left" w:pos="468"/>
        </w:tabs>
        <w:spacing w:line="291" w:lineRule="exact"/>
        <w:ind w:left="467" w:hanging="354"/>
        <w:rPr>
          <w:sz w:val="28"/>
        </w:rPr>
      </w:pPr>
      <w:r>
        <w:rPr>
          <w:sz w:val="28"/>
        </w:rPr>
        <w:t>прыгать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пути;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7"/>
          <w:tab w:val="left" w:pos="468"/>
        </w:tabs>
        <w:spacing w:line="286" w:lineRule="exact"/>
        <w:ind w:left="467" w:hanging="354"/>
        <w:rPr>
          <w:sz w:val="28"/>
        </w:rPr>
      </w:pPr>
      <w:r>
        <w:rPr>
          <w:sz w:val="28"/>
        </w:rPr>
        <w:t>устраивать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3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7"/>
          <w:tab w:val="left" w:pos="468"/>
        </w:tabs>
        <w:spacing w:line="287" w:lineRule="exact"/>
        <w:ind w:left="467" w:hanging="354"/>
        <w:rPr>
          <w:sz w:val="28"/>
        </w:rPr>
      </w:pPr>
      <w:r>
        <w:rPr>
          <w:sz w:val="28"/>
        </w:rPr>
        <w:t>подходить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вагону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поезда;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7"/>
          <w:tab w:val="left" w:pos="468"/>
        </w:tabs>
        <w:spacing w:before="17" w:line="208" w:lineRule="auto"/>
        <w:ind w:right="290" w:hanging="360"/>
        <w:rPr>
          <w:sz w:val="28"/>
        </w:rPr>
      </w:pP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станциях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перегонах</w:t>
      </w:r>
      <w:r>
        <w:rPr>
          <w:spacing w:val="-10"/>
          <w:sz w:val="28"/>
        </w:rPr>
        <w:t xml:space="preserve"> </w:t>
      </w:r>
      <w:r>
        <w:rPr>
          <w:sz w:val="28"/>
        </w:rPr>
        <w:t>подлезать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под</w:t>
      </w:r>
      <w:r>
        <w:rPr>
          <w:spacing w:val="-13"/>
          <w:sz w:val="28"/>
        </w:rPr>
        <w:t xml:space="preserve"> </w:t>
      </w:r>
      <w:r>
        <w:rPr>
          <w:sz w:val="28"/>
        </w:rPr>
        <w:t>вагоны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перелезать</w:t>
      </w:r>
      <w:r>
        <w:rPr>
          <w:spacing w:val="-1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автосцепки для прохода через путь;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7"/>
          <w:tab w:val="left" w:pos="468"/>
        </w:tabs>
        <w:spacing w:line="206" w:lineRule="auto"/>
        <w:ind w:right="285" w:hanging="360"/>
        <w:rPr>
          <w:sz w:val="28"/>
        </w:rPr>
      </w:pPr>
      <w:r>
        <w:rPr>
          <w:sz w:val="28"/>
        </w:rPr>
        <w:t>проходить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железнодорожным</w:t>
      </w:r>
      <w:r>
        <w:rPr>
          <w:spacing w:val="-12"/>
          <w:sz w:val="28"/>
        </w:rPr>
        <w:t xml:space="preserve"> </w:t>
      </w:r>
      <w:r>
        <w:rPr>
          <w:sz w:val="28"/>
        </w:rPr>
        <w:t>мостам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тоннелям,</w:t>
      </w:r>
      <w:r>
        <w:rPr>
          <w:spacing w:val="-12"/>
          <w:sz w:val="28"/>
        </w:rPr>
        <w:t xml:space="preserve"> </w:t>
      </w:r>
      <w:r>
        <w:rPr>
          <w:sz w:val="28"/>
        </w:rPr>
        <w:t>неспециализированным для перехода пешеходов;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7"/>
          <w:tab w:val="left" w:pos="468"/>
        </w:tabs>
        <w:spacing w:line="237" w:lineRule="exact"/>
        <w:ind w:left="467" w:hanging="354"/>
        <w:rPr>
          <w:sz w:val="28"/>
        </w:rPr>
      </w:pPr>
      <w:r>
        <w:rPr>
          <w:sz w:val="28"/>
        </w:rPr>
        <w:t>переходить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-8"/>
          <w:sz w:val="28"/>
        </w:rPr>
        <w:t xml:space="preserve"> </w:t>
      </w:r>
      <w:r>
        <w:rPr>
          <w:sz w:val="28"/>
        </w:rPr>
        <w:t>пути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-7"/>
          <w:sz w:val="28"/>
        </w:rPr>
        <w:t xml:space="preserve"> </w:t>
      </w:r>
      <w:r>
        <w:rPr>
          <w:sz w:val="28"/>
        </w:rPr>
        <w:t>стоящим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поездом;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7"/>
          <w:tab w:val="left" w:pos="468"/>
        </w:tabs>
        <w:spacing w:line="284" w:lineRule="exact"/>
        <w:ind w:left="467" w:hanging="354"/>
        <w:rPr>
          <w:sz w:val="28"/>
        </w:rPr>
      </w:pPr>
      <w:r>
        <w:rPr>
          <w:sz w:val="28"/>
        </w:rPr>
        <w:t>игры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железнодорожных</w:t>
      </w:r>
      <w:r>
        <w:rPr>
          <w:spacing w:val="-6"/>
          <w:sz w:val="28"/>
        </w:rPr>
        <w:t xml:space="preserve"> </w:t>
      </w:r>
      <w:r>
        <w:rPr>
          <w:sz w:val="28"/>
        </w:rPr>
        <w:t>путях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запрещаются;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7"/>
          <w:tab w:val="left" w:pos="468"/>
        </w:tabs>
        <w:spacing w:line="295" w:lineRule="exact"/>
        <w:ind w:left="467" w:hanging="354"/>
        <w:rPr>
          <w:sz w:val="28"/>
        </w:rPr>
      </w:pPr>
      <w:r>
        <w:rPr>
          <w:sz w:val="28"/>
        </w:rPr>
        <w:t>подниматься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электроопоры</w:t>
      </w:r>
      <w:proofErr w:type="spellEnd"/>
      <w:r>
        <w:rPr>
          <w:spacing w:val="-2"/>
          <w:sz w:val="28"/>
        </w:rPr>
        <w:t>;</w:t>
      </w:r>
    </w:p>
    <w:p w:rsidR="0040582C" w:rsidRDefault="00B868A8">
      <w:pPr>
        <w:pStyle w:val="a5"/>
        <w:numPr>
          <w:ilvl w:val="0"/>
          <w:numId w:val="1"/>
        </w:numPr>
        <w:tabs>
          <w:tab w:val="left" w:pos="467"/>
          <w:tab w:val="left" w:pos="468"/>
        </w:tabs>
        <w:spacing w:before="13" w:line="216" w:lineRule="auto"/>
        <w:ind w:right="317" w:hanging="360"/>
        <w:rPr>
          <w:sz w:val="28"/>
        </w:rPr>
      </w:pPr>
      <w:r>
        <w:rPr>
          <w:sz w:val="28"/>
        </w:rPr>
        <w:t>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стрелочных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переводов,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это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привести к тяжелой травме.</w:t>
      </w:r>
    </w:p>
    <w:p w:rsidR="0040582C" w:rsidRDefault="0040582C">
      <w:pPr>
        <w:pStyle w:val="a3"/>
        <w:ind w:left="0" w:firstLine="0"/>
        <w:rPr>
          <w:sz w:val="30"/>
        </w:rPr>
      </w:pPr>
    </w:p>
    <w:p w:rsidR="0040582C" w:rsidRDefault="00B868A8">
      <w:pPr>
        <w:spacing w:before="203" w:line="235" w:lineRule="auto"/>
        <w:ind w:left="234" w:firstLine="206"/>
        <w:rPr>
          <w:b/>
          <w:sz w:val="30"/>
        </w:rPr>
      </w:pPr>
      <w:r>
        <w:rPr>
          <w:b/>
          <w:spacing w:val="-8"/>
          <w:sz w:val="30"/>
        </w:rPr>
        <w:t>В</w:t>
      </w:r>
      <w:r>
        <w:rPr>
          <w:b/>
          <w:spacing w:val="-21"/>
          <w:sz w:val="30"/>
        </w:rPr>
        <w:t xml:space="preserve"> </w:t>
      </w:r>
      <w:r>
        <w:rPr>
          <w:b/>
          <w:spacing w:val="-8"/>
          <w:sz w:val="30"/>
        </w:rPr>
        <w:t>настоящей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памятке</w:t>
      </w:r>
      <w:r>
        <w:rPr>
          <w:b/>
          <w:spacing w:val="-21"/>
          <w:sz w:val="30"/>
        </w:rPr>
        <w:t xml:space="preserve"> </w:t>
      </w:r>
      <w:r>
        <w:rPr>
          <w:b/>
          <w:spacing w:val="-8"/>
          <w:sz w:val="30"/>
        </w:rPr>
        <w:t>представлены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основные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принципы</w:t>
      </w:r>
      <w:r>
        <w:rPr>
          <w:b/>
          <w:spacing w:val="-16"/>
          <w:sz w:val="30"/>
        </w:rPr>
        <w:t xml:space="preserve"> </w:t>
      </w:r>
      <w:r>
        <w:rPr>
          <w:b/>
          <w:spacing w:val="-8"/>
          <w:sz w:val="30"/>
        </w:rPr>
        <w:t xml:space="preserve">профилактики </w:t>
      </w:r>
      <w:r>
        <w:rPr>
          <w:b/>
          <w:spacing w:val="-10"/>
          <w:sz w:val="30"/>
        </w:rPr>
        <w:t>травматизма у</w:t>
      </w:r>
      <w:r>
        <w:rPr>
          <w:b/>
          <w:spacing w:val="-6"/>
          <w:sz w:val="30"/>
        </w:rPr>
        <w:t xml:space="preserve"> </w:t>
      </w:r>
      <w:r>
        <w:rPr>
          <w:b/>
          <w:spacing w:val="-10"/>
          <w:sz w:val="30"/>
        </w:rPr>
        <w:t>детей</w:t>
      </w:r>
      <w:r>
        <w:rPr>
          <w:b/>
          <w:spacing w:val="-6"/>
          <w:sz w:val="30"/>
        </w:rPr>
        <w:t xml:space="preserve"> </w:t>
      </w:r>
      <w:r>
        <w:rPr>
          <w:b/>
          <w:spacing w:val="-10"/>
          <w:sz w:val="30"/>
        </w:rPr>
        <w:t>школьного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возраста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в</w:t>
      </w:r>
      <w:r>
        <w:rPr>
          <w:b/>
          <w:spacing w:val="-5"/>
          <w:sz w:val="30"/>
        </w:rPr>
        <w:t xml:space="preserve"> </w:t>
      </w:r>
      <w:r>
        <w:rPr>
          <w:b/>
          <w:spacing w:val="-10"/>
          <w:sz w:val="30"/>
        </w:rPr>
        <w:t>различных</w:t>
      </w:r>
      <w:r>
        <w:rPr>
          <w:b/>
          <w:spacing w:val="-3"/>
          <w:sz w:val="30"/>
        </w:rPr>
        <w:t xml:space="preserve"> </w:t>
      </w:r>
      <w:r>
        <w:rPr>
          <w:b/>
          <w:spacing w:val="-10"/>
          <w:sz w:val="30"/>
        </w:rPr>
        <w:t>ситуациях, которые</w:t>
      </w:r>
    </w:p>
    <w:p w:rsidR="0040582C" w:rsidRDefault="00B868A8">
      <w:pPr>
        <w:spacing w:line="235" w:lineRule="auto"/>
        <w:ind w:left="297" w:right="183" w:hanging="1"/>
        <w:jc w:val="center"/>
        <w:rPr>
          <w:b/>
          <w:sz w:val="30"/>
        </w:rPr>
      </w:pPr>
      <w:r>
        <w:rPr>
          <w:b/>
          <w:spacing w:val="-6"/>
          <w:sz w:val="30"/>
        </w:rPr>
        <w:t>могут</w:t>
      </w:r>
      <w:r>
        <w:rPr>
          <w:b/>
          <w:spacing w:val="-15"/>
          <w:sz w:val="30"/>
        </w:rPr>
        <w:t xml:space="preserve"> </w:t>
      </w:r>
      <w:r>
        <w:rPr>
          <w:b/>
          <w:spacing w:val="-6"/>
          <w:sz w:val="30"/>
        </w:rPr>
        <w:t>возникнуть</w:t>
      </w:r>
      <w:r>
        <w:rPr>
          <w:b/>
          <w:spacing w:val="-12"/>
          <w:sz w:val="30"/>
        </w:rPr>
        <w:t xml:space="preserve"> </w:t>
      </w:r>
      <w:r>
        <w:rPr>
          <w:b/>
          <w:spacing w:val="-6"/>
          <w:sz w:val="30"/>
        </w:rPr>
        <w:t>в</w:t>
      </w:r>
      <w:r>
        <w:rPr>
          <w:b/>
          <w:spacing w:val="-13"/>
          <w:sz w:val="30"/>
        </w:rPr>
        <w:t xml:space="preserve"> </w:t>
      </w:r>
      <w:r>
        <w:rPr>
          <w:b/>
          <w:spacing w:val="-6"/>
          <w:sz w:val="30"/>
        </w:rPr>
        <w:t>образовательной</w:t>
      </w:r>
      <w:r>
        <w:rPr>
          <w:b/>
          <w:spacing w:val="-12"/>
          <w:sz w:val="30"/>
        </w:rPr>
        <w:t xml:space="preserve"> </w:t>
      </w:r>
      <w:r>
        <w:rPr>
          <w:b/>
          <w:spacing w:val="-6"/>
          <w:sz w:val="30"/>
        </w:rPr>
        <w:t>организации.</w:t>
      </w:r>
      <w:r>
        <w:rPr>
          <w:b/>
          <w:spacing w:val="-8"/>
          <w:sz w:val="30"/>
        </w:rPr>
        <w:t xml:space="preserve"> </w:t>
      </w:r>
      <w:r>
        <w:rPr>
          <w:b/>
          <w:spacing w:val="-6"/>
          <w:sz w:val="30"/>
        </w:rPr>
        <w:t>Некоторые</w:t>
      </w:r>
      <w:r>
        <w:rPr>
          <w:b/>
          <w:spacing w:val="-13"/>
          <w:sz w:val="30"/>
        </w:rPr>
        <w:t xml:space="preserve"> </w:t>
      </w:r>
      <w:r>
        <w:rPr>
          <w:b/>
          <w:spacing w:val="-6"/>
          <w:sz w:val="30"/>
        </w:rPr>
        <w:t xml:space="preserve">из </w:t>
      </w:r>
      <w:r>
        <w:rPr>
          <w:b/>
          <w:spacing w:val="-8"/>
          <w:sz w:val="30"/>
        </w:rPr>
        <w:t>перечисленных</w:t>
      </w:r>
      <w:r>
        <w:rPr>
          <w:b/>
          <w:spacing w:val="-19"/>
          <w:sz w:val="30"/>
        </w:rPr>
        <w:t xml:space="preserve"> </w:t>
      </w:r>
      <w:r>
        <w:rPr>
          <w:b/>
          <w:spacing w:val="-8"/>
          <w:sz w:val="30"/>
        </w:rPr>
        <w:t>в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памятке</w:t>
      </w:r>
      <w:r>
        <w:rPr>
          <w:b/>
          <w:spacing w:val="-19"/>
          <w:sz w:val="30"/>
        </w:rPr>
        <w:t xml:space="preserve"> </w:t>
      </w:r>
      <w:r>
        <w:rPr>
          <w:b/>
          <w:spacing w:val="-8"/>
          <w:sz w:val="30"/>
        </w:rPr>
        <w:t>ситуаций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обычно</w:t>
      </w:r>
      <w:r>
        <w:rPr>
          <w:b/>
          <w:spacing w:val="-18"/>
          <w:sz w:val="30"/>
        </w:rPr>
        <w:t xml:space="preserve"> </w:t>
      </w:r>
      <w:r>
        <w:rPr>
          <w:b/>
          <w:spacing w:val="-8"/>
          <w:sz w:val="30"/>
        </w:rPr>
        <w:t>не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возникают</w:t>
      </w:r>
      <w:r>
        <w:rPr>
          <w:b/>
          <w:spacing w:val="-16"/>
          <w:sz w:val="30"/>
        </w:rPr>
        <w:t xml:space="preserve"> </w:t>
      </w:r>
      <w:r>
        <w:rPr>
          <w:b/>
          <w:spacing w:val="-8"/>
          <w:sz w:val="30"/>
        </w:rPr>
        <w:t>или</w:t>
      </w:r>
      <w:r>
        <w:rPr>
          <w:b/>
          <w:spacing w:val="-30"/>
          <w:sz w:val="30"/>
        </w:rPr>
        <w:t xml:space="preserve"> </w:t>
      </w:r>
      <w:r>
        <w:rPr>
          <w:b/>
          <w:spacing w:val="-8"/>
          <w:sz w:val="30"/>
        </w:rPr>
        <w:t xml:space="preserve">возникают </w:t>
      </w:r>
      <w:r>
        <w:rPr>
          <w:b/>
          <w:spacing w:val="-6"/>
          <w:sz w:val="30"/>
        </w:rPr>
        <w:t>редко</w:t>
      </w:r>
      <w:r>
        <w:rPr>
          <w:b/>
          <w:spacing w:val="-19"/>
          <w:sz w:val="30"/>
        </w:rPr>
        <w:t xml:space="preserve"> </w:t>
      </w:r>
      <w:r>
        <w:rPr>
          <w:b/>
          <w:spacing w:val="-6"/>
          <w:sz w:val="30"/>
        </w:rPr>
        <w:t>в</w:t>
      </w:r>
      <w:r>
        <w:rPr>
          <w:b/>
          <w:spacing w:val="-16"/>
          <w:sz w:val="30"/>
        </w:rPr>
        <w:t xml:space="preserve"> </w:t>
      </w:r>
      <w:r>
        <w:rPr>
          <w:b/>
          <w:spacing w:val="-6"/>
          <w:sz w:val="30"/>
        </w:rPr>
        <w:t>стенах</w:t>
      </w:r>
      <w:r>
        <w:rPr>
          <w:b/>
          <w:spacing w:val="-20"/>
          <w:sz w:val="30"/>
        </w:rPr>
        <w:t xml:space="preserve"> </w:t>
      </w:r>
      <w:r>
        <w:rPr>
          <w:b/>
          <w:spacing w:val="-6"/>
          <w:sz w:val="30"/>
        </w:rPr>
        <w:t>образовательных</w:t>
      </w:r>
      <w:r>
        <w:rPr>
          <w:b/>
          <w:spacing w:val="-19"/>
          <w:sz w:val="30"/>
        </w:rPr>
        <w:t xml:space="preserve"> </w:t>
      </w:r>
      <w:r>
        <w:rPr>
          <w:b/>
          <w:spacing w:val="-6"/>
          <w:sz w:val="30"/>
        </w:rPr>
        <w:t>организаций.</w:t>
      </w:r>
      <w:r>
        <w:rPr>
          <w:b/>
          <w:spacing w:val="-21"/>
          <w:sz w:val="30"/>
        </w:rPr>
        <w:t xml:space="preserve"> </w:t>
      </w:r>
      <w:r>
        <w:rPr>
          <w:b/>
          <w:spacing w:val="-6"/>
          <w:sz w:val="30"/>
        </w:rPr>
        <w:t>Однако</w:t>
      </w:r>
      <w:r>
        <w:rPr>
          <w:b/>
          <w:spacing w:val="-20"/>
          <w:sz w:val="30"/>
        </w:rPr>
        <w:t xml:space="preserve"> </w:t>
      </w:r>
      <w:r>
        <w:rPr>
          <w:b/>
          <w:spacing w:val="-6"/>
          <w:sz w:val="30"/>
        </w:rPr>
        <w:t>они</w:t>
      </w:r>
    </w:p>
    <w:p w:rsidR="0040582C" w:rsidRDefault="00B868A8">
      <w:pPr>
        <w:spacing w:line="235" w:lineRule="auto"/>
        <w:ind w:left="206" w:right="324"/>
        <w:jc w:val="center"/>
        <w:rPr>
          <w:b/>
          <w:sz w:val="30"/>
        </w:rPr>
      </w:pPr>
      <w:r>
        <w:rPr>
          <w:b/>
          <w:spacing w:val="-6"/>
          <w:sz w:val="30"/>
        </w:rPr>
        <w:t>могут</w:t>
      </w:r>
      <w:r>
        <w:rPr>
          <w:b/>
          <w:spacing w:val="-14"/>
          <w:sz w:val="30"/>
        </w:rPr>
        <w:t xml:space="preserve"> </w:t>
      </w:r>
      <w:r>
        <w:rPr>
          <w:b/>
          <w:spacing w:val="-6"/>
          <w:sz w:val="30"/>
        </w:rPr>
        <w:t>иметь</w:t>
      </w:r>
      <w:r>
        <w:rPr>
          <w:b/>
          <w:spacing w:val="-11"/>
          <w:sz w:val="30"/>
        </w:rPr>
        <w:t xml:space="preserve"> </w:t>
      </w:r>
      <w:r>
        <w:rPr>
          <w:b/>
          <w:spacing w:val="-6"/>
          <w:sz w:val="30"/>
        </w:rPr>
        <w:t>место</w:t>
      </w:r>
      <w:r>
        <w:rPr>
          <w:b/>
          <w:spacing w:val="-9"/>
          <w:sz w:val="30"/>
        </w:rPr>
        <w:t xml:space="preserve"> </w:t>
      </w:r>
      <w:r>
        <w:rPr>
          <w:b/>
          <w:spacing w:val="-6"/>
          <w:sz w:val="30"/>
        </w:rPr>
        <w:t>при</w:t>
      </w:r>
      <w:r>
        <w:rPr>
          <w:b/>
          <w:spacing w:val="-13"/>
          <w:sz w:val="30"/>
        </w:rPr>
        <w:t xml:space="preserve"> </w:t>
      </w:r>
      <w:r>
        <w:rPr>
          <w:b/>
          <w:spacing w:val="-6"/>
          <w:sz w:val="30"/>
        </w:rPr>
        <w:t>выездных/досуговых</w:t>
      </w:r>
      <w:r>
        <w:rPr>
          <w:b/>
          <w:spacing w:val="-12"/>
          <w:sz w:val="30"/>
        </w:rPr>
        <w:t xml:space="preserve"> </w:t>
      </w:r>
      <w:r>
        <w:rPr>
          <w:b/>
          <w:spacing w:val="-6"/>
          <w:sz w:val="30"/>
        </w:rPr>
        <w:t xml:space="preserve">мероприятиях, </w:t>
      </w:r>
      <w:r>
        <w:rPr>
          <w:b/>
          <w:spacing w:val="-8"/>
          <w:sz w:val="30"/>
        </w:rPr>
        <w:t>организованных</w:t>
      </w:r>
      <w:r>
        <w:rPr>
          <w:b/>
          <w:spacing w:val="-31"/>
          <w:sz w:val="30"/>
        </w:rPr>
        <w:t xml:space="preserve"> </w:t>
      </w:r>
      <w:r>
        <w:rPr>
          <w:b/>
          <w:spacing w:val="-8"/>
          <w:sz w:val="30"/>
        </w:rPr>
        <w:t>образовательной</w:t>
      </w:r>
      <w:r>
        <w:rPr>
          <w:b/>
          <w:spacing w:val="-32"/>
          <w:sz w:val="30"/>
        </w:rPr>
        <w:t xml:space="preserve"> </w:t>
      </w:r>
      <w:r>
        <w:rPr>
          <w:b/>
          <w:spacing w:val="-8"/>
          <w:sz w:val="30"/>
        </w:rPr>
        <w:t>организацией,</w:t>
      </w:r>
      <w:r>
        <w:rPr>
          <w:b/>
          <w:spacing w:val="-30"/>
          <w:sz w:val="30"/>
        </w:rPr>
        <w:t xml:space="preserve"> </w:t>
      </w:r>
      <w:r>
        <w:rPr>
          <w:b/>
          <w:spacing w:val="-8"/>
          <w:sz w:val="30"/>
        </w:rPr>
        <w:t>поэтому</w:t>
      </w:r>
      <w:r>
        <w:rPr>
          <w:b/>
          <w:spacing w:val="-26"/>
          <w:sz w:val="30"/>
        </w:rPr>
        <w:t xml:space="preserve"> </w:t>
      </w:r>
      <w:r>
        <w:rPr>
          <w:b/>
          <w:spacing w:val="-8"/>
          <w:sz w:val="30"/>
        </w:rPr>
        <w:t>и</w:t>
      </w:r>
      <w:r>
        <w:rPr>
          <w:b/>
          <w:spacing w:val="-30"/>
          <w:sz w:val="30"/>
        </w:rPr>
        <w:t xml:space="preserve"> </w:t>
      </w:r>
      <w:r>
        <w:rPr>
          <w:b/>
          <w:spacing w:val="-8"/>
          <w:sz w:val="30"/>
        </w:rPr>
        <w:t>в</w:t>
      </w:r>
      <w:r>
        <w:rPr>
          <w:b/>
          <w:spacing w:val="-26"/>
          <w:sz w:val="30"/>
        </w:rPr>
        <w:t xml:space="preserve"> </w:t>
      </w:r>
      <w:r>
        <w:rPr>
          <w:b/>
          <w:spacing w:val="-8"/>
          <w:sz w:val="30"/>
        </w:rPr>
        <w:t>этих</w:t>
      </w:r>
      <w:r>
        <w:rPr>
          <w:b/>
          <w:spacing w:val="-26"/>
          <w:sz w:val="30"/>
        </w:rPr>
        <w:t xml:space="preserve"> </w:t>
      </w:r>
      <w:r>
        <w:rPr>
          <w:b/>
          <w:spacing w:val="-8"/>
          <w:sz w:val="30"/>
        </w:rPr>
        <w:t xml:space="preserve">случаях </w:t>
      </w:r>
      <w:r>
        <w:rPr>
          <w:b/>
          <w:spacing w:val="-6"/>
          <w:sz w:val="30"/>
        </w:rPr>
        <w:t>необходимо</w:t>
      </w:r>
      <w:r>
        <w:rPr>
          <w:b/>
          <w:spacing w:val="-17"/>
          <w:sz w:val="30"/>
        </w:rPr>
        <w:t xml:space="preserve"> </w:t>
      </w:r>
      <w:r>
        <w:rPr>
          <w:b/>
          <w:spacing w:val="-6"/>
          <w:sz w:val="30"/>
        </w:rPr>
        <w:t>обеспечить</w:t>
      </w:r>
      <w:r>
        <w:rPr>
          <w:b/>
          <w:spacing w:val="-12"/>
          <w:sz w:val="30"/>
        </w:rPr>
        <w:t xml:space="preserve"> </w:t>
      </w:r>
      <w:r>
        <w:rPr>
          <w:b/>
          <w:spacing w:val="-6"/>
          <w:sz w:val="30"/>
        </w:rPr>
        <w:t>безопасность</w:t>
      </w:r>
      <w:r>
        <w:rPr>
          <w:b/>
          <w:spacing w:val="-12"/>
          <w:sz w:val="30"/>
        </w:rPr>
        <w:t xml:space="preserve"> </w:t>
      </w:r>
      <w:r>
        <w:rPr>
          <w:b/>
          <w:spacing w:val="-6"/>
          <w:sz w:val="30"/>
        </w:rPr>
        <w:t>детей.</w:t>
      </w:r>
    </w:p>
    <w:sectPr w:rsidR="0040582C" w:rsidSect="007A5677">
      <w:pgSz w:w="11920" w:h="16850"/>
      <w:pgMar w:top="360" w:right="58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E18" w:rsidRDefault="00BB2E18" w:rsidP="0083576E">
      <w:r>
        <w:separator/>
      </w:r>
    </w:p>
  </w:endnote>
  <w:endnote w:type="continuationSeparator" w:id="0">
    <w:p w:rsidR="00BB2E18" w:rsidRDefault="00BB2E18" w:rsidP="00835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E18" w:rsidRDefault="00BB2E18" w:rsidP="0083576E">
      <w:r>
        <w:separator/>
      </w:r>
    </w:p>
  </w:footnote>
  <w:footnote w:type="continuationSeparator" w:id="0">
    <w:p w:rsidR="00BB2E18" w:rsidRDefault="00BB2E18" w:rsidP="00835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6977505"/>
      <w:docPartObj>
        <w:docPartGallery w:val="Page Numbers (Top of Page)"/>
        <w:docPartUnique/>
      </w:docPartObj>
    </w:sdtPr>
    <w:sdtContent>
      <w:p w:rsidR="0083576E" w:rsidRDefault="007A5677">
        <w:pPr>
          <w:pStyle w:val="a6"/>
          <w:jc w:val="center"/>
        </w:pPr>
        <w:r>
          <w:fldChar w:fldCharType="begin"/>
        </w:r>
        <w:r w:rsidR="0083576E">
          <w:instrText>PAGE   \* MERGEFORMAT</w:instrText>
        </w:r>
        <w:r>
          <w:fldChar w:fldCharType="separate"/>
        </w:r>
        <w:r w:rsidR="004B2ABB">
          <w:rPr>
            <w:noProof/>
          </w:rPr>
          <w:t>3</w:t>
        </w:r>
        <w:r>
          <w:fldChar w:fldCharType="end"/>
        </w:r>
      </w:p>
    </w:sdtContent>
  </w:sdt>
  <w:p w:rsidR="0083576E" w:rsidRDefault="008357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4014E"/>
    <w:multiLevelType w:val="hybridMultilevel"/>
    <w:tmpl w:val="54D00E96"/>
    <w:lvl w:ilvl="0" w:tplc="CE785B7A">
      <w:numFmt w:val="bullet"/>
      <w:lvlText w:val="&gt;"/>
      <w:lvlJc w:val="left"/>
      <w:pPr>
        <w:ind w:left="47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5"/>
        <w:szCs w:val="25"/>
        <w:lang w:val="ru-RU" w:eastAsia="en-US" w:bidi="ar-SA"/>
      </w:rPr>
    </w:lvl>
    <w:lvl w:ilvl="1" w:tplc="C5FCD3D4">
      <w:numFmt w:val="bullet"/>
      <w:lvlText w:val="•"/>
      <w:lvlJc w:val="left"/>
      <w:pPr>
        <w:ind w:left="1431" w:hanging="348"/>
      </w:pPr>
      <w:rPr>
        <w:rFonts w:hint="default"/>
        <w:lang w:val="ru-RU" w:eastAsia="en-US" w:bidi="ar-SA"/>
      </w:rPr>
    </w:lvl>
    <w:lvl w:ilvl="2" w:tplc="0C6853E4">
      <w:numFmt w:val="bullet"/>
      <w:lvlText w:val="•"/>
      <w:lvlJc w:val="left"/>
      <w:pPr>
        <w:ind w:left="2382" w:hanging="348"/>
      </w:pPr>
      <w:rPr>
        <w:rFonts w:hint="default"/>
        <w:lang w:val="ru-RU" w:eastAsia="en-US" w:bidi="ar-SA"/>
      </w:rPr>
    </w:lvl>
    <w:lvl w:ilvl="3" w:tplc="C7B86BE0">
      <w:numFmt w:val="bullet"/>
      <w:lvlText w:val="•"/>
      <w:lvlJc w:val="left"/>
      <w:pPr>
        <w:ind w:left="3333" w:hanging="348"/>
      </w:pPr>
      <w:rPr>
        <w:rFonts w:hint="default"/>
        <w:lang w:val="ru-RU" w:eastAsia="en-US" w:bidi="ar-SA"/>
      </w:rPr>
    </w:lvl>
    <w:lvl w:ilvl="4" w:tplc="F3CEAC2E">
      <w:numFmt w:val="bullet"/>
      <w:lvlText w:val="•"/>
      <w:lvlJc w:val="left"/>
      <w:pPr>
        <w:ind w:left="4284" w:hanging="348"/>
      </w:pPr>
      <w:rPr>
        <w:rFonts w:hint="default"/>
        <w:lang w:val="ru-RU" w:eastAsia="en-US" w:bidi="ar-SA"/>
      </w:rPr>
    </w:lvl>
    <w:lvl w:ilvl="5" w:tplc="D2BAD7E8">
      <w:numFmt w:val="bullet"/>
      <w:lvlText w:val="•"/>
      <w:lvlJc w:val="left"/>
      <w:pPr>
        <w:ind w:left="5235" w:hanging="348"/>
      </w:pPr>
      <w:rPr>
        <w:rFonts w:hint="default"/>
        <w:lang w:val="ru-RU" w:eastAsia="en-US" w:bidi="ar-SA"/>
      </w:rPr>
    </w:lvl>
    <w:lvl w:ilvl="6" w:tplc="9BA2FDCE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7" w:tplc="5CEC31B4">
      <w:numFmt w:val="bullet"/>
      <w:lvlText w:val="•"/>
      <w:lvlJc w:val="left"/>
      <w:pPr>
        <w:ind w:left="7137" w:hanging="348"/>
      </w:pPr>
      <w:rPr>
        <w:rFonts w:hint="default"/>
        <w:lang w:val="ru-RU" w:eastAsia="en-US" w:bidi="ar-SA"/>
      </w:rPr>
    </w:lvl>
    <w:lvl w:ilvl="8" w:tplc="0CFC8C66">
      <w:numFmt w:val="bullet"/>
      <w:lvlText w:val="•"/>
      <w:lvlJc w:val="left"/>
      <w:pPr>
        <w:ind w:left="8088" w:hanging="348"/>
      </w:pPr>
      <w:rPr>
        <w:rFonts w:hint="default"/>
        <w:lang w:val="ru-RU" w:eastAsia="en-US" w:bidi="ar-SA"/>
      </w:rPr>
    </w:lvl>
  </w:abstractNum>
  <w:abstractNum w:abstractNumId="1">
    <w:nsid w:val="500F0EFC"/>
    <w:multiLevelType w:val="hybridMultilevel"/>
    <w:tmpl w:val="3AFC602A"/>
    <w:lvl w:ilvl="0" w:tplc="88FEEA20">
      <w:numFmt w:val="bullet"/>
      <w:lvlText w:val="•"/>
      <w:lvlJc w:val="left"/>
      <w:pPr>
        <w:ind w:left="47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5"/>
        <w:szCs w:val="25"/>
        <w:lang w:val="ru-RU" w:eastAsia="en-US" w:bidi="ar-SA"/>
      </w:rPr>
    </w:lvl>
    <w:lvl w:ilvl="1" w:tplc="67080168">
      <w:numFmt w:val="bullet"/>
      <w:lvlText w:val="•"/>
      <w:lvlJc w:val="left"/>
      <w:pPr>
        <w:ind w:left="1431" w:hanging="348"/>
      </w:pPr>
      <w:rPr>
        <w:rFonts w:hint="default"/>
        <w:lang w:val="ru-RU" w:eastAsia="en-US" w:bidi="ar-SA"/>
      </w:rPr>
    </w:lvl>
    <w:lvl w:ilvl="2" w:tplc="3968B910">
      <w:numFmt w:val="bullet"/>
      <w:lvlText w:val="•"/>
      <w:lvlJc w:val="left"/>
      <w:pPr>
        <w:ind w:left="2382" w:hanging="348"/>
      </w:pPr>
      <w:rPr>
        <w:rFonts w:hint="default"/>
        <w:lang w:val="ru-RU" w:eastAsia="en-US" w:bidi="ar-SA"/>
      </w:rPr>
    </w:lvl>
    <w:lvl w:ilvl="3" w:tplc="09FC778A">
      <w:numFmt w:val="bullet"/>
      <w:lvlText w:val="•"/>
      <w:lvlJc w:val="left"/>
      <w:pPr>
        <w:ind w:left="3333" w:hanging="348"/>
      </w:pPr>
      <w:rPr>
        <w:rFonts w:hint="default"/>
        <w:lang w:val="ru-RU" w:eastAsia="en-US" w:bidi="ar-SA"/>
      </w:rPr>
    </w:lvl>
    <w:lvl w:ilvl="4" w:tplc="6254A280">
      <w:numFmt w:val="bullet"/>
      <w:lvlText w:val="•"/>
      <w:lvlJc w:val="left"/>
      <w:pPr>
        <w:ind w:left="4284" w:hanging="348"/>
      </w:pPr>
      <w:rPr>
        <w:rFonts w:hint="default"/>
        <w:lang w:val="ru-RU" w:eastAsia="en-US" w:bidi="ar-SA"/>
      </w:rPr>
    </w:lvl>
    <w:lvl w:ilvl="5" w:tplc="85048BEE">
      <w:numFmt w:val="bullet"/>
      <w:lvlText w:val="•"/>
      <w:lvlJc w:val="left"/>
      <w:pPr>
        <w:ind w:left="5235" w:hanging="348"/>
      </w:pPr>
      <w:rPr>
        <w:rFonts w:hint="default"/>
        <w:lang w:val="ru-RU" w:eastAsia="en-US" w:bidi="ar-SA"/>
      </w:rPr>
    </w:lvl>
    <w:lvl w:ilvl="6" w:tplc="B03A516C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7" w:tplc="1C122452">
      <w:numFmt w:val="bullet"/>
      <w:lvlText w:val="•"/>
      <w:lvlJc w:val="left"/>
      <w:pPr>
        <w:ind w:left="7137" w:hanging="348"/>
      </w:pPr>
      <w:rPr>
        <w:rFonts w:hint="default"/>
        <w:lang w:val="ru-RU" w:eastAsia="en-US" w:bidi="ar-SA"/>
      </w:rPr>
    </w:lvl>
    <w:lvl w:ilvl="8" w:tplc="E5B01984">
      <w:numFmt w:val="bullet"/>
      <w:lvlText w:val="•"/>
      <w:lvlJc w:val="left"/>
      <w:pPr>
        <w:ind w:left="8088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0582C"/>
    <w:rsid w:val="0040582C"/>
    <w:rsid w:val="004B2ABB"/>
    <w:rsid w:val="007A5677"/>
    <w:rsid w:val="0083576E"/>
    <w:rsid w:val="00B868A8"/>
    <w:rsid w:val="00BB2E18"/>
    <w:rsid w:val="00F7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56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6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5677"/>
    <w:pPr>
      <w:ind w:left="477" w:hanging="360"/>
    </w:pPr>
    <w:rPr>
      <w:sz w:val="28"/>
      <w:szCs w:val="28"/>
    </w:rPr>
  </w:style>
  <w:style w:type="paragraph" w:styleId="a4">
    <w:name w:val="Title"/>
    <w:basedOn w:val="a"/>
    <w:uiPriority w:val="1"/>
    <w:qFormat/>
    <w:rsid w:val="007A5677"/>
    <w:pPr>
      <w:ind w:left="51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A5677"/>
    <w:pPr>
      <w:ind w:left="477" w:hanging="360"/>
    </w:pPr>
  </w:style>
  <w:style w:type="paragraph" w:customStyle="1" w:styleId="TableParagraph">
    <w:name w:val="Table Paragraph"/>
    <w:basedOn w:val="a"/>
    <w:uiPriority w:val="1"/>
    <w:qFormat/>
    <w:rsid w:val="007A5677"/>
  </w:style>
  <w:style w:type="paragraph" w:styleId="a6">
    <w:name w:val="header"/>
    <w:basedOn w:val="a"/>
    <w:link w:val="a7"/>
    <w:uiPriority w:val="99"/>
    <w:unhideWhenUsed/>
    <w:rsid w:val="008357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576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357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576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Compukter 1</cp:lastModifiedBy>
  <cp:revision>4</cp:revision>
  <dcterms:created xsi:type="dcterms:W3CDTF">2023-08-31T14:01:00Z</dcterms:created>
  <dcterms:modified xsi:type="dcterms:W3CDTF">2023-09-07T10:52:00Z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iTextSharp™ 5.5.13.1 ©2000-2019 iText Group NV (AGPL-version)</vt:lpwstr>
  </property>
</Properties>
</file>