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45" w:rsidRDefault="00152045" w:rsidP="00152045">
      <w:pPr>
        <w:spacing w:after="0" w:line="240" w:lineRule="auto"/>
        <w:jc w:val="center"/>
        <w:rPr>
          <w:rFonts w:ascii="Times New Roman" w:eastAsia="Times New Roman" w:hAnsi="Times New Roman" w:cs="Times New Roman"/>
          <w:b/>
          <w:color w:val="000000" w:themeColor="text1"/>
          <w:sz w:val="26"/>
          <w:szCs w:val="26"/>
          <w:lang w:eastAsia="ru-RU"/>
        </w:rPr>
      </w:pPr>
    </w:p>
    <w:p w:rsidR="00857A54" w:rsidRPr="00152045" w:rsidRDefault="00152045" w:rsidP="00152045">
      <w:pPr>
        <w:spacing w:after="0" w:line="240" w:lineRule="auto"/>
        <w:jc w:val="center"/>
        <w:rPr>
          <w:rFonts w:ascii="Times New Roman" w:eastAsia="Times New Roman" w:hAnsi="Times New Roman" w:cs="Times New Roman"/>
          <w:b/>
          <w:color w:val="000000" w:themeColor="text1"/>
          <w:sz w:val="24"/>
          <w:szCs w:val="24"/>
          <w:lang w:eastAsia="ru-RU"/>
        </w:rPr>
      </w:pPr>
      <w:r w:rsidRPr="00152045">
        <w:rPr>
          <w:rFonts w:ascii="Times New Roman" w:eastAsia="Times New Roman" w:hAnsi="Times New Roman" w:cs="Times New Roman"/>
          <w:b/>
          <w:color w:val="000000" w:themeColor="text1"/>
          <w:sz w:val="26"/>
          <w:szCs w:val="26"/>
          <w:lang w:eastAsia="ru-RU"/>
        </w:rPr>
        <w:t>Создание условий для организации и проведения опытов и экспериментов в условиях ДОУ и группы</w:t>
      </w:r>
    </w:p>
    <w:p w:rsidR="00152045" w:rsidRDefault="00152045" w:rsidP="00857A54">
      <w:pPr>
        <w:spacing w:after="0" w:line="240" w:lineRule="auto"/>
        <w:jc w:val="right"/>
        <w:rPr>
          <w:rFonts w:ascii="Times New Roman" w:eastAsia="Times New Roman" w:hAnsi="Times New Roman" w:cs="Times New Roman"/>
          <w:i/>
          <w:color w:val="000000" w:themeColor="text1"/>
          <w:sz w:val="24"/>
          <w:szCs w:val="24"/>
          <w:lang w:eastAsia="ru-RU"/>
        </w:rPr>
      </w:pPr>
    </w:p>
    <w:p w:rsidR="00857A54" w:rsidRDefault="00857A54" w:rsidP="00857A54">
      <w:pPr>
        <w:spacing w:after="0" w:line="240" w:lineRule="auto"/>
        <w:jc w:val="right"/>
        <w:rPr>
          <w:rStyle w:val="c2"/>
          <w:rFonts w:ascii="Times New Roman" w:hAnsi="Times New Roman" w:cs="Times New Roman"/>
          <w:i/>
          <w:color w:val="000000" w:themeColor="text1"/>
          <w:sz w:val="24"/>
          <w:szCs w:val="24"/>
        </w:rPr>
      </w:pPr>
      <w:r w:rsidRPr="00152045">
        <w:rPr>
          <w:rStyle w:val="c2"/>
          <w:rFonts w:ascii="Times New Roman" w:hAnsi="Times New Roman" w:cs="Times New Roman"/>
          <w:i/>
          <w:color w:val="000000" w:themeColor="text1"/>
          <w:sz w:val="24"/>
          <w:szCs w:val="24"/>
        </w:rPr>
        <w:t>Материалы – интернет сайтов</w:t>
      </w:r>
    </w:p>
    <w:p w:rsidR="00152045" w:rsidRPr="00152045" w:rsidRDefault="00152045" w:rsidP="00857A54">
      <w:pPr>
        <w:spacing w:after="0" w:line="240" w:lineRule="auto"/>
        <w:jc w:val="right"/>
        <w:rPr>
          <w:rFonts w:ascii="Times New Roman" w:eastAsia="Times New Roman" w:hAnsi="Times New Roman" w:cs="Times New Roman"/>
          <w:i/>
          <w:color w:val="000000" w:themeColor="text1"/>
          <w:sz w:val="26"/>
          <w:szCs w:val="26"/>
          <w:lang w:eastAsia="ru-RU"/>
        </w:rPr>
      </w:pPr>
    </w:p>
    <w:p w:rsidR="008833C9" w:rsidRDefault="008833C9" w:rsidP="002E7F2E">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2E7F2E" w:rsidRPr="008176F6">
        <w:rPr>
          <w:rFonts w:ascii="Times New Roman" w:eastAsia="Times New Roman" w:hAnsi="Times New Roman" w:cs="Times New Roman"/>
          <w:color w:val="000000" w:themeColor="text1"/>
          <w:sz w:val="26"/>
          <w:szCs w:val="26"/>
          <w:lang w:eastAsia="ru-RU"/>
        </w:rPr>
        <w:t xml:space="preserve">Деятельность экспериментирования способствует формированию у детей познавательного интереса, развивает наблюдательность, мыслительную деятельность. По мнению академика Н.Н. </w:t>
      </w:r>
      <w:proofErr w:type="spellStart"/>
      <w:r w:rsidR="002E7F2E" w:rsidRPr="008176F6">
        <w:rPr>
          <w:rFonts w:ascii="Times New Roman" w:eastAsia="Times New Roman" w:hAnsi="Times New Roman" w:cs="Times New Roman"/>
          <w:color w:val="000000" w:themeColor="text1"/>
          <w:sz w:val="26"/>
          <w:szCs w:val="26"/>
          <w:lang w:eastAsia="ru-RU"/>
        </w:rPr>
        <w:t>Подъякова</w:t>
      </w:r>
      <w:proofErr w:type="spellEnd"/>
      <w:r w:rsidR="002E7F2E" w:rsidRPr="008176F6">
        <w:rPr>
          <w:rFonts w:ascii="Times New Roman" w:eastAsia="Times New Roman" w:hAnsi="Times New Roman" w:cs="Times New Roman"/>
          <w:color w:val="000000" w:themeColor="text1"/>
          <w:sz w:val="26"/>
          <w:szCs w:val="26"/>
          <w:lang w:eastAsia="ru-RU"/>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r w:rsidR="002E7F2E" w:rsidRPr="008176F6">
        <w:rPr>
          <w:rFonts w:ascii="Times New Roman" w:eastAsia="Times New Roman" w:hAnsi="Times New Roman" w:cs="Times New Roman"/>
          <w:color w:val="000000" w:themeColor="text1"/>
          <w:sz w:val="26"/>
          <w:szCs w:val="26"/>
          <w:lang w:eastAsia="ru-RU"/>
        </w:rPr>
        <w:br/>
        <w:t>Основная задача ДОУ поддержать и развить в ребенке интерес к исследованиям, открытиям, создать необходимые для этого у</w:t>
      </w:r>
      <w:r>
        <w:rPr>
          <w:rFonts w:ascii="Times New Roman" w:eastAsia="Times New Roman" w:hAnsi="Times New Roman" w:cs="Times New Roman"/>
          <w:color w:val="000000" w:themeColor="text1"/>
          <w:sz w:val="26"/>
          <w:szCs w:val="26"/>
          <w:lang w:eastAsia="ru-RU"/>
        </w:rPr>
        <w:t xml:space="preserve">словия. </w:t>
      </w:r>
    </w:p>
    <w:p w:rsidR="008833C9" w:rsidRDefault="008833C9" w:rsidP="002E7F2E">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2E7F2E" w:rsidRPr="008176F6">
        <w:rPr>
          <w:rFonts w:ascii="Times New Roman" w:eastAsia="Times New Roman" w:hAnsi="Times New Roman" w:cs="Times New Roman"/>
          <w:color w:val="000000" w:themeColor="text1"/>
          <w:sz w:val="26"/>
          <w:szCs w:val="26"/>
          <w:lang w:eastAsia="ru-RU"/>
        </w:rPr>
        <w:t xml:space="preserve">Методические рекомендации по проведению занятий с использованием экспериментирования встречаются в работах разных авторов Н.Н. </w:t>
      </w:r>
      <w:proofErr w:type="spellStart"/>
      <w:r w:rsidR="002E7F2E" w:rsidRPr="008176F6">
        <w:rPr>
          <w:rFonts w:ascii="Times New Roman" w:eastAsia="Times New Roman" w:hAnsi="Times New Roman" w:cs="Times New Roman"/>
          <w:color w:val="000000" w:themeColor="text1"/>
          <w:sz w:val="26"/>
          <w:szCs w:val="26"/>
          <w:lang w:eastAsia="ru-RU"/>
        </w:rPr>
        <w:t>Подъякова</w:t>
      </w:r>
      <w:proofErr w:type="spellEnd"/>
      <w:r w:rsidR="002E7F2E" w:rsidRPr="008176F6">
        <w:rPr>
          <w:rFonts w:ascii="Times New Roman" w:eastAsia="Times New Roman" w:hAnsi="Times New Roman" w:cs="Times New Roman"/>
          <w:color w:val="000000" w:themeColor="text1"/>
          <w:sz w:val="26"/>
          <w:szCs w:val="26"/>
          <w:lang w:eastAsia="ru-RU"/>
        </w:rPr>
        <w:t>, Ф.А. Сохина, С.Н. Николаевой. Данными авторами предлагается организовать работу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возникает по инициативе взрослого. Для того, чтобы экспериментирование стало ведущим видом деятельности, оно должно возникат</w:t>
      </w:r>
      <w:r>
        <w:rPr>
          <w:rFonts w:ascii="Times New Roman" w:eastAsia="Times New Roman" w:hAnsi="Times New Roman" w:cs="Times New Roman"/>
          <w:color w:val="000000" w:themeColor="text1"/>
          <w:sz w:val="26"/>
          <w:szCs w:val="26"/>
          <w:lang w:eastAsia="ru-RU"/>
        </w:rPr>
        <w:t>ь по инициативе самого ребенка.</w:t>
      </w:r>
    </w:p>
    <w:p w:rsidR="008833C9" w:rsidRDefault="008833C9" w:rsidP="002E7F2E">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2E7F2E" w:rsidRPr="008176F6">
        <w:rPr>
          <w:rFonts w:ascii="Times New Roman" w:eastAsia="Times New Roman" w:hAnsi="Times New Roman" w:cs="Times New Roman"/>
          <w:color w:val="000000" w:themeColor="text1"/>
          <w:sz w:val="26"/>
          <w:szCs w:val="26"/>
          <w:lang w:eastAsia="ru-RU"/>
        </w:rPr>
        <w:t>Назначение воспитания и обучения по программам нового поколения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и требуют для освоения специальных условий и управления со стороны педагога. Обязательным элементом образа жизни дошкольников является участие в разрешении проблемных ситуаций, в проведении элементарных опытов, экспериментировании, в изготовлении моделей.</w:t>
      </w:r>
      <w:r w:rsidR="002E7F2E" w:rsidRPr="008176F6">
        <w:rPr>
          <w:rFonts w:ascii="Times New Roman" w:eastAsia="Times New Roman" w:hAnsi="Times New Roman" w:cs="Times New Roman"/>
          <w:color w:val="000000" w:themeColor="text1"/>
          <w:sz w:val="26"/>
          <w:szCs w:val="26"/>
          <w:lang w:eastAsia="ru-RU"/>
        </w:rPr>
        <w:br/>
        <w:t>Мы не будем останавливаться на возрастных особенностях, но следует отметить, что в возрасте 3-х лет дети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взрослого и стремятся установить все связи самостоятельно.</w:t>
      </w:r>
      <w:r w:rsidR="002E7F2E" w:rsidRPr="008176F6">
        <w:rPr>
          <w:rFonts w:ascii="Times New Roman" w:eastAsia="Times New Roman" w:hAnsi="Times New Roman" w:cs="Times New Roman"/>
          <w:color w:val="000000" w:themeColor="text1"/>
          <w:sz w:val="26"/>
          <w:szCs w:val="26"/>
          <w:lang w:eastAsia="ru-RU"/>
        </w:rPr>
        <w:br/>
      </w:r>
      <w:r>
        <w:rPr>
          <w:rFonts w:ascii="Times New Roman" w:eastAsia="Times New Roman" w:hAnsi="Times New Roman" w:cs="Times New Roman"/>
          <w:color w:val="000000" w:themeColor="text1"/>
          <w:sz w:val="26"/>
          <w:szCs w:val="26"/>
          <w:lang w:eastAsia="ru-RU"/>
        </w:rPr>
        <w:t xml:space="preserve">  </w:t>
      </w:r>
      <w:r w:rsidR="002E7F2E" w:rsidRPr="008176F6">
        <w:rPr>
          <w:rFonts w:ascii="Times New Roman" w:eastAsia="Times New Roman" w:hAnsi="Times New Roman" w:cs="Times New Roman"/>
          <w:color w:val="000000" w:themeColor="text1"/>
          <w:sz w:val="26"/>
          <w:szCs w:val="26"/>
          <w:lang w:eastAsia="ru-RU"/>
        </w:rPr>
        <w:t>После 5 лет начинается этап, когда детская деятельность расходится по двум направлениям: одно направление - превращается в игру, второе - в осознанное экспериментирование.</w:t>
      </w:r>
      <w:r w:rsidR="002E7F2E" w:rsidRPr="008176F6">
        <w:rPr>
          <w:rFonts w:ascii="Times New Roman" w:eastAsia="Times New Roman" w:hAnsi="Times New Roman" w:cs="Times New Roman"/>
          <w:color w:val="000000" w:themeColor="text1"/>
          <w:sz w:val="26"/>
          <w:szCs w:val="26"/>
          <w:lang w:eastAsia="ru-RU"/>
        </w:rPr>
        <w:br/>
        <w:t>Эксперимент, самостоятельно проводимый ребенком, позволяет ему создать модель явления и обобщить полученные действенным путем результаты, сопоставить их, классифицировать и сделать выводы данных явле</w:t>
      </w:r>
      <w:r>
        <w:rPr>
          <w:rFonts w:ascii="Times New Roman" w:eastAsia="Times New Roman" w:hAnsi="Times New Roman" w:cs="Times New Roman"/>
          <w:color w:val="000000" w:themeColor="text1"/>
          <w:sz w:val="26"/>
          <w:szCs w:val="26"/>
          <w:lang w:eastAsia="ru-RU"/>
        </w:rPr>
        <w:t>ний для человека и самого себя.</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lastRenderedPageBreak/>
        <w:t>Из всего вышеизложенного можно сделать вывод, что для детей дошкольного возраста экспериментирование, наравне с игрой являе</w:t>
      </w:r>
      <w:r w:rsidR="008833C9">
        <w:rPr>
          <w:rFonts w:ascii="Times New Roman" w:eastAsia="Times New Roman" w:hAnsi="Times New Roman" w:cs="Times New Roman"/>
          <w:color w:val="000000" w:themeColor="text1"/>
          <w:sz w:val="26"/>
          <w:szCs w:val="26"/>
          <w:lang w:eastAsia="ru-RU"/>
        </w:rPr>
        <w:t>тся ведущим видом деятельности.</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Структур</w:t>
      </w:r>
      <w:r w:rsidR="008833C9">
        <w:rPr>
          <w:rFonts w:ascii="Times New Roman" w:eastAsia="Times New Roman" w:hAnsi="Times New Roman" w:cs="Times New Roman"/>
          <w:color w:val="000000" w:themeColor="text1"/>
          <w:sz w:val="26"/>
          <w:szCs w:val="26"/>
          <w:lang w:eastAsia="ru-RU"/>
        </w:rPr>
        <w:t>а детского экспериментирования.</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Как и любая деятельность, деятельность экспериментирования имеет свою структуру:</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Цель: развитие умений ребенка взаимодействовать с исследуемыми объектами в "лабораторных" условиях как средствами познания окружающего мира</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Задачи: 1) развитие мыслительных процессов; 2) развитие мыслительных операций; 3) освоение методов познания; 4) развитие причинно-следственных связей и отношений</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Содержание: информация об объектах и явлениях, предметах</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Мотив: познавательные потребности, познавательный интерес, в основе которых лежит ориентировочный рефлекс "Что это?", "Что такое?" В старшем дошкольном возрасте познавательный интерес имеет направленность: "Узнать - научиться - познать"</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Средства: язык, речь, поисковые действия</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Формы: элементарно-поисковая деятельность, опыты, эксперименты</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Условия: постепенное усложнение, организация условий для самостоятельной и учебной деятельности, использование проблемных, ситуаций</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Результат: опыт самостоятельной деятельности, исследовательской работы, новые знания и умения, составляющие целый спектр психических новообразований.</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Последовательность детского экспериментирования</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Проблемная ситуация.</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proofErr w:type="spellStart"/>
      <w:r w:rsidRPr="008176F6">
        <w:rPr>
          <w:rFonts w:ascii="Times New Roman" w:eastAsia="Times New Roman" w:hAnsi="Times New Roman" w:cs="Times New Roman"/>
          <w:color w:val="000000" w:themeColor="text1"/>
          <w:sz w:val="26"/>
          <w:szCs w:val="26"/>
          <w:lang w:eastAsia="ru-RU"/>
        </w:rPr>
        <w:t>Целеполагание</w:t>
      </w:r>
      <w:proofErr w:type="spellEnd"/>
      <w:r w:rsidRPr="008176F6">
        <w:rPr>
          <w:rFonts w:ascii="Times New Roman" w:eastAsia="Times New Roman" w:hAnsi="Times New Roman" w:cs="Times New Roman"/>
          <w:color w:val="000000" w:themeColor="text1"/>
          <w:sz w:val="26"/>
          <w:szCs w:val="26"/>
          <w:lang w:eastAsia="ru-RU"/>
        </w:rPr>
        <w:t>.</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Выдвижение гипотез.</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Проверка предположения.</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Если предположение подтвердилось: формулирование выводов (как получилось)</w:t>
      </w:r>
    </w:p>
    <w:p w:rsidR="002E7F2E" w:rsidRPr="008176F6" w:rsidRDefault="002E7F2E" w:rsidP="002E7F2E">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Если предположение не подтвердилось: возникновение новой гипотезы, реализация ее в действии, подтверждение новой гипотезы, формулировка вывода (как получилось) формулирование выводов (как получилось).</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В процессе экспериментирования ребенку необходимо ответить на следующие вопросы: </w:t>
      </w:r>
    </w:p>
    <w:p w:rsidR="002E7F2E" w:rsidRPr="008176F6" w:rsidRDefault="002E7F2E" w:rsidP="002E7F2E">
      <w:pPr>
        <w:numPr>
          <w:ilvl w:val="0"/>
          <w:numId w:val="2"/>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Как я это делаю?</w:t>
      </w:r>
    </w:p>
    <w:p w:rsidR="002E7F2E" w:rsidRPr="008176F6" w:rsidRDefault="002E7F2E" w:rsidP="002E7F2E">
      <w:pPr>
        <w:numPr>
          <w:ilvl w:val="0"/>
          <w:numId w:val="2"/>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Почему я это делаю именно так, а не иначе?</w:t>
      </w:r>
    </w:p>
    <w:p w:rsidR="002E7F2E" w:rsidRPr="008176F6" w:rsidRDefault="002E7F2E" w:rsidP="002E7F2E">
      <w:pPr>
        <w:numPr>
          <w:ilvl w:val="0"/>
          <w:numId w:val="2"/>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Зачем я это делаю, что хочу узнать, что получилось в результате?</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Примерная структура занятия - экспериментирования</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Постановка исследовательской задачи в виде того или иного варианта проблемной ситуации.</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Уточнение правил безопасности жизнедеятельности в ходе осуществления экспериментирования.</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Уточнение плана исследования.</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Выбор оборудования, самостоятельное его размещение детьми в зоне исследования.</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rsidR="002E7F2E" w:rsidRPr="008176F6" w:rsidRDefault="002E7F2E" w:rsidP="002E7F2E">
      <w:pPr>
        <w:numPr>
          <w:ilvl w:val="0"/>
          <w:numId w:val="3"/>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Анализ и обобщение полученных детьми результатов экспериментирования.</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lastRenderedPageBreak/>
        <w:t xml:space="preserve">Содержание уголков </w:t>
      </w:r>
      <w:r w:rsidR="008833C9">
        <w:rPr>
          <w:rFonts w:ascii="Times New Roman" w:eastAsia="Times New Roman" w:hAnsi="Times New Roman" w:cs="Times New Roman"/>
          <w:color w:val="000000" w:themeColor="text1"/>
          <w:sz w:val="26"/>
          <w:szCs w:val="26"/>
          <w:lang w:eastAsia="ru-RU"/>
        </w:rPr>
        <w:t>экспериментальной деятельности.</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Задачи уголка: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 уголке экспериментальной деятельности (мини-лаборатория, цен</w:t>
      </w:r>
      <w:r w:rsidR="008833C9">
        <w:rPr>
          <w:rFonts w:ascii="Times New Roman" w:eastAsia="Times New Roman" w:hAnsi="Times New Roman" w:cs="Times New Roman"/>
          <w:color w:val="000000" w:themeColor="text1"/>
          <w:sz w:val="26"/>
          <w:szCs w:val="26"/>
          <w:lang w:eastAsia="ru-RU"/>
        </w:rPr>
        <w:t>тр науки) должны быть выделены:</w:t>
      </w:r>
    </w:p>
    <w:p w:rsidR="008833C9"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1) место для постоянной выставки, где размещают музей, различные коллекции. Экспонаты, редкие предметы (раковины, </w:t>
      </w:r>
      <w:r w:rsidR="008833C9">
        <w:rPr>
          <w:rFonts w:ascii="Times New Roman" w:eastAsia="Times New Roman" w:hAnsi="Times New Roman" w:cs="Times New Roman"/>
          <w:color w:val="000000" w:themeColor="text1"/>
          <w:sz w:val="26"/>
          <w:szCs w:val="26"/>
          <w:lang w:eastAsia="ru-RU"/>
        </w:rPr>
        <w:t>камни, кристаллы, перья и т.п.)</w:t>
      </w:r>
    </w:p>
    <w:p w:rsidR="008833C9" w:rsidRDefault="008833C9" w:rsidP="002E7F2E">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 место для приборов. </w:t>
      </w:r>
      <w:r w:rsidR="002E7F2E" w:rsidRPr="008176F6">
        <w:rPr>
          <w:rFonts w:ascii="Times New Roman" w:eastAsia="Times New Roman" w:hAnsi="Times New Roman" w:cs="Times New Roman"/>
          <w:color w:val="000000" w:themeColor="text1"/>
          <w:sz w:val="26"/>
          <w:szCs w:val="26"/>
          <w:lang w:eastAsia="ru-RU"/>
        </w:rPr>
        <w:t>Место для хранения матер</w:t>
      </w:r>
      <w:r>
        <w:rPr>
          <w:rFonts w:ascii="Times New Roman" w:eastAsia="Times New Roman" w:hAnsi="Times New Roman" w:cs="Times New Roman"/>
          <w:color w:val="000000" w:themeColor="text1"/>
          <w:sz w:val="26"/>
          <w:szCs w:val="26"/>
          <w:lang w:eastAsia="ru-RU"/>
        </w:rPr>
        <w:t>иалов (природного, "бросового")</w:t>
      </w:r>
    </w:p>
    <w:p w:rsidR="008833C9" w:rsidRDefault="008833C9" w:rsidP="002E7F2E">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 место для проведения опытов</w:t>
      </w:r>
    </w:p>
    <w:p w:rsidR="002E7F2E" w:rsidRPr="008176F6" w:rsidRDefault="002E7F2E" w:rsidP="002E7F2E">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4) место для неструктурированных материалов (песок, вода, опилки, стружка, пенопласт и др.)</w:t>
      </w:r>
    </w:p>
    <w:p w:rsidR="00C71BCB" w:rsidRDefault="00C71BCB"/>
    <w:sectPr w:rsidR="00C71BCB" w:rsidSect="00C71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1977"/>
    <w:multiLevelType w:val="multilevel"/>
    <w:tmpl w:val="277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9E0B97"/>
    <w:multiLevelType w:val="multilevel"/>
    <w:tmpl w:val="9ED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AE5173"/>
    <w:multiLevelType w:val="multilevel"/>
    <w:tmpl w:val="C8D8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7F2E"/>
    <w:rsid w:val="00006496"/>
    <w:rsid w:val="00152045"/>
    <w:rsid w:val="001679D7"/>
    <w:rsid w:val="002E7F2E"/>
    <w:rsid w:val="00472EF3"/>
    <w:rsid w:val="00556BB2"/>
    <w:rsid w:val="00735B09"/>
    <w:rsid w:val="00857A54"/>
    <w:rsid w:val="008833C9"/>
    <w:rsid w:val="00C71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857A54"/>
  </w:style>
</w:styles>
</file>

<file path=word/webSettings.xml><?xml version="1.0" encoding="utf-8"?>
<w:webSettings xmlns:r="http://schemas.openxmlformats.org/officeDocument/2006/relationships" xmlns:w="http://schemas.openxmlformats.org/wordprocessingml/2006/main">
  <w:divs>
    <w:div w:id="14707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895</Words>
  <Characters>5107</Characters>
  <Application>Microsoft Office Word</Application>
  <DocSecurity>0</DocSecurity>
  <Lines>42</Lines>
  <Paragraphs>11</Paragraphs>
  <ScaleCrop>false</ScaleCrop>
  <Company>Reanimator Extreme Edition</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7</cp:revision>
  <dcterms:created xsi:type="dcterms:W3CDTF">2016-06-17T12:40:00Z</dcterms:created>
  <dcterms:modified xsi:type="dcterms:W3CDTF">2019-06-18T12:57:00Z</dcterms:modified>
</cp:coreProperties>
</file>