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74" w:rsidRDefault="000E3474">
      <w:pPr>
        <w:pStyle w:val="50"/>
        <w:shd w:val="clear" w:color="auto" w:fill="auto"/>
        <w:spacing w:after="268" w:line="240" w:lineRule="exact"/>
        <w:ind w:left="3000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268" w:line="240" w:lineRule="exact"/>
        <w:ind w:left="3000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268" w:line="240" w:lineRule="exact"/>
        <w:ind w:left="3000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268" w:line="240" w:lineRule="exact"/>
        <w:ind w:left="3000"/>
        <w:rPr>
          <w:rStyle w:val="51"/>
          <w:b/>
          <w:bCs/>
        </w:rPr>
      </w:pPr>
    </w:p>
    <w:p w:rsidR="00C90983" w:rsidRPr="000E3474" w:rsidRDefault="0054192D">
      <w:pPr>
        <w:pStyle w:val="50"/>
        <w:shd w:val="clear" w:color="auto" w:fill="auto"/>
        <w:spacing w:after="268" w:line="240" w:lineRule="exact"/>
        <w:ind w:left="3000"/>
        <w:rPr>
          <w:sz w:val="28"/>
        </w:rPr>
      </w:pPr>
      <w:r w:rsidRPr="000E3474">
        <w:rPr>
          <w:rStyle w:val="51"/>
          <w:b/>
          <w:bCs/>
          <w:sz w:val="28"/>
        </w:rPr>
        <w:t>РАБОЧАЯ ПРОГРАММА</w:t>
      </w:r>
    </w:p>
    <w:p w:rsidR="00C90983" w:rsidRPr="000E3474" w:rsidRDefault="00C90983">
      <w:pPr>
        <w:pStyle w:val="50"/>
        <w:shd w:val="clear" w:color="auto" w:fill="auto"/>
        <w:spacing w:after="0" w:line="427" w:lineRule="exact"/>
        <w:rPr>
          <w:sz w:val="32"/>
        </w:rPr>
      </w:pPr>
    </w:p>
    <w:p w:rsidR="000E3474" w:rsidRPr="000E3474" w:rsidRDefault="000E3474">
      <w:pPr>
        <w:pStyle w:val="30"/>
        <w:shd w:val="clear" w:color="auto" w:fill="auto"/>
        <w:spacing w:line="427" w:lineRule="exact"/>
        <w:jc w:val="left"/>
        <w:rPr>
          <w:rStyle w:val="31"/>
          <w:sz w:val="32"/>
        </w:rPr>
      </w:pPr>
      <w:r w:rsidRPr="000E3474">
        <w:rPr>
          <w:rStyle w:val="31"/>
          <w:sz w:val="32"/>
        </w:rPr>
        <w:t xml:space="preserve">                                            «Шаг за шагом к ОГЭ»</w:t>
      </w:r>
    </w:p>
    <w:p w:rsidR="00C90983" w:rsidRPr="000E3474" w:rsidRDefault="000E3474">
      <w:pPr>
        <w:pStyle w:val="30"/>
        <w:shd w:val="clear" w:color="auto" w:fill="auto"/>
        <w:spacing w:line="427" w:lineRule="exact"/>
        <w:jc w:val="left"/>
        <w:rPr>
          <w:sz w:val="32"/>
        </w:rPr>
      </w:pPr>
      <w:r w:rsidRPr="000E3474">
        <w:rPr>
          <w:rStyle w:val="31"/>
          <w:sz w:val="32"/>
        </w:rPr>
        <w:t xml:space="preserve">                                 (</w:t>
      </w:r>
      <w:proofErr w:type="spellStart"/>
      <w:r w:rsidR="0054192D" w:rsidRPr="000E3474">
        <w:rPr>
          <w:rStyle w:val="31"/>
          <w:sz w:val="32"/>
        </w:rPr>
        <w:t>общеинтеллектуальное</w:t>
      </w:r>
      <w:proofErr w:type="spellEnd"/>
      <w:r w:rsidR="0054192D" w:rsidRPr="000E3474">
        <w:rPr>
          <w:rStyle w:val="31"/>
          <w:sz w:val="32"/>
        </w:rPr>
        <w:t xml:space="preserve"> направление</w:t>
      </w:r>
      <w:r w:rsidRPr="000E3474">
        <w:rPr>
          <w:rStyle w:val="31"/>
          <w:sz w:val="32"/>
        </w:rPr>
        <w:t>)</w:t>
      </w: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0E3474" w:rsidRDefault="000E3474">
      <w:pPr>
        <w:pStyle w:val="50"/>
        <w:shd w:val="clear" w:color="auto" w:fill="auto"/>
        <w:spacing w:after="0" w:line="427" w:lineRule="exact"/>
        <w:rPr>
          <w:rStyle w:val="51"/>
          <w:b/>
          <w:bCs/>
        </w:rPr>
      </w:pPr>
    </w:p>
    <w:p w:rsidR="00C90983" w:rsidRDefault="0054192D">
      <w:pPr>
        <w:pStyle w:val="50"/>
        <w:shd w:val="clear" w:color="auto" w:fill="auto"/>
        <w:spacing w:after="0" w:line="427" w:lineRule="exact"/>
      </w:pPr>
      <w:r>
        <w:rPr>
          <w:rStyle w:val="51"/>
          <w:b/>
          <w:bCs/>
        </w:rPr>
        <w:t xml:space="preserve">Срок реализации программы: </w:t>
      </w:r>
      <w:r>
        <w:rPr>
          <w:rStyle w:val="52"/>
          <w:b/>
          <w:bCs/>
        </w:rPr>
        <w:t xml:space="preserve">1 </w:t>
      </w:r>
      <w:r>
        <w:rPr>
          <w:rStyle w:val="53"/>
        </w:rPr>
        <w:t>год</w:t>
      </w:r>
    </w:p>
    <w:p w:rsidR="00C90983" w:rsidRDefault="0054192D">
      <w:pPr>
        <w:pStyle w:val="30"/>
        <w:shd w:val="clear" w:color="auto" w:fill="auto"/>
        <w:spacing w:line="427" w:lineRule="exact"/>
        <w:jc w:val="left"/>
      </w:pPr>
      <w:r>
        <w:rPr>
          <w:rStyle w:val="31"/>
        </w:rPr>
        <w:br/>
      </w:r>
      <w:r>
        <w:rPr>
          <w:rStyle w:val="32"/>
        </w:rPr>
        <w:t xml:space="preserve">Класс: </w:t>
      </w:r>
      <w:r>
        <w:rPr>
          <w:rStyle w:val="33"/>
        </w:rPr>
        <w:t>9</w:t>
      </w:r>
    </w:p>
    <w:p w:rsidR="00C90983" w:rsidRDefault="0054192D">
      <w:pPr>
        <w:pStyle w:val="50"/>
        <w:shd w:val="clear" w:color="auto" w:fill="auto"/>
        <w:spacing w:after="3570" w:line="427" w:lineRule="exact"/>
      </w:pPr>
      <w:r>
        <w:rPr>
          <w:rStyle w:val="51"/>
          <w:b/>
          <w:bCs/>
        </w:rPr>
        <w:t xml:space="preserve">Год составления программы: </w:t>
      </w:r>
      <w:r>
        <w:rPr>
          <w:rStyle w:val="52"/>
          <w:b/>
          <w:bCs/>
        </w:rPr>
        <w:t>201</w:t>
      </w:r>
      <w:r w:rsidR="000E3474">
        <w:rPr>
          <w:rStyle w:val="52"/>
          <w:b/>
          <w:bCs/>
        </w:rPr>
        <w:t>9</w:t>
      </w:r>
    </w:p>
    <w:p w:rsidR="00C90983" w:rsidRDefault="0054192D">
      <w:pPr>
        <w:pStyle w:val="10"/>
        <w:keepNext/>
        <w:keepLines/>
        <w:shd w:val="clear" w:color="auto" w:fill="auto"/>
        <w:ind w:left="20"/>
      </w:pPr>
      <w:bookmarkStart w:id="0" w:name="bookmark0"/>
      <w:r>
        <w:lastRenderedPageBreak/>
        <w:t>Пояснительная записка</w:t>
      </w:r>
      <w:bookmarkEnd w:id="0"/>
    </w:p>
    <w:p w:rsidR="00C90983" w:rsidRDefault="0054192D">
      <w:pPr>
        <w:pStyle w:val="20"/>
        <w:shd w:val="clear" w:color="auto" w:fill="auto"/>
        <w:ind w:firstLine="400"/>
      </w:pPr>
      <w:r>
        <w:t>Рабочая программа внеурочной деятельности «Шаг за шагом к ОГЭ»</w:t>
      </w:r>
      <w:r>
        <w:br/>
      </w:r>
      <w:proofErr w:type="spellStart"/>
      <w:r>
        <w:rPr>
          <w:rStyle w:val="21"/>
        </w:rPr>
        <w:t>общеинтеллектуального</w:t>
      </w:r>
      <w:proofErr w:type="spellEnd"/>
      <w:r>
        <w:t xml:space="preserve"> направления предназначена для учащихся 9 классов</w:t>
      </w:r>
      <w:r>
        <w:br/>
        <w:t>общеобразовательной школы, реализующаяся в форме элективного курса. Данная</w:t>
      </w:r>
      <w:r>
        <w:br/>
        <w:t>программа внеурочной деятельности составлена на основе следующих документов: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46"/>
        </w:tabs>
        <w:ind w:left="740" w:hanging="340"/>
        <w:jc w:val="left"/>
      </w:pPr>
      <w:r>
        <w:t>Примерной программы по учебным предметам «Стандарты второго</w:t>
      </w:r>
      <w:r>
        <w:br/>
        <w:t>поколения. Математика 5 - 9 класс» - М.: Просвещение, 2011 г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46"/>
        </w:tabs>
        <w:ind w:left="740" w:hanging="340"/>
        <w:jc w:val="left"/>
      </w:pPr>
      <w:r>
        <w:t>И. В. Ященко, С. А. Шестаков. Подготовка к ОГЭ по математике в 2019 году:</w:t>
      </w:r>
      <w:r>
        <w:br/>
        <w:t>методические указания (ФГОС)</w:t>
      </w:r>
    </w:p>
    <w:p w:rsidR="00C90983" w:rsidRDefault="0054192D">
      <w:pPr>
        <w:pStyle w:val="20"/>
        <w:shd w:val="clear" w:color="auto" w:fill="auto"/>
        <w:ind w:firstLine="740"/>
      </w:pPr>
      <w:r>
        <w:t>Примерная программа конкретизирует содержание предметных тем</w:t>
      </w:r>
      <w:r>
        <w:br/>
        <w:t>образовательного стандарта и дает примерное распределение учебных часов по</w:t>
      </w:r>
      <w:r>
        <w:br/>
        <w:t>разделам курса.</w:t>
      </w:r>
    </w:p>
    <w:p w:rsidR="00C90983" w:rsidRDefault="0054192D">
      <w:pPr>
        <w:pStyle w:val="20"/>
        <w:shd w:val="clear" w:color="auto" w:fill="auto"/>
        <w:ind w:firstLine="400"/>
      </w:pPr>
      <w:r>
        <w:rPr>
          <w:rStyle w:val="22"/>
        </w:rPr>
        <w:t xml:space="preserve">Актуальность. </w:t>
      </w:r>
      <w:r>
        <w:t>Данная программа является актуальной, так как обеспечивает</w:t>
      </w:r>
      <w:r>
        <w:br/>
        <w:t xml:space="preserve">развитие интеллектуальных </w:t>
      </w:r>
      <w:proofErr w:type="spellStart"/>
      <w:r>
        <w:t>общеучебных</w:t>
      </w:r>
      <w:proofErr w:type="spellEnd"/>
      <w:r>
        <w:t xml:space="preserve"> умений, необходимых для дальнейшей</w:t>
      </w:r>
      <w:r>
        <w:br/>
        <w:t>самореализации и формирования личности ребенка, развивает мышление и</w:t>
      </w:r>
      <w:r>
        <w:br/>
        <w:t>исследовательские знания обучающихся, формирует базу общих универсальных</w:t>
      </w:r>
      <w:r>
        <w:br/>
        <w:t>приемов и подходов к решению заданий соответствующих типов, обеспечивает</w:t>
      </w:r>
      <w:r>
        <w:br/>
        <w:t xml:space="preserve">более широкие дифференцирующие возможности, </w:t>
      </w:r>
      <w:proofErr w:type="gramStart"/>
      <w:r>
        <w:t>ориентирован</w:t>
      </w:r>
      <w:proofErr w:type="gramEnd"/>
      <w:r>
        <w:t xml:space="preserve"> на современные</w:t>
      </w:r>
      <w:r>
        <w:br/>
        <w:t>требования к уровню подготовки обучающихся.</w:t>
      </w:r>
    </w:p>
    <w:p w:rsidR="00C90983" w:rsidRDefault="0054192D">
      <w:pPr>
        <w:pStyle w:val="20"/>
        <w:shd w:val="clear" w:color="auto" w:fill="auto"/>
        <w:ind w:firstLine="0"/>
      </w:pPr>
      <w:r>
        <w:t>Программа составлена с учетом требований федеральных государственных</w:t>
      </w:r>
      <w:r>
        <w:br/>
        <w:t>стандартов второго поколения.</w:t>
      </w:r>
    </w:p>
    <w:p w:rsidR="00C90983" w:rsidRDefault="0054192D">
      <w:pPr>
        <w:pStyle w:val="20"/>
        <w:shd w:val="clear" w:color="auto" w:fill="auto"/>
        <w:ind w:firstLine="240"/>
      </w:pPr>
      <w:proofErr w:type="gramStart"/>
      <w:r>
        <w:rPr>
          <w:rStyle w:val="22"/>
        </w:rPr>
        <w:t xml:space="preserve">Педагогическая целесообразность программы </w:t>
      </w:r>
      <w:r>
        <w:t>объясняется тем, что она</w:t>
      </w:r>
      <w:r>
        <w:br/>
        <w:t>сочетает в себе учебный, развивающий и воспитательный аспекты, ориентирована</w:t>
      </w:r>
      <w:r>
        <w:br/>
        <w:t>на учащихся 9 класса, заканчивающих курс основной школы, находящихся на</w:t>
      </w:r>
      <w:r>
        <w:br/>
        <w:t>пороге выбора профиля обучения, рассчитана на один год.</w:t>
      </w:r>
      <w:proofErr w:type="gramEnd"/>
      <w:r>
        <w:t xml:space="preserve"> Математическое</w:t>
      </w:r>
      <w:r>
        <w:br/>
        <w:t>образование в системе основного общего образования занимает одно из ведущих</w:t>
      </w:r>
      <w:r>
        <w:br/>
        <w:t>мест, что определяется безусловной практической значимостью математики, ее</w:t>
      </w:r>
      <w:r>
        <w:br/>
        <w:t>возможностями в развитии и формировании мышления человека, ее вкладом в</w:t>
      </w:r>
      <w:r>
        <w:br/>
        <w:t>создание представлений о научных методах познания действительности. Для жизни</w:t>
      </w:r>
      <w:r>
        <w:br/>
        <w:t>в современном обществе важным является формирование математического стиля</w:t>
      </w:r>
      <w:r>
        <w:br/>
        <w:t xml:space="preserve">мышления. </w:t>
      </w:r>
      <w:proofErr w:type="gramStart"/>
      <w:r>
        <w:t>Ведущая роль принадлежит математике в формировании</w:t>
      </w:r>
      <w:r>
        <w:br/>
        <w:t>алгоритмического мышления, воспитании умений действовать по заданному</w:t>
      </w:r>
      <w:r>
        <w:br/>
        <w:t>алгоритму и конструировать новые.</w:t>
      </w:r>
      <w:proofErr w:type="gramEnd"/>
      <w:r>
        <w:t xml:space="preserve"> В ходе решения задач развиваются творческая и</w:t>
      </w:r>
      <w:r>
        <w:br/>
        <w:t>прикладная стороны мышления. Математическое образование способствует</w:t>
      </w:r>
      <w:r>
        <w:br/>
        <w:t>эстетическому воспитанию человека, пониманию красоты математических</w:t>
      </w:r>
      <w:r>
        <w:br/>
        <w:t>рассуждений, развивает воображение.</w:t>
      </w:r>
    </w:p>
    <w:p w:rsidR="00C90983" w:rsidRDefault="0054192D">
      <w:pPr>
        <w:pStyle w:val="60"/>
        <w:shd w:val="clear" w:color="auto" w:fill="auto"/>
      </w:pPr>
      <w:r>
        <w:t>Цели:</w:t>
      </w:r>
    </w:p>
    <w:p w:rsidR="00C90983" w:rsidRDefault="0054192D">
      <w:pPr>
        <w:pStyle w:val="20"/>
        <w:shd w:val="clear" w:color="auto" w:fill="auto"/>
        <w:ind w:firstLine="0"/>
      </w:pPr>
      <w:r>
        <w:t>развитие интереса к математическому творчеству и математических способностей;</w:t>
      </w:r>
      <w:r>
        <w:br/>
        <w:t>формирование общих способов интеллектуальной деятельности, характерных для</w:t>
      </w:r>
      <w:r>
        <w:br/>
        <w:t>математики и являющихся основой познавательной культуры, значимой для</w:t>
      </w:r>
      <w:r>
        <w:br/>
        <w:t>различных сфер человеческой деятельности; освоение учащимися основных</w:t>
      </w:r>
      <w:r>
        <w:br/>
        <w:t>приемов исследовательской работы, формирование механизмов мышления,</w:t>
      </w:r>
      <w:r>
        <w:br/>
        <w:t>характерных для математической деятельности</w:t>
      </w:r>
      <w:r>
        <w:br/>
      </w:r>
      <w:r>
        <w:rPr>
          <w:rStyle w:val="22"/>
        </w:rPr>
        <w:t>Задачи:</w:t>
      </w:r>
    </w:p>
    <w:p w:rsidR="00C90983" w:rsidRDefault="0054192D">
      <w:pPr>
        <w:pStyle w:val="20"/>
        <w:shd w:val="clear" w:color="auto" w:fill="auto"/>
        <w:ind w:firstLine="0"/>
      </w:pPr>
      <w:r>
        <w:t>- дать ученику возможность проанализировать свои способности;</w:t>
      </w:r>
    </w:p>
    <w:p w:rsidR="00C90983" w:rsidRDefault="0054192D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ind w:firstLine="0"/>
      </w:pPr>
      <w:r>
        <w:lastRenderedPageBreak/>
        <w:t>помочь ученику выбрать профиль в дальнейшем обучении в средней школе.</w:t>
      </w:r>
    </w:p>
    <w:p w:rsidR="00C90983" w:rsidRDefault="0054192D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ind w:firstLine="0"/>
      </w:pPr>
      <w:r>
        <w:t>Повторить, обобщить и углубить знания по алгебре и геометрии за курс основной</w:t>
      </w:r>
      <w:r>
        <w:br/>
        <w:t>общеобразовательной школы;</w:t>
      </w:r>
    </w:p>
    <w:p w:rsidR="00C90983" w:rsidRDefault="0054192D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ind w:firstLine="0"/>
      </w:pPr>
      <w:r>
        <w:t>Расширить знания по отдельным темам курса «Алгебра 7-9» и «</w:t>
      </w:r>
      <w:proofErr w:type="gramStart"/>
      <w:r>
        <w:t xml:space="preserve">Г </w:t>
      </w:r>
      <w:proofErr w:type="spellStart"/>
      <w:r>
        <w:t>еометрия</w:t>
      </w:r>
      <w:proofErr w:type="spellEnd"/>
      <w:proofErr w:type="gramEnd"/>
      <w:r>
        <w:t xml:space="preserve"> 7-9»;</w:t>
      </w:r>
    </w:p>
    <w:p w:rsidR="00C90983" w:rsidRDefault="0054192D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ind w:firstLine="0"/>
      </w:pPr>
      <w:r>
        <w:t>Выработать умение пользоваться контрольно-измерительными материалами.</w:t>
      </w:r>
    </w:p>
    <w:p w:rsidR="00C90983" w:rsidRDefault="0054192D">
      <w:pPr>
        <w:pStyle w:val="20"/>
        <w:shd w:val="clear" w:color="auto" w:fill="auto"/>
        <w:ind w:firstLine="300"/>
        <w:jc w:val="left"/>
      </w:pPr>
      <w:r>
        <w:t xml:space="preserve">Данная программа является </w:t>
      </w:r>
      <w:proofErr w:type="spellStart"/>
      <w:r>
        <w:t>практико</w:t>
      </w:r>
      <w:proofErr w:type="spellEnd"/>
      <w:r>
        <w:t xml:space="preserve"> - ориентированной, объединяет в себе</w:t>
      </w:r>
    </w:p>
    <w:p w:rsidR="00C90983" w:rsidRDefault="0054192D">
      <w:pPr>
        <w:pStyle w:val="20"/>
        <w:shd w:val="clear" w:color="auto" w:fill="auto"/>
        <w:ind w:firstLine="0"/>
      </w:pPr>
      <w:r>
        <w:t xml:space="preserve">вопросы теоретической и практической подготовки </w:t>
      </w:r>
      <w:proofErr w:type="gramStart"/>
      <w:r>
        <w:t>обучающихся</w:t>
      </w:r>
      <w:proofErr w:type="gramEnd"/>
      <w:r>
        <w:t xml:space="preserve"> по курсу</w:t>
      </w:r>
      <w:r>
        <w:br/>
        <w:t>математики основного общего образования. Целенаправленно готовит к</w:t>
      </w:r>
      <w:r>
        <w:br/>
        <w:t>прохождению государственной итоговой аттестации в форме ОГЭ.</w:t>
      </w:r>
    </w:p>
    <w:p w:rsidR="00C90983" w:rsidRDefault="0054192D">
      <w:pPr>
        <w:pStyle w:val="20"/>
        <w:shd w:val="clear" w:color="auto" w:fill="auto"/>
        <w:ind w:firstLine="380"/>
      </w:pPr>
      <w:r>
        <w:t>Курс «Шаг за шагом к ОГЭ» реализуется за счёт внеурочной деятельности,</w:t>
      </w:r>
      <w:r>
        <w:br/>
        <w:t xml:space="preserve">которая организуется по </w:t>
      </w:r>
      <w:proofErr w:type="spellStart"/>
      <w:r>
        <w:rPr>
          <w:rStyle w:val="21"/>
        </w:rPr>
        <w:t>общеинтеллектуальному</w:t>
      </w:r>
      <w:proofErr w:type="spellEnd"/>
      <w:r>
        <w:t xml:space="preserve"> направлению развития личности в</w:t>
      </w:r>
      <w:r>
        <w:br/>
        <w:t>форме элективного курса. Планирование рассчитано на 34 часа, из расчёта 1 час в</w:t>
      </w:r>
      <w:r>
        <w:br/>
        <w:t>неделю</w:t>
      </w:r>
    </w:p>
    <w:p w:rsidR="00C90983" w:rsidRDefault="0054192D">
      <w:pPr>
        <w:pStyle w:val="60"/>
        <w:shd w:val="clear" w:color="auto" w:fill="auto"/>
        <w:ind w:left="740"/>
      </w:pPr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курса внеурочной</w:t>
      </w:r>
    </w:p>
    <w:p w:rsidR="00C90983" w:rsidRDefault="0054192D">
      <w:pPr>
        <w:pStyle w:val="10"/>
        <w:keepNext/>
        <w:keepLines/>
        <w:shd w:val="clear" w:color="auto" w:fill="auto"/>
      </w:pPr>
      <w:bookmarkStart w:id="1" w:name="bookmark1"/>
      <w:r>
        <w:t>деятельности</w:t>
      </w:r>
      <w:bookmarkEnd w:id="1"/>
    </w:p>
    <w:p w:rsidR="00C90983" w:rsidRDefault="0054192D">
      <w:pPr>
        <w:pStyle w:val="20"/>
        <w:shd w:val="clear" w:color="auto" w:fill="auto"/>
        <w:ind w:firstLine="300"/>
        <w:jc w:val="left"/>
      </w:pPr>
      <w:r>
        <w:t>Программа разработана в соответствии с требованиями внеурочной деятельности,</w:t>
      </w:r>
      <w:r>
        <w:br/>
        <w:t>обозначенными в федеральных государственных стандартах нового поколения, и</w:t>
      </w:r>
      <w:r>
        <w:br/>
        <w:t>позволяет добиваться следующих результатов освоения программы данного курса:</w:t>
      </w:r>
      <w:r>
        <w:br/>
      </w:r>
      <w:r>
        <w:rPr>
          <w:rStyle w:val="23"/>
        </w:rPr>
        <w:t>Личностные результаты</w:t>
      </w:r>
      <w:r>
        <w:t xml:space="preserve"> внеурочной деятельности отражают: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ind w:left="740" w:hanging="260"/>
      </w:pPr>
      <w:r>
        <w:t>формирование ответственного отношения к учению, готовности и</w:t>
      </w:r>
      <w:r>
        <w:br/>
      </w:r>
      <w:proofErr w:type="gramStart"/>
      <w:r>
        <w:t>способности</w:t>
      </w:r>
      <w:proofErr w:type="gramEnd"/>
      <w:r>
        <w:t xml:space="preserve"> обучающихся к саморазвитию и самообразованию на</w:t>
      </w:r>
      <w:r>
        <w:br/>
        <w:t>основе мотивации к обучению и познанию, осознанному выбору и</w:t>
      </w:r>
      <w:r>
        <w:br/>
        <w:t>построению дальнейшей индивидуальной траектории образования на базе</w:t>
      </w:r>
      <w:r>
        <w:br/>
        <w:t>ориентировки в мире профессий и профессиональных предпочтений, с учетом</w:t>
      </w:r>
      <w:r>
        <w:br/>
        <w:t>устойчивых познавательных интересов, а также на основе формирования</w:t>
      </w:r>
      <w:r>
        <w:br/>
        <w:t>уважительного отношения к труду, развития опыта участия в социально</w:t>
      </w:r>
      <w:r>
        <w:br/>
        <w:t>значимом труде;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52"/>
          <w:tab w:val="left" w:pos="3826"/>
        </w:tabs>
        <w:ind w:left="740" w:hanging="260"/>
      </w:pPr>
      <w:r>
        <w:t>формирование</w:t>
      </w:r>
      <w:r>
        <w:tab/>
        <w:t>целостного мировоззрения, соответствующего</w:t>
      </w:r>
    </w:p>
    <w:p w:rsidR="00C90983" w:rsidRDefault="0054192D">
      <w:pPr>
        <w:pStyle w:val="20"/>
        <w:shd w:val="clear" w:color="auto" w:fill="auto"/>
        <w:ind w:left="740" w:firstLine="0"/>
      </w:pPr>
      <w:r>
        <w:t>современному уровню развития науки и общественной практики,</w:t>
      </w:r>
      <w:r>
        <w:br/>
        <w:t>учитывающего социальное, культурное, языковое, духовное многообразие</w:t>
      </w:r>
      <w:r>
        <w:br/>
        <w:t>современного мира;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line="317" w:lineRule="exact"/>
        <w:ind w:left="740" w:hanging="260"/>
      </w:pPr>
      <w:proofErr w:type="gramStart"/>
      <w:r>
        <w:t>формирование осознанного, уважительного и доброжелательного отношения к</w:t>
      </w:r>
      <w:r>
        <w:br/>
        <w:t>другому человеку, его мнению, мировоззрению, культуре, языку, вере,</w:t>
      </w:r>
      <w:r>
        <w:br/>
        <w:t>гражданской позиции, к истории, культуре, религии, традициям, языкам,</w:t>
      </w:r>
      <w:r>
        <w:br/>
        <w:t>ценностям народов России и народов мира, готовности и способности вести</w:t>
      </w:r>
      <w:r>
        <w:br/>
        <w:t>диалог с другими людьми и достигать в нем взаимопонимания;</w:t>
      </w:r>
      <w:proofErr w:type="gramEnd"/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ind w:left="740" w:hanging="260"/>
      </w:pPr>
      <w:r>
        <w:t>освоение социальных норм, правил поведения, ролей и форм социальной</w:t>
      </w:r>
    </w:p>
    <w:p w:rsidR="00C90983" w:rsidRDefault="0054192D">
      <w:pPr>
        <w:pStyle w:val="20"/>
        <w:shd w:val="clear" w:color="auto" w:fill="auto"/>
        <w:tabs>
          <w:tab w:val="left" w:pos="3826"/>
          <w:tab w:val="left" w:pos="6186"/>
        </w:tabs>
        <w:ind w:left="740" w:firstLine="0"/>
      </w:pPr>
      <w:r>
        <w:t>жизни в группах и сообществах, включая взрослые и социальные сообщества;</w:t>
      </w:r>
      <w:r>
        <w:br/>
        <w:t>участие в школьном</w:t>
      </w:r>
      <w:r>
        <w:tab/>
        <w:t>самоуправлении</w:t>
      </w:r>
      <w:r>
        <w:tab/>
        <w:t xml:space="preserve">и общественной жизни </w:t>
      </w:r>
      <w:proofErr w:type="gramStart"/>
      <w:r>
        <w:t>в</w:t>
      </w:r>
      <w:proofErr w:type="gramEnd"/>
    </w:p>
    <w:p w:rsidR="00C90983" w:rsidRDefault="0054192D">
      <w:pPr>
        <w:pStyle w:val="20"/>
        <w:shd w:val="clear" w:color="auto" w:fill="auto"/>
        <w:tabs>
          <w:tab w:val="left" w:pos="6186"/>
        </w:tabs>
        <w:ind w:left="740" w:firstLine="0"/>
      </w:pPr>
      <w:proofErr w:type="gramStart"/>
      <w:r>
        <w:t>пределах</w:t>
      </w:r>
      <w:proofErr w:type="gramEnd"/>
      <w:r>
        <w:t xml:space="preserve"> возрастных компетенций</w:t>
      </w:r>
      <w:r>
        <w:tab/>
        <w:t>с учетом региональных,</w:t>
      </w:r>
    </w:p>
    <w:p w:rsidR="00C90983" w:rsidRDefault="0054192D">
      <w:pPr>
        <w:pStyle w:val="20"/>
        <w:shd w:val="clear" w:color="auto" w:fill="auto"/>
        <w:ind w:left="740" w:firstLine="0"/>
      </w:pPr>
      <w:r>
        <w:t>этнокультурных, социальных и экономических особенностей;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ind w:left="740" w:hanging="260"/>
      </w:pPr>
      <w:r>
        <w:t>развитие морального сознания и компетентности в решении моральных</w:t>
      </w:r>
      <w:r>
        <w:br/>
        <w:t>проблем на основе личностного выбора, формирование нравственных чувств и</w:t>
      </w:r>
      <w:r>
        <w:br/>
        <w:t>нравственного поведения, осознанного и ответственного отношения к</w:t>
      </w:r>
      <w:r>
        <w:br/>
        <w:t>собственным поступкам;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ind w:left="780"/>
      </w:pPr>
      <w:r>
        <w:lastRenderedPageBreak/>
        <w:t>формирование коммуникативной компетентности в общении и</w:t>
      </w:r>
      <w:r>
        <w:br/>
        <w:t>сотрудничестве со сверстниками, детьми старшего и младшего возраста,</w:t>
      </w:r>
      <w:r>
        <w:br/>
        <w:t xml:space="preserve">взрослыми в процессе образовательной, общественно полезной,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br/>
        <w:t>исследовательской, творческой и других видов деятельности;</w:t>
      </w:r>
    </w:p>
    <w:p w:rsidR="00C90983" w:rsidRDefault="0054192D">
      <w:pPr>
        <w:pStyle w:val="20"/>
        <w:shd w:val="clear" w:color="auto" w:fill="auto"/>
        <w:ind w:firstLine="0"/>
        <w:jc w:val="left"/>
      </w:pPr>
      <w:proofErr w:type="spellStart"/>
      <w:r>
        <w:rPr>
          <w:rStyle w:val="23"/>
        </w:rPr>
        <w:t>Метапредметныерезультаты</w:t>
      </w:r>
      <w:proofErr w:type="spellEnd"/>
      <w:r>
        <w:t xml:space="preserve"> внеурочной деятельности отражаю</w:t>
      </w:r>
      <w:r>
        <w:rPr>
          <w:rStyle w:val="22"/>
        </w:rPr>
        <w:t>т: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  <w:tab w:val="left" w:pos="1903"/>
          <w:tab w:val="left" w:pos="6070"/>
          <w:tab w:val="left" w:pos="6900"/>
        </w:tabs>
        <w:spacing w:line="326" w:lineRule="exact"/>
        <w:ind w:left="780"/>
      </w:pPr>
      <w:r>
        <w:t>умение</w:t>
      </w:r>
      <w:r>
        <w:tab/>
        <w:t>самостоятельно определять</w:t>
      </w:r>
      <w:r>
        <w:tab/>
        <w:t>цели</w:t>
      </w:r>
      <w:r>
        <w:tab/>
        <w:t>своего обучения, ставить</w:t>
      </w:r>
    </w:p>
    <w:p w:rsidR="00C90983" w:rsidRDefault="0054192D">
      <w:pPr>
        <w:pStyle w:val="20"/>
        <w:shd w:val="clear" w:color="auto" w:fill="auto"/>
        <w:spacing w:line="326" w:lineRule="exact"/>
        <w:ind w:left="780" w:firstLine="0"/>
      </w:pPr>
      <w:r>
        <w:t>и формулировать для себя новые задачи в учебе и познавательной</w:t>
      </w:r>
      <w:r>
        <w:br/>
        <w:t>деятельности, развивать мотивы и интересы своей познавательной</w:t>
      </w:r>
      <w:r>
        <w:br/>
        <w:t>деятельности;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  <w:tab w:val="left" w:pos="1903"/>
          <w:tab w:val="left" w:pos="4193"/>
          <w:tab w:val="left" w:pos="6070"/>
          <w:tab w:val="left" w:pos="6900"/>
        </w:tabs>
        <w:spacing w:line="326" w:lineRule="exact"/>
        <w:ind w:left="780"/>
      </w:pPr>
      <w:r>
        <w:t>умение</w:t>
      </w:r>
      <w:r>
        <w:tab/>
        <w:t>самостоятельно</w:t>
      </w:r>
      <w:r>
        <w:tab/>
        <w:t>планировать</w:t>
      </w:r>
      <w:r>
        <w:tab/>
        <w:t>пути</w:t>
      </w:r>
      <w:r>
        <w:tab/>
        <w:t>достижения целей, в том</w:t>
      </w:r>
    </w:p>
    <w:p w:rsidR="00C90983" w:rsidRDefault="0054192D">
      <w:pPr>
        <w:pStyle w:val="20"/>
        <w:shd w:val="clear" w:color="auto" w:fill="auto"/>
        <w:spacing w:line="326" w:lineRule="exact"/>
        <w:ind w:left="780" w:firstLine="0"/>
      </w:pPr>
      <w:proofErr w:type="gramStart"/>
      <w:r>
        <w:t>числе</w:t>
      </w:r>
      <w:proofErr w:type="gramEnd"/>
      <w:r>
        <w:t xml:space="preserve"> альтернативные, осознанно выбирать наиболее эффективные способы</w:t>
      </w:r>
      <w:r>
        <w:br/>
        <w:t>решения учебных и познавательных задач;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26" w:lineRule="exact"/>
        <w:ind w:left="780"/>
      </w:pPr>
      <w:r>
        <w:t>умение соотносить свои действия с планируемыми результатами,</w:t>
      </w:r>
      <w:r>
        <w:br/>
        <w:t>осуществлять контроль своей деятельности в процессе достижения</w:t>
      </w:r>
      <w:r>
        <w:br/>
        <w:t>результата, определять способы действий в рамках предложенных условий и</w:t>
      </w:r>
      <w:r>
        <w:br/>
        <w:t>требований, корректировать свои действия в соответствии с изменяющейся</w:t>
      </w:r>
      <w:r>
        <w:br/>
        <w:t>ситуацией;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26" w:lineRule="exact"/>
        <w:ind w:left="780"/>
      </w:pPr>
      <w:r>
        <w:t>умение оценивать правильность выполнения учебной задачи,</w:t>
      </w:r>
      <w:r>
        <w:br/>
        <w:t>собственные возможности ее решения;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26" w:lineRule="exact"/>
        <w:ind w:left="780"/>
      </w:pPr>
      <w:r>
        <w:t>владение основами самоконтроля, самооценки, принятия решений и</w:t>
      </w:r>
      <w:r>
        <w:br/>
        <w:t>осуществления осознанного выбора в учебной и познавательной деятельности;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26" w:lineRule="exact"/>
        <w:ind w:left="780"/>
      </w:pPr>
      <w:r>
        <w:t>умение определять понятия, создавать обобщения, устанавливать</w:t>
      </w:r>
      <w:r>
        <w:br/>
        <w:t>аналогии, классифицировать, самостоятельно выбирать основания и</w:t>
      </w:r>
      <w:r>
        <w:br/>
        <w:t>критерии для классификации, устанавливать причинно-следственные связи,</w:t>
      </w:r>
      <w:r>
        <w:br/>
        <w:t xml:space="preserve">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</w:t>
      </w:r>
      <w:r>
        <w:br/>
        <w:t>и по аналогии) и делать выводы;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26" w:lineRule="exact"/>
        <w:ind w:left="780"/>
      </w:pPr>
      <w:r>
        <w:t>умение создавать, применять и преобразовывать знаки и символы, модели и</w:t>
      </w:r>
      <w:r>
        <w:br/>
        <w:t>схемы для решения учебных и познавательных задач;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26" w:lineRule="exact"/>
        <w:ind w:left="780"/>
      </w:pPr>
      <w:r>
        <w:t>смысловое чтение;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26" w:lineRule="exact"/>
        <w:ind w:left="780"/>
      </w:pPr>
      <w:r>
        <w:t>умение организовывать учебное сотрудничество и совместную деятельность с</w:t>
      </w:r>
      <w:r>
        <w:br/>
        <w:t>учителем и сверстниками; работать индивидуально и в группе: находить</w:t>
      </w:r>
      <w:r>
        <w:br/>
        <w:t>общее решение и разрешать конфликты на основе согласования</w:t>
      </w:r>
      <w:r>
        <w:br/>
        <w:t>позиций и учета интересов; формулировать, аргументировать и отстаивать</w:t>
      </w:r>
      <w:r>
        <w:br/>
        <w:t>свое мнение;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26" w:lineRule="exact"/>
        <w:ind w:left="780"/>
      </w:pPr>
      <w:r>
        <w:t>умение осознанно использовать речевые средства в соответствии с</w:t>
      </w:r>
      <w:r>
        <w:br/>
        <w:t>задачей коммуникации для выражения своих чувств, мыслей и потребностей;</w:t>
      </w:r>
      <w:r>
        <w:br/>
        <w:t>планирования и регуляции своей деятельности; владение устной и</w:t>
      </w:r>
      <w:r>
        <w:br/>
        <w:t>письменной речью, монологической контекстной речью;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  <w:tab w:val="left" w:pos="3588"/>
        </w:tabs>
        <w:spacing w:line="326" w:lineRule="exact"/>
        <w:ind w:left="780"/>
      </w:pPr>
      <w:r>
        <w:t>формирование</w:t>
      </w:r>
      <w:r>
        <w:tab/>
        <w:t>и развитие компетентности в области</w:t>
      </w:r>
    </w:p>
    <w:p w:rsidR="00C90983" w:rsidRDefault="0054192D">
      <w:pPr>
        <w:pStyle w:val="20"/>
        <w:shd w:val="clear" w:color="auto" w:fill="auto"/>
        <w:spacing w:line="326" w:lineRule="exact"/>
        <w:ind w:left="780" w:firstLine="0"/>
      </w:pPr>
      <w:r>
        <w:t>использования информационно-коммуникационных технологий (далее ИК</w:t>
      </w:r>
      <w:proofErr w:type="gramStart"/>
      <w:r>
        <w:t>Т-</w:t>
      </w:r>
      <w:proofErr w:type="gramEnd"/>
      <w:r>
        <w:br/>
        <w:t>компетенции);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ind w:left="780"/>
      </w:pPr>
      <w:r>
        <w:t xml:space="preserve">формирование и развитие экологического мышления, умение применять его </w:t>
      </w:r>
      <w:proofErr w:type="gramStart"/>
      <w:r>
        <w:t>в</w:t>
      </w:r>
      <w:proofErr w:type="gramEnd"/>
    </w:p>
    <w:p w:rsidR="00C90983" w:rsidRDefault="0054192D">
      <w:pPr>
        <w:pStyle w:val="20"/>
        <w:shd w:val="clear" w:color="auto" w:fill="auto"/>
        <w:tabs>
          <w:tab w:val="left" w:pos="8028"/>
          <w:tab w:val="left" w:pos="10106"/>
        </w:tabs>
        <w:ind w:left="780" w:firstLine="0"/>
      </w:pPr>
      <w:r>
        <w:t>познавательной, коммуникативной, социальной</w:t>
      </w:r>
      <w:r>
        <w:tab/>
        <w:t>практике</w:t>
      </w:r>
      <w:r>
        <w:tab/>
        <w:t>и</w:t>
      </w:r>
    </w:p>
    <w:p w:rsidR="00C90983" w:rsidRDefault="0054192D">
      <w:pPr>
        <w:pStyle w:val="20"/>
        <w:shd w:val="clear" w:color="auto" w:fill="auto"/>
        <w:ind w:left="780" w:firstLine="0"/>
      </w:pPr>
      <w:r>
        <w:t>профессиональной ориентации.</w:t>
      </w:r>
    </w:p>
    <w:p w:rsidR="00C90983" w:rsidRDefault="0054192D">
      <w:pPr>
        <w:pStyle w:val="10"/>
        <w:keepNext/>
        <w:keepLines/>
        <w:shd w:val="clear" w:color="auto" w:fill="auto"/>
        <w:spacing w:line="341" w:lineRule="exact"/>
        <w:ind w:left="760"/>
        <w:jc w:val="both"/>
      </w:pPr>
      <w:bookmarkStart w:id="2" w:name="bookmark2"/>
      <w:r>
        <w:lastRenderedPageBreak/>
        <w:t>В результате изучения курса, учащиеся научатся:</w:t>
      </w:r>
      <w:bookmarkEnd w:id="2"/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line="341" w:lineRule="exact"/>
        <w:ind w:left="760" w:firstLine="0"/>
      </w:pPr>
      <w:r>
        <w:t>Применять теорию в решении задач.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line="341" w:lineRule="exact"/>
        <w:ind w:left="760" w:firstLine="0"/>
      </w:pPr>
      <w:r>
        <w:t>Применять полученные математические знания в решении жизненных задач.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line="341" w:lineRule="exact"/>
        <w:ind w:left="760" w:firstLine="0"/>
      </w:pPr>
      <w:r>
        <w:t>Воспринимать и усваивать материал дополнительной литературы.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ind w:left="760" w:firstLine="0"/>
      </w:pPr>
      <w:r>
        <w:t>Использовать специальную математическую, справочную литературу для</w:t>
      </w:r>
      <w:r>
        <w:br/>
        <w:t>поиска необходимой информации.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line="280" w:lineRule="exact"/>
        <w:ind w:left="760" w:firstLine="0"/>
      </w:pPr>
      <w:r>
        <w:t>Анализировать полученную информацию.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1067"/>
        </w:tabs>
        <w:spacing w:line="317" w:lineRule="exact"/>
        <w:ind w:left="760" w:firstLine="0"/>
      </w:pPr>
      <w:r>
        <w:t>Использовать дополнительную математическую литературу с целью</w:t>
      </w:r>
      <w:r>
        <w:br/>
        <w:t>углубления материала основного курса, расширения кругозора, формирования</w:t>
      </w:r>
      <w:r>
        <w:br/>
        <w:t>мировоззрения, раскрытия прикладных аспектов математики.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27" w:line="280" w:lineRule="exact"/>
        <w:ind w:left="760" w:firstLine="0"/>
      </w:pPr>
      <w:r>
        <w:t>Иллюстрировать некоторые вопросы примерами.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line="280" w:lineRule="exact"/>
        <w:ind w:left="760" w:firstLine="0"/>
      </w:pPr>
      <w:r>
        <w:t>Использовать полученные выводы в конкретной ситуации.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ind w:left="760" w:firstLine="0"/>
      </w:pPr>
      <w:r>
        <w:t>Пользоваться полученными геометрическими знаниями и применять их на</w:t>
      </w:r>
      <w:r>
        <w:br/>
        <w:t>практике.</w:t>
      </w:r>
    </w:p>
    <w:p w:rsidR="00C90983" w:rsidRDefault="0054192D">
      <w:pPr>
        <w:pStyle w:val="20"/>
        <w:numPr>
          <w:ilvl w:val="0"/>
          <w:numId w:val="1"/>
        </w:numPr>
        <w:shd w:val="clear" w:color="auto" w:fill="auto"/>
        <w:tabs>
          <w:tab w:val="left" w:pos="1067"/>
        </w:tabs>
        <w:spacing w:after="304"/>
        <w:ind w:left="760" w:firstLine="0"/>
      </w:pPr>
      <w:r>
        <w:t>Планировать свою работу; последовательно, лаконично, доказательно вести</w:t>
      </w:r>
      <w:r>
        <w:br/>
        <w:t>рассуждения; фиксировать в тетради информацию, используя различные</w:t>
      </w:r>
      <w:r>
        <w:br/>
        <w:t>способы записи.</w:t>
      </w:r>
    </w:p>
    <w:p w:rsidR="00C90983" w:rsidRDefault="0054192D">
      <w:pPr>
        <w:pStyle w:val="10"/>
        <w:keepNext/>
        <w:keepLines/>
        <w:shd w:val="clear" w:color="auto" w:fill="auto"/>
        <w:spacing w:line="317" w:lineRule="exact"/>
        <w:ind w:right="2300" w:firstLine="2300"/>
        <w:jc w:val="left"/>
      </w:pPr>
      <w:bookmarkStart w:id="3" w:name="bookmark3"/>
      <w:r>
        <w:t>Содержание курса внеурочной деятельности</w:t>
      </w:r>
      <w:r>
        <w:br/>
        <w:t>Числа и вычисления (3 ч)</w:t>
      </w:r>
      <w:bookmarkEnd w:id="3"/>
    </w:p>
    <w:p w:rsidR="00C90983" w:rsidRDefault="0054192D">
      <w:pPr>
        <w:pStyle w:val="20"/>
        <w:shd w:val="clear" w:color="auto" w:fill="auto"/>
        <w:ind w:left="400" w:firstLine="0"/>
      </w:pPr>
      <w:r>
        <w:t>Рациональные числа. Стандартный вид числа. Проценты. Действия с</w:t>
      </w:r>
      <w:r>
        <w:br/>
        <w:t>рациональными числами. Сравнение рациональных чисел. Нахождение процента</w:t>
      </w:r>
      <w:r>
        <w:br/>
        <w:t>от числа. Нахождение числа по данной величине его процента. Нахождение</w:t>
      </w:r>
      <w:r>
        <w:br/>
        <w:t>процентного отношения двух чисел. Модуль числа. Степень с натуральным</w:t>
      </w:r>
      <w:r>
        <w:br/>
        <w:t>показателем. Квадратный корень. Свойства степени. Свойства квадратного</w:t>
      </w:r>
      <w:r>
        <w:br/>
        <w:t>корня.</w:t>
      </w:r>
    </w:p>
    <w:p w:rsidR="00C90983" w:rsidRDefault="0054192D">
      <w:pPr>
        <w:pStyle w:val="60"/>
        <w:shd w:val="clear" w:color="auto" w:fill="auto"/>
        <w:tabs>
          <w:tab w:val="left" w:pos="2477"/>
          <w:tab w:val="left" w:pos="6240"/>
          <w:tab w:val="left" w:pos="8650"/>
        </w:tabs>
      </w:pPr>
      <w:r>
        <w:t>Преобразование</w:t>
      </w:r>
      <w:r>
        <w:tab/>
        <w:t>выражений. Формулы</w:t>
      </w:r>
      <w:r>
        <w:tab/>
        <w:t>сокращенного</w:t>
      </w:r>
      <w:r>
        <w:tab/>
        <w:t>умножения.</w:t>
      </w:r>
    </w:p>
    <w:p w:rsidR="00C90983" w:rsidRDefault="0054192D">
      <w:pPr>
        <w:pStyle w:val="60"/>
        <w:shd w:val="clear" w:color="auto" w:fill="auto"/>
      </w:pPr>
      <w:r>
        <w:t>Рациональные дроби(5ч)</w:t>
      </w:r>
    </w:p>
    <w:p w:rsidR="00C90983" w:rsidRDefault="0054192D">
      <w:pPr>
        <w:pStyle w:val="20"/>
        <w:shd w:val="clear" w:color="auto" w:fill="auto"/>
        <w:ind w:left="400" w:firstLine="0"/>
      </w:pPr>
      <w:r>
        <w:t>Одночлены и многочлены. Стандартный вид одночлена, многочлена.</w:t>
      </w:r>
      <w:r>
        <w:br/>
        <w:t>Коэффициент одночлена. Степень одночлена, многочлена. Действия с</w:t>
      </w:r>
      <w:r>
        <w:br/>
        <w:t>одночленами и многочленами. Разложение многочлена на множители. Формулы</w:t>
      </w:r>
      <w:r>
        <w:br/>
        <w:t>сокращенного умножения. Способы разложения многочлена на множители.</w:t>
      </w:r>
      <w:r>
        <w:br/>
        <w:t>Рациональные дроби и их свойства. Допустимые значения переменных.</w:t>
      </w:r>
      <w:r>
        <w:br/>
        <w:t>Тождество, тождественные преобразования рациональных дробей. Степень с</w:t>
      </w:r>
      <w:r>
        <w:br/>
        <w:t xml:space="preserve">целым показателем и их свойства. Корень </w:t>
      </w:r>
      <w:r>
        <w:rPr>
          <w:lang w:val="en-US" w:eastAsia="en-US" w:bidi="en-US"/>
        </w:rPr>
        <w:t>n</w:t>
      </w:r>
      <w:r>
        <w:t>-ой степени, степень с рациональным</w:t>
      </w:r>
      <w:r>
        <w:br/>
        <w:t>показателем и их свойства.</w:t>
      </w:r>
    </w:p>
    <w:p w:rsidR="00C90983" w:rsidRDefault="0054192D">
      <w:pPr>
        <w:pStyle w:val="60"/>
        <w:shd w:val="clear" w:color="auto" w:fill="auto"/>
      </w:pPr>
      <w:r>
        <w:t>Квадратные корни (2 ч.)</w:t>
      </w:r>
    </w:p>
    <w:p w:rsidR="00C90983" w:rsidRDefault="0054192D">
      <w:pPr>
        <w:pStyle w:val="20"/>
        <w:shd w:val="clear" w:color="auto" w:fill="auto"/>
        <w:ind w:firstLine="400"/>
        <w:jc w:val="left"/>
      </w:pPr>
      <w:r>
        <w:t>Квадратный корень из числа. Нахождение приближенных значений квадратного</w:t>
      </w:r>
      <w:r>
        <w:br/>
        <w:t>корня</w:t>
      </w:r>
    </w:p>
    <w:p w:rsidR="00C90983" w:rsidRDefault="0054192D">
      <w:pPr>
        <w:pStyle w:val="60"/>
        <w:shd w:val="clear" w:color="auto" w:fill="auto"/>
      </w:pPr>
      <w:r>
        <w:t>Уравнения (3 ч)</w:t>
      </w:r>
    </w:p>
    <w:p w:rsidR="00C90983" w:rsidRDefault="0054192D">
      <w:pPr>
        <w:pStyle w:val="20"/>
        <w:shd w:val="clear" w:color="auto" w:fill="auto"/>
        <w:ind w:firstLine="400"/>
        <w:jc w:val="left"/>
      </w:pPr>
      <w:r>
        <w:t>Решение уравнения. Линейное уравнение. Параметр. Уравнения с параметрами.</w:t>
      </w:r>
      <w:r>
        <w:br/>
      </w:r>
      <w:r>
        <w:rPr>
          <w:rStyle w:val="22"/>
        </w:rPr>
        <w:t>Неравенства (4 ч.)</w:t>
      </w:r>
    </w:p>
    <w:p w:rsidR="00C90983" w:rsidRDefault="0054192D">
      <w:pPr>
        <w:pStyle w:val="20"/>
        <w:shd w:val="clear" w:color="auto" w:fill="auto"/>
        <w:ind w:firstLine="0"/>
      </w:pPr>
      <w:r>
        <w:t>Решение неравенства. Линейное неравенство. Квадратное неравенство.</w:t>
      </w:r>
    </w:p>
    <w:p w:rsidR="00C90983" w:rsidRDefault="0054192D">
      <w:pPr>
        <w:pStyle w:val="60"/>
        <w:shd w:val="clear" w:color="auto" w:fill="auto"/>
      </w:pPr>
      <w:r>
        <w:t>Функции и графики (3 ч)</w:t>
      </w:r>
    </w:p>
    <w:p w:rsidR="00C90983" w:rsidRDefault="0054192D">
      <w:pPr>
        <w:pStyle w:val="20"/>
        <w:shd w:val="clear" w:color="auto" w:fill="auto"/>
        <w:ind w:firstLine="520"/>
        <w:jc w:val="left"/>
      </w:pPr>
      <w:r>
        <w:t>Линейная функция и ее свойства. Квадратичная функция и ее свойства.</w:t>
      </w:r>
      <w:r>
        <w:br/>
      </w:r>
      <w:r>
        <w:rPr>
          <w:rStyle w:val="22"/>
        </w:rPr>
        <w:lastRenderedPageBreak/>
        <w:t>Прогрессии (2 ч.)</w:t>
      </w:r>
    </w:p>
    <w:p w:rsidR="00C90983" w:rsidRDefault="0054192D">
      <w:pPr>
        <w:pStyle w:val="20"/>
        <w:shd w:val="clear" w:color="auto" w:fill="auto"/>
        <w:ind w:firstLine="0"/>
        <w:jc w:val="left"/>
      </w:pPr>
      <w:r>
        <w:t>Последовательности. Арифметическая прогрессия. Геометрическая прогрессия</w:t>
      </w:r>
      <w:r>
        <w:br/>
      </w:r>
      <w:r>
        <w:rPr>
          <w:rStyle w:val="22"/>
        </w:rPr>
        <w:t>Текстовые задачи(3ч)</w:t>
      </w:r>
    </w:p>
    <w:p w:rsidR="00C90983" w:rsidRDefault="0054192D">
      <w:pPr>
        <w:pStyle w:val="20"/>
        <w:shd w:val="clear" w:color="auto" w:fill="auto"/>
        <w:ind w:firstLine="0"/>
      </w:pPr>
      <w:r>
        <w:t>Текстовые задачи на движение и способы решения. Текстовые задачи на</w:t>
      </w:r>
      <w:r>
        <w:br/>
        <w:t>вычисление объема работы и способы их решений. Текстовые задачи на процентное</w:t>
      </w:r>
      <w:r>
        <w:br/>
        <w:t>содержание веще</w:t>
      </w:r>
      <w:proofErr w:type="gramStart"/>
      <w:r>
        <w:t>ств в спл</w:t>
      </w:r>
      <w:proofErr w:type="gramEnd"/>
      <w:r>
        <w:t>авах, смесях и растворах, способы решения.</w:t>
      </w:r>
    </w:p>
    <w:p w:rsidR="00C90983" w:rsidRDefault="0054192D">
      <w:pPr>
        <w:pStyle w:val="60"/>
        <w:shd w:val="clear" w:color="auto" w:fill="auto"/>
      </w:pPr>
      <w:r>
        <w:t>Решение геометрических задач (4 ч.)</w:t>
      </w:r>
    </w:p>
    <w:p w:rsidR="00C90983" w:rsidRDefault="0054192D">
      <w:pPr>
        <w:pStyle w:val="20"/>
        <w:shd w:val="clear" w:color="auto" w:fill="auto"/>
        <w:ind w:firstLine="0"/>
      </w:pPr>
      <w:r>
        <w:t>Равнобедренный и равносторонний треугольники. Признаки равенства и подобия</w:t>
      </w:r>
      <w:r>
        <w:br/>
        <w:t>треугольников. Решение треугольников. Сумма углов треугольника. Свойства</w:t>
      </w:r>
      <w:r>
        <w:br/>
        <w:t>прямоугольных треугольников. Теорема Пифагора. Теорема синусов и косинусов.</w:t>
      </w:r>
      <w:r>
        <w:br/>
        <w:t>Неравенство треугольников. Площадь треугольника</w:t>
      </w:r>
    </w:p>
    <w:p w:rsidR="00C90983" w:rsidRDefault="0054192D">
      <w:pPr>
        <w:pStyle w:val="20"/>
        <w:shd w:val="clear" w:color="auto" w:fill="auto"/>
        <w:ind w:firstLine="0"/>
      </w:pPr>
      <w:r>
        <w:t>Параллелограмм, его свойства и признаки. Площадь параллелограмма. Ромб,</w:t>
      </w:r>
      <w:r>
        <w:br/>
        <w:t>прямоугольник, квадрат. Трапеция. Средняя линия трапеции. Площадь трапеции.</w:t>
      </w:r>
      <w:r>
        <w:br/>
        <w:t>Правильные многоугольники</w:t>
      </w:r>
    </w:p>
    <w:p w:rsidR="00C90983" w:rsidRDefault="0054192D">
      <w:pPr>
        <w:pStyle w:val="20"/>
        <w:shd w:val="clear" w:color="auto" w:fill="auto"/>
        <w:ind w:firstLine="0"/>
      </w:pPr>
      <w:r>
        <w:t>Касательная к окружности и ее свойства. Центральный и вписанный углы.</w:t>
      </w:r>
      <w:r>
        <w:br/>
        <w:t>Окружность, описанная около треугольника. Окружность, вписанная в треугольник.</w:t>
      </w:r>
      <w:r>
        <w:br/>
        <w:t>Длина окружности. Площадь круга.</w:t>
      </w:r>
    </w:p>
    <w:p w:rsidR="00C90983" w:rsidRDefault="0054192D">
      <w:pPr>
        <w:pStyle w:val="60"/>
        <w:shd w:val="clear" w:color="auto" w:fill="auto"/>
      </w:pPr>
      <w:r>
        <w:t>Элементы статистики и теории вероятностей. (2ч.)</w:t>
      </w:r>
    </w:p>
    <w:p w:rsidR="00C90983" w:rsidRDefault="0054192D">
      <w:pPr>
        <w:pStyle w:val="20"/>
        <w:shd w:val="clear" w:color="auto" w:fill="auto"/>
        <w:ind w:firstLine="0"/>
      </w:pPr>
      <w:r>
        <w:t>Среднее арифметическое, размах, мода. Медиана, как статистическая</w:t>
      </w:r>
      <w:r>
        <w:br/>
        <w:t>характеристика. Сбор и группировка статистических данных. Методы решения</w:t>
      </w:r>
      <w:r>
        <w:br/>
        <w:t>комбинаторных задач: перебор возможных вариантов, дерево вариантов, правило</w:t>
      </w:r>
      <w:r>
        <w:br/>
        <w:t>умножения. Перестановки, размещения, сочетания. Начальные сведения из теории</w:t>
      </w:r>
      <w:r>
        <w:br/>
        <w:t>вероятностей. Вероятность случайного события. Сложение и умножение</w:t>
      </w:r>
      <w:r>
        <w:br/>
        <w:t>вероятностей.</w:t>
      </w:r>
    </w:p>
    <w:p w:rsidR="00C90983" w:rsidRDefault="0054192D">
      <w:pPr>
        <w:pStyle w:val="60"/>
        <w:shd w:val="clear" w:color="auto" w:fill="auto"/>
        <w:sectPr w:rsidR="00C90983">
          <w:pgSz w:w="11900" w:h="16840"/>
          <w:pgMar w:top="964" w:right="537" w:bottom="1273" w:left="1087" w:header="0" w:footer="3" w:gutter="0"/>
          <w:cols w:space="720"/>
          <w:noEndnote/>
          <w:docGrid w:linePitch="360"/>
        </w:sectPr>
      </w:pPr>
      <w:r>
        <w:t>Решение тренировочных вариантов и заданий из открытого банка заданий</w:t>
      </w:r>
      <w:r>
        <w:br/>
        <w:t>ОГЭ (4ч)</w:t>
      </w:r>
    </w:p>
    <w:p w:rsidR="00C90983" w:rsidRDefault="00C90983">
      <w:pPr>
        <w:spacing w:line="360" w:lineRule="exact"/>
      </w:pPr>
    </w:p>
    <w:p w:rsidR="00C90983" w:rsidRDefault="00C90983">
      <w:pPr>
        <w:spacing w:line="360" w:lineRule="exact"/>
      </w:pPr>
    </w:p>
    <w:p w:rsidR="00C90983" w:rsidRDefault="00C90983">
      <w:pPr>
        <w:spacing w:line="360" w:lineRule="exact"/>
      </w:pPr>
    </w:p>
    <w:p w:rsidR="00C90983" w:rsidRDefault="00C90983">
      <w:pPr>
        <w:spacing w:line="360" w:lineRule="exact"/>
      </w:pPr>
    </w:p>
    <w:p w:rsidR="00C90983" w:rsidRDefault="00C90983">
      <w:pPr>
        <w:spacing w:line="578" w:lineRule="exact"/>
      </w:pPr>
    </w:p>
    <w:p w:rsidR="00C90983" w:rsidRDefault="00C90983">
      <w:pPr>
        <w:rPr>
          <w:sz w:val="2"/>
          <w:szCs w:val="2"/>
        </w:rPr>
        <w:sectPr w:rsidR="00C90983">
          <w:pgSz w:w="11900" w:h="16840"/>
          <w:pgMar w:top="990" w:right="578" w:bottom="990" w:left="1012" w:header="0" w:footer="3" w:gutter="0"/>
          <w:cols w:space="720"/>
          <w:noEndnote/>
          <w:docGrid w:linePitch="360"/>
        </w:sectPr>
      </w:pPr>
    </w:p>
    <w:p w:rsidR="00C90983" w:rsidRDefault="00C90983">
      <w:pPr>
        <w:spacing w:line="360" w:lineRule="exact"/>
      </w:pPr>
    </w:p>
    <w:p w:rsidR="00C90983" w:rsidRDefault="00C90983">
      <w:pPr>
        <w:rPr>
          <w:sz w:val="2"/>
          <w:szCs w:val="2"/>
        </w:rPr>
      </w:pPr>
    </w:p>
    <w:p w:rsidR="00C90983" w:rsidRDefault="00C90983">
      <w:pPr>
        <w:rPr>
          <w:sz w:val="2"/>
          <w:szCs w:val="2"/>
        </w:rPr>
        <w:sectPr w:rsidR="00C90983">
          <w:pgSz w:w="11900" w:h="16840"/>
          <w:pgMar w:top="927" w:right="554" w:bottom="927" w:left="1012" w:header="0" w:footer="3" w:gutter="0"/>
          <w:cols w:space="720"/>
          <w:noEndnote/>
          <w:docGrid w:linePitch="360"/>
        </w:sectPr>
      </w:pPr>
    </w:p>
    <w:p w:rsidR="00C90983" w:rsidRDefault="009A2ADF">
      <w:pPr>
        <w:spacing w:line="568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.05pt;margin-top:.1pt;width:12.95pt;height:13pt;z-index:251657733;mso-wrap-distance-left:5pt;mso-wrap-distance-right:5pt;mso-position-horizontal-relative:margin" filled="f" stroked="f">
            <v:textbox style="mso-fit-shape-to-text:t" inset="0,0,0,0">
              <w:txbxContent>
                <w:p w:rsidR="00C90983" w:rsidRDefault="0054192D">
                  <w:pPr>
                    <w:pStyle w:val="7"/>
                    <w:shd w:val="clear" w:color="auto" w:fill="auto"/>
                    <w:spacing w:line="220" w:lineRule="exact"/>
                  </w:pPr>
                  <w:r>
                    <w:t>10</w:t>
                  </w:r>
                </w:p>
              </w:txbxContent>
            </v:textbox>
            <w10:wrap anchorx="margin"/>
          </v:shape>
        </w:pict>
      </w:r>
    </w:p>
    <w:p w:rsidR="00C90983" w:rsidRDefault="00C90983">
      <w:pPr>
        <w:rPr>
          <w:sz w:val="2"/>
          <w:szCs w:val="2"/>
        </w:rPr>
      </w:pPr>
    </w:p>
    <w:sectPr w:rsidR="00C90983" w:rsidSect="00C90983">
      <w:pgSz w:w="11900" w:h="16840"/>
      <w:pgMar w:top="15593" w:right="551" w:bottom="982" w:left="110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E55" w:rsidRDefault="00526E55" w:rsidP="00C90983">
      <w:r>
        <w:separator/>
      </w:r>
    </w:p>
  </w:endnote>
  <w:endnote w:type="continuationSeparator" w:id="0">
    <w:p w:rsidR="00526E55" w:rsidRDefault="00526E55" w:rsidP="00C90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E55" w:rsidRDefault="00526E55"/>
  </w:footnote>
  <w:footnote w:type="continuationSeparator" w:id="0">
    <w:p w:rsidR="00526E55" w:rsidRDefault="00526E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557B3"/>
    <w:multiLevelType w:val="multilevel"/>
    <w:tmpl w:val="C9AEB1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B85036"/>
    <w:multiLevelType w:val="multilevel"/>
    <w:tmpl w:val="FB0A61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C90983"/>
    <w:rsid w:val="000E3474"/>
    <w:rsid w:val="00526E55"/>
    <w:rsid w:val="0054192D"/>
    <w:rsid w:val="00665F51"/>
    <w:rsid w:val="009A2ADF"/>
    <w:rsid w:val="00C9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09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0983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C9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0">
    <w:name w:val="Основной текст (4) Exact"/>
    <w:basedOn w:val="4Exact"/>
    <w:rsid w:val="00C9098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Exact">
    <w:name w:val="Основной текст (3) Exact"/>
    <w:basedOn w:val="a0"/>
    <w:rsid w:val="00C9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sid w:val="00C90983"/>
  </w:style>
  <w:style w:type="character" w:customStyle="1" w:styleId="3">
    <w:name w:val="Основной текст (3)_"/>
    <w:basedOn w:val="a0"/>
    <w:link w:val="30"/>
    <w:rsid w:val="00C9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C9098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9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C9098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2">
    <w:name w:val="Основной текст (5)"/>
    <w:basedOn w:val="5"/>
    <w:rsid w:val="00C9098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3">
    <w:name w:val="Основной текст (5) + Не полужирный"/>
    <w:basedOn w:val="5"/>
    <w:rsid w:val="00C9098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2">
    <w:name w:val="Основной текст (3) + Полужирный"/>
    <w:basedOn w:val="3"/>
    <w:rsid w:val="00C9098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3">
    <w:name w:val="Основной текст (3) + Полужирный"/>
    <w:basedOn w:val="3"/>
    <w:rsid w:val="00C9098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C9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9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C9098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C9098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9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"/>
    <w:rsid w:val="00C90983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C9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1"/>
    <w:rsid w:val="00C9098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C9098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C9098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Exact1">
    <w:name w:val="Номер заголовка №1 Exact"/>
    <w:basedOn w:val="a0"/>
    <w:link w:val="11"/>
    <w:rsid w:val="00C9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onstantia11pt">
    <w:name w:val="Основной текст (2) + Constantia;11 pt;Полужирный"/>
    <w:basedOn w:val="2"/>
    <w:rsid w:val="00C90983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C9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4">
    <w:name w:val="Основной текст (4)"/>
    <w:basedOn w:val="a"/>
    <w:link w:val="4Exact"/>
    <w:rsid w:val="00C9098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C9098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C90983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C90983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90983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C9098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Номер заголовка №1"/>
    <w:basedOn w:val="a"/>
    <w:link w:val="1Exact1"/>
    <w:rsid w:val="00C90983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rsid w:val="00C909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1789</Words>
  <Characters>10201</Characters>
  <Application>Microsoft Office Word</Application>
  <DocSecurity>0</DocSecurity>
  <Lines>85</Lines>
  <Paragraphs>23</Paragraphs>
  <ScaleCrop>false</ScaleCrop>
  <Company/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4</cp:revision>
  <dcterms:created xsi:type="dcterms:W3CDTF">2019-11-28T09:44:00Z</dcterms:created>
  <dcterms:modified xsi:type="dcterms:W3CDTF">2019-11-28T09:48:00Z</dcterms:modified>
</cp:coreProperties>
</file>