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BA" w:rsidRDefault="00AE7FBA">
      <w:pPr>
        <w:pStyle w:val="a3"/>
        <w:spacing w:before="1"/>
        <w:rPr>
          <w:b/>
        </w:rPr>
      </w:pPr>
    </w:p>
    <w:p w:rsidR="00AE7FBA" w:rsidRDefault="00DA7186">
      <w:pPr>
        <w:rPr>
          <w:sz w:val="24"/>
        </w:rPr>
        <w:sectPr w:rsidR="00AE7FBA" w:rsidSect="00EE228D">
          <w:footerReference w:type="even" r:id="rId8"/>
          <w:footerReference w:type="default" r:id="rId9"/>
          <w:pgSz w:w="11910" w:h="16840"/>
          <w:pgMar w:top="740" w:right="280" w:bottom="600" w:left="1100" w:header="720" w:footer="720" w:gutter="0"/>
          <w:cols w:space="720"/>
          <w:docGrid w:linePitch="299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6686550" cy="9188543"/>
            <wp:effectExtent l="19050" t="0" r="0" b="0"/>
            <wp:docPr id="1" name="Рисунок 1" descr="C:\Users\Цифровая среда\Desktop\Скан_20221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ифровая среда\Desktop\Скан_2022112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18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FBA" w:rsidRDefault="00AE7FBA">
      <w:pPr>
        <w:pStyle w:val="a3"/>
        <w:spacing w:before="1" w:after="1"/>
        <w:rPr>
          <w:b/>
          <w:sz w:val="27"/>
        </w:rPr>
      </w:pPr>
    </w:p>
    <w:p w:rsidR="00EE228D" w:rsidRDefault="00EE228D" w:rsidP="00EE228D">
      <w:pPr>
        <w:pStyle w:val="a3"/>
        <w:spacing w:before="1"/>
        <w:ind w:left="118" w:right="232"/>
        <w:jc w:val="both"/>
      </w:pPr>
      <w:r>
        <w:t>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EE228D" w:rsidRDefault="00EE228D" w:rsidP="00EE228D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EE228D" w:rsidRDefault="00EE228D" w:rsidP="00EE228D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E228D" w:rsidRDefault="00EE228D" w:rsidP="00EE228D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образовательныхорганизациях.</w:t>
      </w:r>
    </w:p>
    <w:p w:rsidR="00EE228D" w:rsidRDefault="00EE228D" w:rsidP="00EE228D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E228D" w:rsidRDefault="00EE228D" w:rsidP="00EE228D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пониматьпсихологические состояния, чувства, мысли собеседника с помощью особых приемов участиявбеседе,таких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инаставляемым.</w:t>
      </w:r>
    </w:p>
    <w:p w:rsidR="00EE228D" w:rsidRDefault="00EE228D" w:rsidP="00EE228D">
      <w:pPr>
        <w:pStyle w:val="a3"/>
        <w:ind w:left="118" w:right="224"/>
        <w:jc w:val="both"/>
      </w:pPr>
      <w:r>
        <w:rPr>
          <w:b/>
        </w:rPr>
        <w:t>Буллинг</w:t>
      </w:r>
      <w:r>
        <w:t>- проявление агрессии, в том числе физическоенасилие,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социальныхсетях.</w:t>
      </w:r>
    </w:p>
    <w:p w:rsidR="00EE228D" w:rsidRDefault="00EE228D" w:rsidP="00EE228D">
      <w:pPr>
        <w:pStyle w:val="a3"/>
        <w:ind w:left="118" w:right="230"/>
        <w:jc w:val="both"/>
      </w:pPr>
      <w:r>
        <w:rPr>
          <w:b/>
        </w:rPr>
        <w:t>Метакомпетенции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E228D" w:rsidRDefault="00EE228D" w:rsidP="00EE228D">
      <w:pPr>
        <w:pStyle w:val="a3"/>
        <w:ind w:left="118" w:right="244"/>
        <w:jc w:val="both"/>
      </w:pPr>
      <w:r>
        <w:rPr>
          <w:b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образовательныммаршрутом.</w:t>
      </w:r>
    </w:p>
    <w:p w:rsidR="00EE228D" w:rsidRDefault="00EE228D" w:rsidP="00EE228D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педагогов,инициирует иразвивает эндаумент, организует стажировки ит.д.).</w:t>
      </w:r>
    </w:p>
    <w:p w:rsidR="00EE228D" w:rsidRDefault="00EE228D" w:rsidP="00EE228D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E228D" w:rsidRDefault="00EE228D" w:rsidP="00EE228D">
      <w:pPr>
        <w:pStyle w:val="a3"/>
        <w:spacing w:before="3"/>
      </w:pPr>
    </w:p>
    <w:p w:rsidR="00EE228D" w:rsidRDefault="00EE228D" w:rsidP="00EE228D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r>
        <w:t>Нормативные основы целевой моделинаставничества.</w:t>
      </w:r>
    </w:p>
    <w:p w:rsidR="00EE228D" w:rsidRPr="005E4458" w:rsidRDefault="00EE228D" w:rsidP="00EE228D">
      <w:pPr>
        <w:pStyle w:val="1"/>
        <w:spacing w:before="7"/>
        <w:ind w:left="0"/>
        <w:jc w:val="both"/>
      </w:pPr>
      <w:r>
        <w:t>Нормативные правовые акты Российской Федерации.</w:t>
      </w:r>
    </w:p>
    <w:p w:rsidR="00EE228D" w:rsidRPr="005E4458" w:rsidRDefault="00700A76" w:rsidP="00EE228D">
      <w:pPr>
        <w:widowControl/>
        <w:numPr>
          <w:ilvl w:val="0"/>
          <w:numId w:val="71"/>
        </w:numPr>
        <w:shd w:val="clear" w:color="auto" w:fill="F6F6F6"/>
        <w:autoSpaceDE/>
        <w:autoSpaceDN/>
        <w:spacing w:line="437" w:lineRule="atLeast"/>
        <w:ind w:left="160"/>
        <w:jc w:val="both"/>
        <w:rPr>
          <w:color w:val="000000"/>
          <w:sz w:val="24"/>
          <w:szCs w:val="24"/>
        </w:rPr>
      </w:pPr>
      <w:hyperlink r:id="rId11" w:history="1">
        <w:r w:rsidR="00EE228D" w:rsidRPr="005E4458">
          <w:rPr>
            <w:rStyle w:val="a9"/>
            <w:color w:val="3D5B99"/>
            <w:sz w:val="24"/>
            <w:szCs w:val="24"/>
          </w:rPr>
          <w:t>Распоряжение Минпросвещения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</w:t>
        </w:r>
      </w:hyperlink>
    </w:p>
    <w:p w:rsidR="00EE228D" w:rsidRPr="005E4458" w:rsidRDefault="00700A76" w:rsidP="00EE228D">
      <w:pPr>
        <w:widowControl/>
        <w:numPr>
          <w:ilvl w:val="0"/>
          <w:numId w:val="71"/>
        </w:numPr>
        <w:shd w:val="clear" w:color="auto" w:fill="F6F6F6"/>
        <w:autoSpaceDE/>
        <w:autoSpaceDN/>
        <w:spacing w:line="437" w:lineRule="atLeast"/>
        <w:ind w:left="160"/>
        <w:jc w:val="both"/>
        <w:rPr>
          <w:color w:val="000000"/>
          <w:sz w:val="24"/>
          <w:szCs w:val="24"/>
        </w:rPr>
      </w:pPr>
      <w:hyperlink r:id="rId12" w:history="1">
        <w:r w:rsidR="00EE228D" w:rsidRPr="005E4458">
          <w:rPr>
            <w:rStyle w:val="a9"/>
            <w:color w:val="3D5B99"/>
            <w:sz w:val="24"/>
            <w:szCs w:val="24"/>
          </w:rPr>
          <w:t xml:space="preserve">Методические рекомендации по внедрению методологии (целевой модели)наставничества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</w:t>
        </w:r>
        <w:r w:rsidR="00EE228D" w:rsidRPr="005E4458">
          <w:rPr>
            <w:rStyle w:val="a9"/>
            <w:color w:val="3D5B99"/>
            <w:sz w:val="24"/>
            <w:szCs w:val="24"/>
          </w:rPr>
          <w:lastRenderedPageBreak/>
          <w:t>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года №Р-145)</w:t>
        </w:r>
      </w:hyperlink>
    </w:p>
    <w:p w:rsidR="00EE228D" w:rsidRPr="005E4458" w:rsidRDefault="00700A76" w:rsidP="00EE228D">
      <w:pPr>
        <w:widowControl/>
        <w:numPr>
          <w:ilvl w:val="0"/>
          <w:numId w:val="71"/>
        </w:numPr>
        <w:shd w:val="clear" w:color="auto" w:fill="F6F6F6"/>
        <w:autoSpaceDE/>
        <w:autoSpaceDN/>
        <w:spacing w:line="437" w:lineRule="atLeast"/>
        <w:ind w:left="160"/>
        <w:jc w:val="both"/>
        <w:rPr>
          <w:color w:val="000000"/>
          <w:sz w:val="24"/>
          <w:szCs w:val="24"/>
        </w:rPr>
      </w:pPr>
      <w:hyperlink r:id="rId13" w:history="1">
        <w:r w:rsidR="00EE228D" w:rsidRPr="005E4458">
          <w:rPr>
            <w:rStyle w:val="a9"/>
            <w:color w:val="3D5B99"/>
            <w:sz w:val="24"/>
            <w:szCs w:val="24"/>
          </w:rPr>
          <w:t>ПРИКАЗ Министерства образования и спорта Республики Карелия от 14.01.2022 г. №17 "Об утверждении региональной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Карелия"</w:t>
        </w:r>
      </w:hyperlink>
    </w:p>
    <w:p w:rsidR="00EE228D" w:rsidRPr="005E4458" w:rsidRDefault="00700A76" w:rsidP="00EE228D">
      <w:pPr>
        <w:widowControl/>
        <w:numPr>
          <w:ilvl w:val="0"/>
          <w:numId w:val="71"/>
        </w:numPr>
        <w:shd w:val="clear" w:color="auto" w:fill="F6F6F6"/>
        <w:autoSpaceDE/>
        <w:autoSpaceDN/>
        <w:spacing w:line="437" w:lineRule="atLeast"/>
        <w:ind w:left="160"/>
        <w:jc w:val="both"/>
        <w:rPr>
          <w:color w:val="000000"/>
          <w:sz w:val="24"/>
          <w:szCs w:val="24"/>
        </w:rPr>
      </w:pPr>
      <w:hyperlink r:id="rId14" w:history="1">
        <w:r w:rsidR="00EE228D" w:rsidRPr="005E4458">
          <w:rPr>
            <w:rStyle w:val="a9"/>
            <w:color w:val="3D5B99"/>
            <w:sz w:val="24"/>
            <w:szCs w:val="24"/>
          </w:rPr>
          <w:t>ПОЛОЖЕНИЕ о региональной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Карелия</w:t>
        </w:r>
      </w:hyperlink>
      <w:r w:rsidR="00EE228D" w:rsidRPr="005E4458">
        <w:rPr>
          <w:color w:val="000000"/>
          <w:sz w:val="24"/>
          <w:szCs w:val="24"/>
        </w:rPr>
        <w:t> (Приложение 1 к Приказу Министерства образования и спорта Республики Карелия от 14.01.2022 г. №17 "Об утверждении региональной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Карелия")</w:t>
      </w:r>
    </w:p>
    <w:p w:rsidR="00EE228D" w:rsidRPr="005E4458" w:rsidRDefault="00EE228D" w:rsidP="00EE228D">
      <w:pPr>
        <w:widowControl/>
        <w:numPr>
          <w:ilvl w:val="0"/>
          <w:numId w:val="71"/>
        </w:numPr>
        <w:shd w:val="clear" w:color="auto" w:fill="F6F6F6"/>
        <w:autoSpaceDE/>
        <w:autoSpaceDN/>
        <w:spacing w:line="437" w:lineRule="atLeast"/>
        <w:ind w:left="160"/>
        <w:jc w:val="both"/>
        <w:rPr>
          <w:color w:val="000000"/>
          <w:sz w:val="24"/>
          <w:szCs w:val="24"/>
        </w:rPr>
      </w:pPr>
      <w:r w:rsidRPr="005E4458">
        <w:rPr>
          <w:color w:val="000000"/>
          <w:sz w:val="24"/>
          <w:szCs w:val="24"/>
        </w:rPr>
        <w:t>Меры стимулирования педагогических работников образовательных организаций, включенных в систему наставничества на региональном уровне: Знак отличия "Почетный наставник" (</w:t>
      </w:r>
      <w:hyperlink r:id="rId15" w:history="1">
        <w:r w:rsidRPr="005E4458">
          <w:rPr>
            <w:rStyle w:val="a9"/>
            <w:color w:val="3D5B99"/>
            <w:sz w:val="24"/>
            <w:szCs w:val="24"/>
          </w:rPr>
          <w:t>Приказ Министерства образования и спорта республики Карелия от 23 марта 2021 года №277 «О ведомственных наградах Министерства образования и спорта Республики Карелия»</w:t>
        </w:r>
      </w:hyperlink>
      <w:r w:rsidRPr="005E4458">
        <w:rPr>
          <w:color w:val="000000"/>
          <w:sz w:val="24"/>
          <w:szCs w:val="24"/>
        </w:rPr>
        <w:t>)</w:t>
      </w:r>
    </w:p>
    <w:p w:rsidR="00EE228D" w:rsidRDefault="00EE228D" w:rsidP="00EE228D">
      <w:pPr>
        <w:spacing w:line="223" w:lineRule="auto"/>
        <w:jc w:val="both"/>
        <w:rPr>
          <w:rFonts w:ascii="Symbol" w:hAnsi="Symbol"/>
          <w:sz w:val="24"/>
        </w:rPr>
      </w:pPr>
    </w:p>
    <w:p w:rsidR="00EE228D" w:rsidRDefault="00EE228D" w:rsidP="00EE228D">
      <w:pPr>
        <w:pStyle w:val="1"/>
        <w:spacing w:before="1"/>
      </w:pPr>
      <w:r>
        <w:t>Нормативные правовые акты МКОУ ООШ п.Кубово</w:t>
      </w:r>
    </w:p>
    <w:p w:rsidR="00EE228D" w:rsidRDefault="00EE228D" w:rsidP="00EE228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EE228D" w:rsidRDefault="00EE228D" w:rsidP="00EE228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EE228D" w:rsidRDefault="00EE228D" w:rsidP="00EE228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EE228D" w:rsidRDefault="00EE228D" w:rsidP="00EE228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 совете</w:t>
      </w:r>
    </w:p>
    <w:p w:rsidR="00EE228D" w:rsidRDefault="00EE228D" w:rsidP="00EE228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 совете</w:t>
      </w:r>
    </w:p>
    <w:p w:rsidR="00EE228D" w:rsidRDefault="00EE228D" w:rsidP="00EE228D">
      <w:pPr>
        <w:pStyle w:val="a3"/>
        <w:spacing w:before="6"/>
        <w:rPr>
          <w:sz w:val="22"/>
        </w:rPr>
      </w:pPr>
    </w:p>
    <w:p w:rsidR="00EE228D" w:rsidRDefault="00EE228D" w:rsidP="00EE228D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r>
        <w:t>Задачи целевой модели наставничества МКОУ ООш п.Кубово</w:t>
      </w:r>
    </w:p>
    <w:p w:rsidR="00EE228D" w:rsidRDefault="00EE228D" w:rsidP="00EE228D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EE228D" w:rsidRDefault="00EE228D" w:rsidP="00EE228D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программнаставничества.</w:t>
      </w:r>
    </w:p>
    <w:p w:rsidR="00EE228D" w:rsidRDefault="00EE228D" w:rsidP="00EE228D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программенаставничества.</w:t>
      </w:r>
    </w:p>
    <w:p w:rsidR="00EE228D" w:rsidRDefault="00EE228D" w:rsidP="00EE228D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EE228D" w:rsidRDefault="00EE228D" w:rsidP="00EE228D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EE228D" w:rsidRDefault="00EE228D" w:rsidP="00EE228D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 школе.</w:t>
      </w:r>
    </w:p>
    <w:p w:rsidR="00EE228D" w:rsidRDefault="00EE228D" w:rsidP="00EE228D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 практик.</w:t>
      </w:r>
    </w:p>
    <w:p w:rsidR="00EE228D" w:rsidRDefault="00EE228D" w:rsidP="00EE228D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 xml:space="preserve">мастерства педагогических работников, задействованных в реализации целевой модели </w:t>
      </w:r>
      <w:r>
        <w:rPr>
          <w:sz w:val="24"/>
        </w:rPr>
        <w:lastRenderedPageBreak/>
        <w:t>наставничества,в формате непрерывного образования.</w:t>
      </w:r>
    </w:p>
    <w:p w:rsidR="00EE228D" w:rsidRDefault="00EE228D" w:rsidP="00EE228D">
      <w:pPr>
        <w:pStyle w:val="a3"/>
        <w:spacing w:before="3"/>
        <w:rPr>
          <w:sz w:val="22"/>
        </w:rPr>
      </w:pPr>
    </w:p>
    <w:p w:rsidR="00EE228D" w:rsidRDefault="00EE228D" w:rsidP="00EE228D">
      <w:pPr>
        <w:pStyle w:val="1"/>
        <w:spacing w:line="274" w:lineRule="exact"/>
        <w:ind w:left="546"/>
        <w:jc w:val="center"/>
      </w:pPr>
      <w:r>
        <w:t>4.  Ожидаемые результаты внедрения целевой модели наставничества (примеры, выберите или добавьте нужные вам)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 обогащающих отношений начинающих и опытных специалистов.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 коллективе.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 учащихся.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 учащихся.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EE228D" w:rsidRPr="00256DD2" w:rsidRDefault="00EE228D" w:rsidP="00EE228D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обучающихся, прошедших профориентационные </w:t>
      </w:r>
      <w:r>
        <w:rPr>
          <w:spacing w:val="2"/>
          <w:sz w:val="24"/>
        </w:rPr>
        <w:t>мероприятия.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 сообщества.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 возможностях.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 xml:space="preserve">горизонтального и вертикального социального </w:t>
      </w:r>
      <w:r>
        <w:rPr>
          <w:spacing w:val="2"/>
          <w:sz w:val="24"/>
        </w:rPr>
        <w:t>движения.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 социальные.</w:t>
      </w:r>
    </w:p>
    <w:p w:rsidR="00EE228D" w:rsidRDefault="00EE228D" w:rsidP="00EE228D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 здоровья.</w:t>
      </w:r>
    </w:p>
    <w:p w:rsidR="00EE228D" w:rsidRDefault="00EE228D" w:rsidP="00EE228D">
      <w:pPr>
        <w:pStyle w:val="a3"/>
        <w:spacing w:before="3"/>
      </w:pPr>
    </w:p>
    <w:p w:rsidR="00EE228D" w:rsidRPr="0054128C" w:rsidRDefault="00EE228D" w:rsidP="00EE228D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EE228D" w:rsidRPr="0054128C" w:rsidRDefault="00EE228D" w:rsidP="00EE228D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EE228D" w:rsidTr="0046351F">
        <w:trPr>
          <w:trHeight w:val="277"/>
        </w:trPr>
        <w:tc>
          <w:tcPr>
            <w:tcW w:w="2578" w:type="dxa"/>
          </w:tcPr>
          <w:p w:rsidR="00EE228D" w:rsidRDefault="00EE228D" w:rsidP="004635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EE228D" w:rsidRDefault="00EE228D" w:rsidP="0046351F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EE228D" w:rsidTr="0046351F">
        <w:trPr>
          <w:trHeight w:val="1931"/>
        </w:trPr>
        <w:tc>
          <w:tcPr>
            <w:tcW w:w="2578" w:type="dxa"/>
          </w:tcPr>
          <w:p w:rsidR="00EE228D" w:rsidRDefault="00EE228D" w:rsidP="0046351F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:rsidR="00EE228D" w:rsidRDefault="00EE228D" w:rsidP="0046351F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государственного управление в сфере образования.</w:t>
            </w:r>
          </w:p>
          <w:p w:rsidR="00EE228D" w:rsidRDefault="00EE228D" w:rsidP="0046351F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Принятие решение о внедрении целевой модели наставничества;</w:t>
            </w:r>
          </w:p>
          <w:p w:rsidR="00EE228D" w:rsidRDefault="00EE228D" w:rsidP="0046351F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 обеспечениепрограмм наставничества.</w:t>
            </w:r>
          </w:p>
        </w:tc>
      </w:tr>
      <w:tr w:rsidR="00EE228D" w:rsidTr="0046351F">
        <w:trPr>
          <w:trHeight w:val="553"/>
        </w:trPr>
        <w:tc>
          <w:tcPr>
            <w:tcW w:w="2578" w:type="dxa"/>
          </w:tcPr>
          <w:p w:rsidR="00EE228D" w:rsidRDefault="00EE228D" w:rsidP="0046351F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:rsidR="00EE228D" w:rsidRDefault="00EE228D" w:rsidP="0046351F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 xml:space="preserve">экспертно-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EE228D" w:rsidRDefault="00EE228D" w:rsidP="0046351F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реализацией мероприятий по внедрению целевой модели наставничества;</w:t>
            </w:r>
          </w:p>
          <w:p w:rsidR="00EE228D" w:rsidRDefault="00EE228D" w:rsidP="0046351F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EE228D" w:rsidRDefault="00EE228D" w:rsidP="0046351F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распространению и внедрению лучших </w:t>
            </w:r>
            <w:r>
              <w:rPr>
                <w:sz w:val="24"/>
              </w:rPr>
              <w:lastRenderedPageBreak/>
              <w:t>наставнических практик различных форм и ролевых моделей для обучающихся, педагогов и молодых специалистов</w:t>
            </w:r>
          </w:p>
          <w:p w:rsidR="00EE228D" w:rsidRDefault="00EE228D" w:rsidP="0046351F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EE228D" w:rsidTr="0046351F">
        <w:trPr>
          <w:trHeight w:val="1931"/>
        </w:trPr>
        <w:tc>
          <w:tcPr>
            <w:tcW w:w="2578" w:type="dxa"/>
          </w:tcPr>
          <w:p w:rsidR="00EE228D" w:rsidRDefault="00EE228D" w:rsidP="0046351F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Школа </w:t>
            </w:r>
          </w:p>
        </w:tc>
        <w:tc>
          <w:tcPr>
            <w:tcW w:w="6769" w:type="dxa"/>
          </w:tcPr>
          <w:p w:rsidR="00EE228D" w:rsidRDefault="00EE228D" w:rsidP="0046351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EE228D" w:rsidRDefault="00EE228D" w:rsidP="0046351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EE228D" w:rsidRDefault="00EE228D" w:rsidP="0046351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EE228D" w:rsidRDefault="00EE228D" w:rsidP="0046351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:rsidR="00EE228D" w:rsidRDefault="00EE228D" w:rsidP="0046351F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EE228D" w:rsidTr="0046351F">
        <w:trPr>
          <w:trHeight w:val="1931"/>
        </w:trPr>
        <w:tc>
          <w:tcPr>
            <w:tcW w:w="2578" w:type="dxa"/>
          </w:tcPr>
          <w:p w:rsidR="00EE228D" w:rsidRDefault="00EE228D" w:rsidP="0046351F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Координатор м кураторы</w:t>
            </w:r>
          </w:p>
        </w:tc>
        <w:tc>
          <w:tcPr>
            <w:tcW w:w="6769" w:type="dxa"/>
          </w:tcPr>
          <w:p w:rsidR="00EE228D" w:rsidRDefault="00EE228D" w:rsidP="0046351F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 наставляемых.</w:t>
            </w:r>
          </w:p>
          <w:p w:rsidR="00EE228D" w:rsidRDefault="00EE228D" w:rsidP="0046351F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 обучения).</w:t>
            </w:r>
          </w:p>
          <w:p w:rsidR="00EE228D" w:rsidRDefault="00EE228D" w:rsidP="0046351F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EE228D" w:rsidRDefault="00EE228D" w:rsidP="0046351F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 наставничества.</w:t>
            </w:r>
          </w:p>
          <w:p w:rsidR="00EE228D" w:rsidRDefault="00EE228D" w:rsidP="0046351F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 наставничества.</w:t>
            </w:r>
          </w:p>
          <w:p w:rsidR="00EE228D" w:rsidRDefault="00EE228D" w:rsidP="0046351F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 модели.</w:t>
            </w:r>
          </w:p>
          <w:p w:rsidR="00EE228D" w:rsidRDefault="00EE228D" w:rsidP="0046351F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EE228D" w:rsidTr="0046351F">
        <w:trPr>
          <w:trHeight w:val="571"/>
        </w:trPr>
        <w:tc>
          <w:tcPr>
            <w:tcW w:w="2578" w:type="dxa"/>
          </w:tcPr>
          <w:p w:rsidR="00EE228D" w:rsidRDefault="00EE228D" w:rsidP="0046351F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EE228D" w:rsidRDefault="00EE228D" w:rsidP="0046351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</w:t>
            </w:r>
          </w:p>
        </w:tc>
      </w:tr>
    </w:tbl>
    <w:p w:rsidR="00EE228D" w:rsidRDefault="00EE228D" w:rsidP="00EE228D">
      <w:pPr>
        <w:pStyle w:val="1"/>
        <w:tabs>
          <w:tab w:val="left" w:pos="837"/>
        </w:tabs>
        <w:spacing w:before="90"/>
        <w:ind w:left="836"/>
      </w:pPr>
    </w:p>
    <w:p w:rsidR="00EE228D" w:rsidRDefault="00EE228D" w:rsidP="00EE228D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r>
        <w:t>Кадровая система реализации целевой модели наставничества</w:t>
      </w:r>
    </w:p>
    <w:p w:rsidR="00EE228D" w:rsidRDefault="00EE228D" w:rsidP="00EE228D">
      <w:pPr>
        <w:pStyle w:val="1"/>
        <w:tabs>
          <w:tab w:val="left" w:pos="837"/>
        </w:tabs>
        <w:spacing w:before="90"/>
        <w:ind w:left="554"/>
      </w:pPr>
    </w:p>
    <w:p w:rsidR="00EE228D" w:rsidRDefault="00EE228D" w:rsidP="00EE228D">
      <w:pPr>
        <w:pStyle w:val="1"/>
        <w:tabs>
          <w:tab w:val="left" w:pos="837"/>
        </w:tabs>
        <w:spacing w:before="90"/>
      </w:pPr>
      <w:r>
        <w:t>В Целевой модели наставничества выделяются следующие главные роли:</w:t>
      </w:r>
    </w:p>
    <w:p w:rsidR="00EE228D" w:rsidRDefault="00EE228D" w:rsidP="00EE228D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профессиональные,приобретаетновыйопытиразвиваетновыенавыкиикомпетенции.</w:t>
      </w:r>
    </w:p>
    <w:p w:rsidR="00EE228D" w:rsidRDefault="00EE228D" w:rsidP="00EE228D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  процессов   самореализации и самосовершенствования наставляемого.</w:t>
      </w:r>
    </w:p>
    <w:p w:rsidR="00EE228D" w:rsidRDefault="00EE228D" w:rsidP="00EE228D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 наставничества.</w:t>
      </w:r>
    </w:p>
    <w:p w:rsidR="00EE228D" w:rsidRDefault="00EE228D" w:rsidP="00EE228D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EE228D" w:rsidRDefault="00EE228D" w:rsidP="00EE228D">
      <w:pPr>
        <w:pStyle w:val="a3"/>
        <w:ind w:right="247"/>
        <w:jc w:val="both"/>
      </w:pPr>
    </w:p>
    <w:p w:rsidR="00EE228D" w:rsidRDefault="00EE228D" w:rsidP="00EE228D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EE228D" w:rsidRDefault="00EE228D" w:rsidP="00EE228D">
      <w:pPr>
        <w:pStyle w:val="a3"/>
        <w:spacing w:before="1"/>
      </w:pPr>
    </w:p>
    <w:p w:rsidR="00EE228D" w:rsidRDefault="00EE228D" w:rsidP="00EE228D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 наставляемых:</w:t>
      </w:r>
    </w:p>
    <w:p w:rsidR="00EE228D" w:rsidRDefault="00EE228D" w:rsidP="00EE228D">
      <w:pPr>
        <w:pStyle w:val="a3"/>
      </w:pPr>
    </w:p>
    <w:p w:rsidR="00EE228D" w:rsidRDefault="00EE228D" w:rsidP="00EE228D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lastRenderedPageBreak/>
        <w:t>из числа обучающихся:</w:t>
      </w:r>
    </w:p>
    <w:p w:rsidR="00EE228D" w:rsidRDefault="00EE228D" w:rsidP="00EE228D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 способности;</w:t>
      </w:r>
    </w:p>
    <w:p w:rsidR="00EE228D" w:rsidRDefault="00EE228D" w:rsidP="00EE228D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 результаты;</w:t>
      </w:r>
    </w:p>
    <w:p w:rsidR="00EE228D" w:rsidRDefault="00EE228D" w:rsidP="00EE228D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 здоровья;</w:t>
      </w:r>
    </w:p>
    <w:p w:rsidR="00EE228D" w:rsidRDefault="00EE228D" w:rsidP="00EE228D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  ситуацию;</w:t>
      </w:r>
    </w:p>
    <w:p w:rsidR="00EE228D" w:rsidRDefault="00EE228D" w:rsidP="00EE228D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 поведением;</w:t>
      </w:r>
    </w:p>
    <w:p w:rsidR="00EE228D" w:rsidRDefault="00EE228D" w:rsidP="00EE228D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 коллектива</w:t>
      </w:r>
    </w:p>
    <w:p w:rsidR="00EE228D" w:rsidRDefault="00EE228D" w:rsidP="00EE228D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 педагогов:</w:t>
      </w:r>
    </w:p>
    <w:p w:rsidR="00EE228D" w:rsidRDefault="00EE228D" w:rsidP="00EE228D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 специалистов;</w:t>
      </w:r>
    </w:p>
    <w:p w:rsidR="00EE228D" w:rsidRDefault="00EE228D" w:rsidP="00EE228D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EE228D" w:rsidRPr="0054128C" w:rsidRDefault="00EE228D" w:rsidP="00EE228D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>
        <w:rPr>
          <w:sz w:val="24"/>
        </w:rPr>
        <w:t xml:space="preserve"> </w:t>
      </w:r>
      <w:r w:rsidRPr="0054128C">
        <w:rPr>
          <w:sz w:val="24"/>
        </w:rPr>
        <w:t>работы;</w:t>
      </w:r>
    </w:p>
    <w:p w:rsidR="00EE228D" w:rsidRDefault="00EE228D" w:rsidP="00EE228D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 xml:space="preserve">программами, 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:rsidR="00EE228D" w:rsidRDefault="00EE228D" w:rsidP="00EE228D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 числа:</w:t>
      </w:r>
    </w:p>
    <w:p w:rsidR="00EE228D" w:rsidRDefault="00EE228D" w:rsidP="00EE228D">
      <w:pPr>
        <w:pStyle w:val="a3"/>
        <w:spacing w:before="3"/>
        <w:rPr>
          <w:sz w:val="25"/>
        </w:rPr>
      </w:pPr>
    </w:p>
    <w:p w:rsidR="00EE228D" w:rsidRDefault="00EE228D" w:rsidP="00EE228D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 вопросах;</w:t>
      </w:r>
    </w:p>
    <w:p w:rsidR="00EE228D" w:rsidRDefault="00EE228D" w:rsidP="00EE228D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EE228D" w:rsidRDefault="00EE228D" w:rsidP="00EE228D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 советов;</w:t>
      </w:r>
    </w:p>
    <w:p w:rsidR="00EE228D" w:rsidRDefault="00EE228D" w:rsidP="00EE228D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EE228D" w:rsidRDefault="00EE228D" w:rsidP="00EE228D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EE228D" w:rsidRDefault="00EE228D" w:rsidP="00EE228D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 опыт;</w:t>
      </w:r>
    </w:p>
    <w:p w:rsidR="00EE228D" w:rsidRPr="0054128C" w:rsidRDefault="00EE228D" w:rsidP="00EE228D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>
        <w:rPr>
          <w:sz w:val="24"/>
        </w:rPr>
        <w:t xml:space="preserve"> </w:t>
      </w:r>
      <w:r w:rsidRPr="0054128C">
        <w:rPr>
          <w:sz w:val="24"/>
        </w:rPr>
        <w:t>труда.</w:t>
      </w:r>
    </w:p>
    <w:p w:rsidR="00EE228D" w:rsidRDefault="00EE228D" w:rsidP="00EE228D">
      <w:pPr>
        <w:pStyle w:val="a3"/>
        <w:spacing w:before="3"/>
        <w:rPr>
          <w:sz w:val="22"/>
        </w:rPr>
      </w:pPr>
    </w:p>
    <w:p w:rsidR="00EE228D" w:rsidRDefault="00EE228D" w:rsidP="00EE228D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EE228D" w:rsidRDefault="00EE228D" w:rsidP="00EE228D">
      <w:pPr>
        <w:tabs>
          <w:tab w:val="left" w:pos="479"/>
        </w:tabs>
        <w:ind w:right="243"/>
        <w:jc w:val="both"/>
        <w:rPr>
          <w:sz w:val="24"/>
        </w:rPr>
      </w:pPr>
    </w:p>
    <w:p w:rsidR="00EE228D" w:rsidRDefault="00EE228D" w:rsidP="00EE228D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МКОУ ООШ п.Кубово</w:t>
      </w:r>
    </w:p>
    <w:p w:rsidR="00EE228D" w:rsidRDefault="00EE228D" w:rsidP="00EE228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093"/>
        <w:gridCol w:w="5245"/>
        <w:gridCol w:w="2868"/>
      </w:tblGrid>
      <w:tr w:rsidR="00EE228D" w:rsidTr="0046351F">
        <w:tc>
          <w:tcPr>
            <w:tcW w:w="2093" w:type="dxa"/>
          </w:tcPr>
          <w:p w:rsidR="00EE228D" w:rsidRDefault="00EE228D" w:rsidP="0046351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EE228D" w:rsidRDefault="00EE228D" w:rsidP="0046351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EE228D" w:rsidRDefault="00EE228D" w:rsidP="0046351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EE228D" w:rsidTr="0046351F">
        <w:tc>
          <w:tcPr>
            <w:tcW w:w="2093" w:type="dxa"/>
          </w:tcPr>
          <w:p w:rsidR="00EE228D" w:rsidRDefault="00EE228D" w:rsidP="0046351F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EE228D" w:rsidRDefault="00EE228D" w:rsidP="0046351F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 программы.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 наставляемых.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EE228D" w:rsidRPr="00170DA7" w:rsidRDefault="00EE228D" w:rsidP="0046351F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EE228D" w:rsidRDefault="00EE228D" w:rsidP="0046351F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EE228D" w:rsidRDefault="00EE228D" w:rsidP="0046351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EE228D" w:rsidTr="0046351F">
        <w:tc>
          <w:tcPr>
            <w:tcW w:w="2093" w:type="dxa"/>
          </w:tcPr>
          <w:p w:rsidR="00EE228D" w:rsidRDefault="00EE228D" w:rsidP="0046351F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245" w:type="dxa"/>
          </w:tcPr>
          <w:p w:rsidR="00EE228D" w:rsidRDefault="00EE228D" w:rsidP="0046351F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:rsidR="00EE228D" w:rsidRPr="00170DA7" w:rsidRDefault="00EE228D" w:rsidP="0046351F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систематизация запросов от потенциальных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:rsidR="00EE228D" w:rsidRDefault="00EE228D" w:rsidP="0046351F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EE228D" w:rsidTr="0046351F">
        <w:tc>
          <w:tcPr>
            <w:tcW w:w="2093" w:type="dxa"/>
          </w:tcPr>
          <w:p w:rsidR="00EE228D" w:rsidRDefault="00EE228D" w:rsidP="0046351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:rsidR="00EE228D" w:rsidRPr="00D90F7B" w:rsidRDefault="00EE228D" w:rsidP="0046351F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 xml:space="preserve">обучающихся, мотивированных помочь сверстникам в </w:t>
            </w:r>
            <w:r>
              <w:rPr>
                <w:sz w:val="24"/>
              </w:rPr>
              <w:lastRenderedPageBreak/>
              <w:t>образовательных, спортивных,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 интересам,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 советов,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 других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EE228D" w:rsidRPr="00D90F7B" w:rsidRDefault="00EE228D" w:rsidP="0046351F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>
              <w:rPr>
                <w:b/>
                <w:bCs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:rsidR="00EE228D" w:rsidRPr="00D90F7B" w:rsidRDefault="00EE228D" w:rsidP="0046351F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своейшколы;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подготовкебудущих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представители других организаций</w:t>
            </w:r>
            <w:r>
              <w:rPr>
                <w:spacing w:val="-6"/>
                <w:sz w:val="24"/>
              </w:rPr>
              <w:t xml:space="preserve">, </w:t>
            </w:r>
            <w:r>
              <w:rPr>
                <w:sz w:val="24"/>
              </w:rPr>
              <w:t>с которыми есть партнерские связи.</w:t>
            </w:r>
          </w:p>
        </w:tc>
        <w:tc>
          <w:tcPr>
            <w:tcW w:w="2868" w:type="dxa"/>
          </w:tcPr>
          <w:p w:rsidR="00EE228D" w:rsidRDefault="00EE228D" w:rsidP="0046351F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 xml:space="preserve">наставников, которые потенциально могут участвовать как в </w:t>
            </w:r>
            <w:r>
              <w:rPr>
                <w:sz w:val="24"/>
              </w:rPr>
              <w:lastRenderedPageBreak/>
              <w:t>текущей программе наставничества, так и в будущем.</w:t>
            </w:r>
          </w:p>
        </w:tc>
      </w:tr>
      <w:tr w:rsidR="00EE228D" w:rsidTr="0046351F">
        <w:tc>
          <w:tcPr>
            <w:tcW w:w="2093" w:type="dxa"/>
          </w:tcPr>
          <w:p w:rsidR="00EE228D" w:rsidRDefault="00EE228D" w:rsidP="0046351F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:rsidR="00EE228D" w:rsidRDefault="00EE228D" w:rsidP="0046351F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EE228D" w:rsidRPr="00170DA7" w:rsidRDefault="00EE228D" w:rsidP="0046351F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наставляемыми.</w:t>
            </w:r>
          </w:p>
        </w:tc>
        <w:tc>
          <w:tcPr>
            <w:tcW w:w="2868" w:type="dxa"/>
          </w:tcPr>
          <w:p w:rsidR="00EE228D" w:rsidRDefault="00EE228D" w:rsidP="0046351F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EE228D" w:rsidTr="0046351F">
        <w:tc>
          <w:tcPr>
            <w:tcW w:w="2093" w:type="dxa"/>
          </w:tcPr>
          <w:p w:rsidR="00EE228D" w:rsidRPr="00170DA7" w:rsidRDefault="00EE228D" w:rsidP="0046351F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:rsidR="00EE228D" w:rsidRPr="00170DA7" w:rsidRDefault="00EE228D" w:rsidP="0046351F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EE228D" w:rsidRPr="00170DA7" w:rsidRDefault="00EE228D" w:rsidP="0046351F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EE228D" w:rsidRPr="00170DA7" w:rsidRDefault="00EE228D" w:rsidP="0046351F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EE228D" w:rsidRPr="00170DA7" w:rsidRDefault="00EE228D" w:rsidP="0046351F">
            <w:pPr>
              <w:pStyle w:val="a3"/>
              <w:spacing w:before="4"/>
              <w:rPr>
                <w:bCs/>
              </w:rPr>
            </w:pPr>
          </w:p>
          <w:p w:rsidR="00EE228D" w:rsidRPr="00170DA7" w:rsidRDefault="00EE228D" w:rsidP="0046351F">
            <w:pPr>
              <w:pStyle w:val="a3"/>
              <w:spacing w:before="4"/>
              <w:rPr>
                <w:bCs/>
              </w:rPr>
            </w:pPr>
          </w:p>
          <w:p w:rsidR="00EE228D" w:rsidRPr="00170DA7" w:rsidRDefault="00EE228D" w:rsidP="0046351F">
            <w:pPr>
              <w:pStyle w:val="a3"/>
              <w:spacing w:before="4"/>
              <w:rPr>
                <w:bCs/>
              </w:rPr>
            </w:pPr>
          </w:p>
          <w:p w:rsidR="00EE228D" w:rsidRPr="00170DA7" w:rsidRDefault="00EE228D" w:rsidP="0046351F">
            <w:pPr>
              <w:pStyle w:val="a3"/>
              <w:spacing w:before="4"/>
              <w:rPr>
                <w:bCs/>
              </w:rPr>
            </w:pPr>
          </w:p>
          <w:p w:rsidR="00EE228D" w:rsidRPr="00170DA7" w:rsidRDefault="00EE228D" w:rsidP="0046351F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EE228D" w:rsidRPr="00170DA7" w:rsidRDefault="00EE228D" w:rsidP="0046351F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паре/группетак,</w:t>
            </w:r>
          </w:p>
          <w:p w:rsidR="00EE228D" w:rsidRPr="00170DA7" w:rsidRDefault="00EE228D" w:rsidP="0046351F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максимальнокомфортными, стабильнымии результативными для обеих сторон.</w:t>
            </w:r>
          </w:p>
          <w:p w:rsidR="00EE228D" w:rsidRPr="00170DA7" w:rsidRDefault="00EE228D" w:rsidP="0046351F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:rsidR="00EE228D" w:rsidRPr="00170DA7" w:rsidRDefault="00EE228D" w:rsidP="0046351F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EE228D" w:rsidRDefault="00EE228D" w:rsidP="0046351F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EE228D" w:rsidRPr="00170DA7" w:rsidRDefault="00EE228D" w:rsidP="0046351F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EE228D" w:rsidRPr="00170DA7" w:rsidRDefault="00EE228D" w:rsidP="0046351F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EE228D" w:rsidRPr="00170DA7" w:rsidRDefault="00EE228D" w:rsidP="0046351F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EE228D" w:rsidRPr="00170DA7" w:rsidRDefault="00EE228D" w:rsidP="0046351F">
            <w:pPr>
              <w:pStyle w:val="a3"/>
              <w:spacing w:before="4"/>
              <w:rPr>
                <w:bCs/>
              </w:rPr>
            </w:pPr>
          </w:p>
          <w:p w:rsidR="00EE228D" w:rsidRPr="00170DA7" w:rsidRDefault="00EE228D" w:rsidP="0046351F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EE228D" w:rsidRPr="00D90F7B" w:rsidRDefault="00EE228D" w:rsidP="0046351F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:rsidR="00EE228D" w:rsidRPr="00D90F7B" w:rsidRDefault="00EE228D" w:rsidP="0046351F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r w:rsidRPr="00170DA7">
              <w:rPr>
                <w:bCs/>
              </w:rPr>
              <w:t>наставляемых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:rsidR="00EE228D" w:rsidRPr="00D90F7B" w:rsidRDefault="00EE228D" w:rsidP="0046351F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lastRenderedPageBreak/>
              <w:t>программы.</w:t>
            </w:r>
          </w:p>
        </w:tc>
      </w:tr>
      <w:tr w:rsidR="00EE228D" w:rsidTr="0046351F">
        <w:tc>
          <w:tcPr>
            <w:tcW w:w="2093" w:type="dxa"/>
          </w:tcPr>
          <w:p w:rsidR="00EE228D" w:rsidRDefault="00EE228D" w:rsidP="0046351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5245" w:type="dxa"/>
          </w:tcPr>
          <w:p w:rsidR="00EE228D" w:rsidRDefault="00EE228D" w:rsidP="0046351F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EE228D" w:rsidRPr="00D90F7B" w:rsidRDefault="00EE228D" w:rsidP="0046351F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популяризацияпрактик.</w:t>
            </w:r>
          </w:p>
        </w:tc>
        <w:tc>
          <w:tcPr>
            <w:tcW w:w="2868" w:type="dxa"/>
          </w:tcPr>
          <w:p w:rsidR="00EE228D" w:rsidRPr="00D90F7B" w:rsidRDefault="00EE228D" w:rsidP="0046351F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EE228D" w:rsidRPr="00D90F7B" w:rsidRDefault="00EE228D" w:rsidP="0046351F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EE228D" w:rsidRDefault="00EE228D" w:rsidP="00EE228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EE228D" w:rsidRDefault="00EE228D" w:rsidP="00EE228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EE228D" w:rsidRDefault="00EE228D" w:rsidP="00EE228D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в МКОУ ООШ п.Кубово</w:t>
      </w:r>
    </w:p>
    <w:p w:rsidR="00EE228D" w:rsidRDefault="00EE228D" w:rsidP="00EE228D">
      <w:pPr>
        <w:pStyle w:val="a3"/>
        <w:spacing w:before="6"/>
        <w:rPr>
          <w:b/>
          <w:sz w:val="23"/>
        </w:rPr>
      </w:pPr>
    </w:p>
    <w:p w:rsidR="00EE228D" w:rsidRDefault="00EE228D" w:rsidP="00EE228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 xml:space="preserve">предусматривается выделение 5 возможных форм наставничества. </w:t>
      </w:r>
    </w:p>
    <w:p w:rsidR="00EE228D" w:rsidRDefault="00EE228D" w:rsidP="00EE228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Исходя из образовательных потребностей __в школе________выбраны следующие формы наставничества: учитель-ученик</w:t>
      </w:r>
    </w:p>
    <w:p w:rsidR="00EE228D" w:rsidRDefault="00EE228D" w:rsidP="00EE228D">
      <w:pPr>
        <w:pStyle w:val="a3"/>
        <w:spacing w:before="6"/>
      </w:pPr>
    </w:p>
    <w:p w:rsidR="00EE228D" w:rsidRPr="00D90F7B" w:rsidRDefault="00EE228D" w:rsidP="00EE228D">
      <w:pPr>
        <w:pStyle w:val="a3"/>
        <w:spacing w:before="6"/>
        <w:rPr>
          <w:b/>
          <w:bCs/>
        </w:rPr>
      </w:pPr>
      <w:r w:rsidRPr="00C214AF">
        <w:rPr>
          <w:b/>
          <w:bCs/>
        </w:rPr>
        <w:t>ПРИМЕРЫ:</w:t>
      </w:r>
    </w:p>
    <w:p w:rsidR="00EE228D" w:rsidRDefault="00EE228D" w:rsidP="00EE228D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r>
        <w:t>Форма наставничества «Ученик –ученик».</w:t>
      </w:r>
    </w:p>
    <w:p w:rsidR="00EE228D" w:rsidRDefault="00EE228D" w:rsidP="00EE228D">
      <w:pPr>
        <w:pStyle w:val="a3"/>
        <w:spacing w:before="6"/>
        <w:rPr>
          <w:b/>
          <w:sz w:val="23"/>
        </w:rPr>
      </w:pPr>
    </w:p>
    <w:p w:rsidR="00EE228D" w:rsidRDefault="00EE228D" w:rsidP="00EE228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EE228D" w:rsidRDefault="00EE228D" w:rsidP="00EE228D">
      <w:pPr>
        <w:pStyle w:val="a3"/>
        <w:spacing w:before="4"/>
      </w:pPr>
    </w:p>
    <w:p w:rsidR="00EE228D" w:rsidRDefault="00EE228D" w:rsidP="00EE228D">
      <w:pPr>
        <w:pStyle w:val="1"/>
        <w:spacing w:line="274" w:lineRule="exact"/>
      </w:pPr>
      <w:r>
        <w:t>Задачи:</w:t>
      </w:r>
    </w:p>
    <w:p w:rsidR="00EE228D" w:rsidRDefault="00EE228D" w:rsidP="00EE228D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лидерскогопотенциала.</w:t>
      </w:r>
    </w:p>
    <w:p w:rsidR="00EE228D" w:rsidRDefault="00EE228D" w:rsidP="00EE228D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спортивныхрезультатов.</w:t>
      </w:r>
    </w:p>
    <w:p w:rsidR="00EE228D" w:rsidRDefault="00EE228D" w:rsidP="00EE228D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Развитие гибких навыков и метакомпетенций.</w:t>
      </w:r>
    </w:p>
    <w:p w:rsidR="00EE228D" w:rsidRDefault="00EE228D" w:rsidP="00EE228D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условиямсреды.</w:t>
      </w:r>
    </w:p>
    <w:p w:rsidR="00EE228D" w:rsidRDefault="00EE228D" w:rsidP="00EE228D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EE228D" w:rsidRDefault="00EE228D" w:rsidP="00EE228D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EE228D" w:rsidRDefault="00EE228D" w:rsidP="00EE228D">
      <w:pPr>
        <w:pStyle w:val="a3"/>
        <w:spacing w:before="5"/>
      </w:pPr>
    </w:p>
    <w:p w:rsidR="00EE228D" w:rsidRDefault="00EE228D" w:rsidP="00EE228D">
      <w:pPr>
        <w:pStyle w:val="1"/>
      </w:pPr>
      <w:r>
        <w:t>Результат:</w:t>
      </w:r>
    </w:p>
    <w:p w:rsidR="00EE228D" w:rsidRDefault="00EE228D" w:rsidP="00EE228D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образовательныепроцессы.</w:t>
      </w:r>
    </w:p>
    <w:p w:rsidR="00EE228D" w:rsidRDefault="00EE228D" w:rsidP="00EE228D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вшколе.</w:t>
      </w:r>
    </w:p>
    <w:p w:rsidR="00EE228D" w:rsidRDefault="00EE228D" w:rsidP="00EE228D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вцелом.</w:t>
      </w:r>
    </w:p>
    <w:p w:rsidR="00EE228D" w:rsidRDefault="00EE228D" w:rsidP="00EE228D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EE228D" w:rsidRDefault="00EE228D" w:rsidP="00EE228D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образовательныхпроектов.</w:t>
      </w:r>
    </w:p>
    <w:p w:rsidR="00EE228D" w:rsidRDefault="00EE228D" w:rsidP="00EE228D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видахучета.</w:t>
      </w:r>
    </w:p>
    <w:p w:rsidR="00EE228D" w:rsidRDefault="00EE228D" w:rsidP="00EE228D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коллективаобучающихся.</w:t>
      </w:r>
    </w:p>
    <w:p w:rsidR="00EE228D" w:rsidRDefault="00EE228D" w:rsidP="00EE228D">
      <w:pPr>
        <w:pStyle w:val="a3"/>
        <w:spacing w:before="3"/>
      </w:pPr>
    </w:p>
    <w:p w:rsidR="00EE228D" w:rsidRDefault="00EE228D" w:rsidP="00EE228D">
      <w:pPr>
        <w:pStyle w:val="1"/>
        <w:spacing w:before="1"/>
        <w:ind w:left="961"/>
      </w:pPr>
      <w:r>
        <w:t>Характеристика участников формы наставничества «Ученик – ученик»</w:t>
      </w:r>
    </w:p>
    <w:p w:rsidR="00EE228D" w:rsidRDefault="00EE228D" w:rsidP="00EE228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2960"/>
        <w:gridCol w:w="3102"/>
      </w:tblGrid>
      <w:tr w:rsidR="00EE228D" w:rsidTr="0046351F">
        <w:trPr>
          <w:trHeight w:val="278"/>
        </w:trPr>
        <w:tc>
          <w:tcPr>
            <w:tcW w:w="3512" w:type="dxa"/>
          </w:tcPr>
          <w:p w:rsidR="00EE228D" w:rsidRDefault="00EE228D" w:rsidP="0046351F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EE228D" w:rsidRDefault="00EE228D" w:rsidP="0046351F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EE228D" w:rsidTr="0046351F">
        <w:trPr>
          <w:trHeight w:val="275"/>
        </w:trPr>
        <w:tc>
          <w:tcPr>
            <w:tcW w:w="3512" w:type="dxa"/>
          </w:tcPr>
          <w:p w:rsidR="00EE228D" w:rsidRDefault="00EE228D" w:rsidP="004635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:rsidR="00EE228D" w:rsidRDefault="00EE228D" w:rsidP="0046351F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EE228D" w:rsidRDefault="00EE228D" w:rsidP="0046351F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EE228D" w:rsidTr="0046351F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EE228D" w:rsidRDefault="00EE228D" w:rsidP="0046351F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:rsidR="00EE228D" w:rsidRDefault="00EE228D" w:rsidP="004635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:rsidR="00EE228D" w:rsidRDefault="00EE228D" w:rsidP="0046351F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-дезориентированный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:rsidR="00EE228D" w:rsidRDefault="00EE228D" w:rsidP="0046351F">
            <w:pPr>
              <w:pStyle w:val="TableParagraph"/>
              <w:tabs>
                <w:tab w:val="left" w:pos="324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lastRenderedPageBreak/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 xml:space="preserve">поведением,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EE228D" w:rsidRDefault="00EE228D" w:rsidP="004635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Обучающийся с особыми</w:t>
            </w:r>
          </w:p>
        </w:tc>
      </w:tr>
      <w:tr w:rsidR="00EE228D" w:rsidTr="0046351F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EE228D" w:rsidTr="0046351F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EE228D" w:rsidTr="0046351F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EE228D" w:rsidTr="0046351F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EE228D" w:rsidTr="0046351F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EE228D" w:rsidTr="0046351F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lastRenderedPageBreak/>
              <w:t>Ученик,</w:t>
            </w:r>
          </w:p>
          <w:p w:rsidR="00EE228D" w:rsidRDefault="00EE228D" w:rsidP="0046351F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:rsidR="00EE228D" w:rsidRDefault="00EE228D" w:rsidP="0046351F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:rsidR="00EE228D" w:rsidRDefault="00EE228D" w:rsidP="0046351F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EE228D" w:rsidTr="0046351F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ind w:left="0"/>
              <w:rPr>
                <w:sz w:val="18"/>
              </w:rPr>
            </w:pPr>
          </w:p>
        </w:tc>
      </w:tr>
      <w:tr w:rsidR="00EE228D" w:rsidTr="0046351F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ind w:left="0"/>
              <w:rPr>
                <w:sz w:val="18"/>
              </w:rPr>
            </w:pPr>
          </w:p>
        </w:tc>
      </w:tr>
      <w:tr w:rsidR="00EE228D" w:rsidTr="0046351F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>Победитель школьныхи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ind w:left="0"/>
              <w:rPr>
                <w:sz w:val="20"/>
              </w:rPr>
            </w:pPr>
          </w:p>
        </w:tc>
      </w:tr>
      <w:tr w:rsidR="00EE228D" w:rsidTr="0046351F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ind w:left="0"/>
              <w:rPr>
                <w:sz w:val="18"/>
              </w:rPr>
            </w:pPr>
          </w:p>
        </w:tc>
      </w:tr>
      <w:tr w:rsidR="00EE228D" w:rsidTr="0046351F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ind w:left="0"/>
              <w:rPr>
                <w:sz w:val="18"/>
              </w:rPr>
            </w:pPr>
          </w:p>
        </w:tc>
      </w:tr>
      <w:tr w:rsidR="00EE228D" w:rsidTr="0046351F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ind w:left="0"/>
              <w:rPr>
                <w:sz w:val="20"/>
              </w:rPr>
            </w:pPr>
          </w:p>
        </w:tc>
      </w:tr>
      <w:tr w:rsidR="00EE228D" w:rsidTr="0046351F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ind w:left="0"/>
              <w:rPr>
                <w:sz w:val="18"/>
              </w:rPr>
            </w:pPr>
          </w:p>
        </w:tc>
      </w:tr>
      <w:tr w:rsidR="00EE228D" w:rsidTr="0046351F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ind w:left="0"/>
              <w:rPr>
                <w:sz w:val="18"/>
              </w:rPr>
            </w:pPr>
          </w:p>
        </w:tc>
      </w:tr>
      <w:tr w:rsidR="00EE228D" w:rsidTr="0046351F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ind w:left="0"/>
              <w:rPr>
                <w:sz w:val="18"/>
              </w:rPr>
            </w:pPr>
          </w:p>
        </w:tc>
      </w:tr>
      <w:tr w:rsidR="00EE228D" w:rsidTr="0046351F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ind w:left="0"/>
              <w:rPr>
                <w:sz w:val="20"/>
              </w:rPr>
            </w:pPr>
          </w:p>
        </w:tc>
      </w:tr>
      <w:tr w:rsidR="00EE228D" w:rsidTr="0046351F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ind w:left="0"/>
              <w:rPr>
                <w:sz w:val="18"/>
              </w:rPr>
            </w:pPr>
          </w:p>
        </w:tc>
      </w:tr>
      <w:tr w:rsidR="00EE228D" w:rsidTr="0046351F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E228D" w:rsidRDefault="00EE228D" w:rsidP="0046351F">
            <w:pPr>
              <w:pStyle w:val="TableParagraph"/>
              <w:ind w:left="0"/>
              <w:rPr>
                <w:sz w:val="18"/>
              </w:rPr>
            </w:pPr>
          </w:p>
        </w:tc>
      </w:tr>
      <w:tr w:rsidR="00EE228D" w:rsidTr="0046351F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EE228D" w:rsidRDefault="00EE228D" w:rsidP="0046351F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EE228D" w:rsidRDefault="00EE228D" w:rsidP="0046351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E228D" w:rsidRDefault="00EE228D" w:rsidP="00EE228D">
      <w:pPr>
        <w:pStyle w:val="a3"/>
        <w:spacing w:before="8"/>
        <w:rPr>
          <w:b/>
          <w:sz w:val="23"/>
        </w:rPr>
      </w:pPr>
    </w:p>
    <w:p w:rsidR="00EE228D" w:rsidRDefault="00EE228D" w:rsidP="00EE228D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</w:t>
      </w:r>
    </w:p>
    <w:p w:rsidR="00EE228D" w:rsidRDefault="00EE228D" w:rsidP="00EE228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EE228D" w:rsidTr="0046351F">
        <w:trPr>
          <w:trHeight w:val="277"/>
        </w:trPr>
        <w:tc>
          <w:tcPr>
            <w:tcW w:w="3512" w:type="dxa"/>
          </w:tcPr>
          <w:p w:rsidR="00EE228D" w:rsidRDefault="00EE228D" w:rsidP="004635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EE228D" w:rsidRDefault="00EE228D" w:rsidP="0046351F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EE228D" w:rsidTr="0046351F">
        <w:trPr>
          <w:trHeight w:val="551"/>
        </w:trPr>
        <w:tc>
          <w:tcPr>
            <w:tcW w:w="3512" w:type="dxa"/>
          </w:tcPr>
          <w:p w:rsidR="00EE228D" w:rsidRDefault="00EE228D" w:rsidP="0046351F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EE228D" w:rsidRDefault="00EE228D" w:rsidP="004635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EE228D" w:rsidRDefault="00EE228D" w:rsidP="004635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EE228D" w:rsidTr="0046351F">
        <w:trPr>
          <w:trHeight w:val="1103"/>
        </w:trPr>
        <w:tc>
          <w:tcPr>
            <w:tcW w:w="3512" w:type="dxa"/>
          </w:tcPr>
          <w:p w:rsidR="00EE228D" w:rsidRDefault="00EE228D" w:rsidP="004635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:rsidR="00EE228D" w:rsidRDefault="00EE228D" w:rsidP="0046351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EE228D" w:rsidTr="0046351F">
        <w:trPr>
          <w:trHeight w:val="275"/>
        </w:trPr>
        <w:tc>
          <w:tcPr>
            <w:tcW w:w="3512" w:type="dxa"/>
          </w:tcPr>
          <w:p w:rsidR="00EE228D" w:rsidRDefault="00EE228D" w:rsidP="004635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:rsidR="00EE228D" w:rsidRDefault="00EE228D" w:rsidP="0046351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EE228D" w:rsidTr="0046351F">
        <w:trPr>
          <w:trHeight w:val="551"/>
        </w:trPr>
        <w:tc>
          <w:tcPr>
            <w:tcW w:w="3512" w:type="dxa"/>
          </w:tcPr>
          <w:p w:rsidR="00EE228D" w:rsidRDefault="00EE228D" w:rsidP="0046351F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:rsidR="00EE228D" w:rsidRDefault="00EE228D" w:rsidP="004635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EE228D" w:rsidRDefault="00EE228D" w:rsidP="004635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:rsidR="00EE228D" w:rsidRDefault="00EE228D" w:rsidP="00EE228D">
      <w:pPr>
        <w:pStyle w:val="a3"/>
        <w:spacing w:before="8"/>
        <w:rPr>
          <w:b/>
          <w:sz w:val="23"/>
        </w:rPr>
      </w:pPr>
    </w:p>
    <w:p w:rsidR="00EE228D" w:rsidRDefault="00EE228D" w:rsidP="00EE228D">
      <w:pPr>
        <w:pStyle w:val="1"/>
      </w:pPr>
    </w:p>
    <w:p w:rsidR="00EE228D" w:rsidRDefault="00EE228D" w:rsidP="00EE228D">
      <w:pPr>
        <w:pStyle w:val="1"/>
      </w:pPr>
    </w:p>
    <w:p w:rsidR="00EE228D" w:rsidRDefault="00EE228D" w:rsidP="00EE228D">
      <w:pPr>
        <w:pStyle w:val="1"/>
        <w:jc w:val="center"/>
      </w:pPr>
      <w:r>
        <w:t>Схема реализации формы наставничества «Ученик – ученик»</w:t>
      </w:r>
    </w:p>
    <w:p w:rsidR="00EE228D" w:rsidRDefault="00EE228D" w:rsidP="00EE228D">
      <w:pPr>
        <w:pStyle w:val="1"/>
      </w:pPr>
    </w:p>
    <w:tbl>
      <w:tblPr>
        <w:tblStyle w:val="a7"/>
        <w:tblW w:w="0" w:type="auto"/>
        <w:tblInd w:w="118" w:type="dxa"/>
        <w:tblLook w:val="04A0"/>
      </w:tblPr>
      <w:tblGrid>
        <w:gridCol w:w="5044"/>
        <w:gridCol w:w="5044"/>
      </w:tblGrid>
      <w:tr w:rsidR="00EE228D" w:rsidTr="0046351F">
        <w:tc>
          <w:tcPr>
            <w:tcW w:w="5044" w:type="dxa"/>
          </w:tcPr>
          <w:p w:rsidR="00EE228D" w:rsidRPr="00112947" w:rsidRDefault="00EE228D" w:rsidP="0046351F">
            <w:pPr>
              <w:pStyle w:val="1"/>
              <w:ind w:left="0"/>
              <w:jc w:val="center"/>
              <w:rPr>
                <w:bCs w:val="0"/>
              </w:rPr>
            </w:pPr>
            <w:r w:rsidRPr="00112947">
              <w:rPr>
                <w:bCs w:val="0"/>
              </w:rPr>
              <w:t>Этапы реализации.</w:t>
            </w:r>
          </w:p>
        </w:tc>
        <w:tc>
          <w:tcPr>
            <w:tcW w:w="5044" w:type="dxa"/>
          </w:tcPr>
          <w:p w:rsidR="00EE228D" w:rsidRPr="00112947" w:rsidRDefault="00EE228D" w:rsidP="0046351F">
            <w:pPr>
              <w:pStyle w:val="1"/>
              <w:ind w:left="0"/>
              <w:jc w:val="center"/>
              <w:rPr>
                <w:bCs w:val="0"/>
              </w:rPr>
            </w:pPr>
            <w:r w:rsidRPr="00112947">
              <w:rPr>
                <w:bCs w:val="0"/>
              </w:rPr>
              <w:t>Мероприятия</w:t>
            </w:r>
          </w:p>
        </w:tc>
      </w:tr>
      <w:tr w:rsidR="00EE228D" w:rsidTr="0046351F">
        <w:tc>
          <w:tcPr>
            <w:tcW w:w="5044" w:type="dxa"/>
          </w:tcPr>
          <w:p w:rsidR="00EE228D" w:rsidRPr="00112947" w:rsidRDefault="00EE228D" w:rsidP="0046351F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Представление программ наставничества в</w:t>
            </w:r>
          </w:p>
          <w:p w:rsidR="00EE228D" w:rsidRPr="00112947" w:rsidRDefault="00EE228D" w:rsidP="0046351F">
            <w:pPr>
              <w:pStyle w:val="1"/>
              <w:ind w:left="0"/>
              <w:rPr>
                <w:b w:val="0"/>
                <w:bCs w:val="0"/>
              </w:rPr>
            </w:pPr>
            <w:r w:rsidRPr="00112947">
              <w:rPr>
                <w:b w:val="0"/>
                <w:bCs w:val="0"/>
              </w:rPr>
              <w:t>форме «Ученик – ученик».</w:t>
            </w:r>
          </w:p>
        </w:tc>
        <w:tc>
          <w:tcPr>
            <w:tcW w:w="5044" w:type="dxa"/>
          </w:tcPr>
          <w:p w:rsidR="00EE228D" w:rsidRPr="00112947" w:rsidRDefault="00EE228D" w:rsidP="0046351F">
            <w:pPr>
              <w:pStyle w:val="1"/>
              <w:ind w:left="0"/>
              <w:rPr>
                <w:b w:val="0"/>
                <w:bCs w:val="0"/>
              </w:rPr>
            </w:pPr>
            <w:r w:rsidRPr="00112947">
              <w:rPr>
                <w:b w:val="0"/>
                <w:bCs w:val="0"/>
              </w:rPr>
              <w:t>Ученическая конференция.</w:t>
            </w:r>
          </w:p>
        </w:tc>
      </w:tr>
      <w:tr w:rsidR="00EE228D" w:rsidTr="0046351F">
        <w:tc>
          <w:tcPr>
            <w:tcW w:w="5044" w:type="dxa"/>
          </w:tcPr>
          <w:p w:rsidR="00EE228D" w:rsidRPr="00112947" w:rsidRDefault="00EE228D" w:rsidP="0046351F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EE228D" w:rsidRPr="00112947" w:rsidRDefault="00EE228D" w:rsidP="0046351F">
            <w:pPr>
              <w:pStyle w:val="1"/>
              <w:ind w:left="0"/>
              <w:rPr>
                <w:b w:val="0"/>
                <w:bCs w:val="0"/>
              </w:rPr>
            </w:pPr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базынаставников.</w:t>
            </w:r>
          </w:p>
        </w:tc>
      </w:tr>
      <w:tr w:rsidR="00EE228D" w:rsidTr="0046351F">
        <w:tc>
          <w:tcPr>
            <w:tcW w:w="5044" w:type="dxa"/>
          </w:tcPr>
          <w:p w:rsidR="00EE228D" w:rsidRPr="00112947" w:rsidRDefault="00EE228D" w:rsidP="0046351F">
            <w:pPr>
              <w:pStyle w:val="1"/>
              <w:ind w:left="0"/>
              <w:rPr>
                <w:b w:val="0"/>
                <w:bCs w:val="0"/>
              </w:rPr>
            </w:pPr>
            <w:r w:rsidRPr="00112947">
              <w:rPr>
                <w:b w:val="0"/>
                <w:bCs w:val="0"/>
              </w:rPr>
              <w:t>Обучение наставников.</w:t>
            </w:r>
          </w:p>
        </w:tc>
        <w:tc>
          <w:tcPr>
            <w:tcW w:w="5044" w:type="dxa"/>
          </w:tcPr>
          <w:p w:rsidR="00EE228D" w:rsidRPr="00112947" w:rsidRDefault="00EE228D" w:rsidP="0046351F">
            <w:pPr>
              <w:pStyle w:val="1"/>
              <w:ind w:left="0"/>
              <w:rPr>
                <w:b w:val="0"/>
                <w:bCs w:val="0"/>
              </w:rPr>
            </w:pPr>
            <w:r w:rsidRPr="00112947">
              <w:rPr>
                <w:b w:val="0"/>
                <w:bCs w:val="0"/>
              </w:rPr>
              <w:t>Обучение проводится куратором.</w:t>
            </w:r>
          </w:p>
        </w:tc>
      </w:tr>
      <w:tr w:rsidR="00EE228D" w:rsidTr="0046351F">
        <w:tc>
          <w:tcPr>
            <w:tcW w:w="5044" w:type="dxa"/>
          </w:tcPr>
          <w:p w:rsidR="00EE228D" w:rsidRPr="00112947" w:rsidRDefault="00EE228D" w:rsidP="0046351F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EE228D" w:rsidRPr="00112947" w:rsidRDefault="00EE228D" w:rsidP="0046351F">
            <w:pPr>
              <w:pStyle w:val="1"/>
              <w:ind w:left="0"/>
              <w:rPr>
                <w:b w:val="0"/>
                <w:bCs w:val="0"/>
              </w:rPr>
            </w:pPr>
            <w:r w:rsidRPr="00112947">
              <w:rPr>
                <w:b w:val="0"/>
                <w:bCs w:val="0"/>
              </w:rPr>
              <w:t>наставничества.</w:t>
            </w:r>
          </w:p>
        </w:tc>
        <w:tc>
          <w:tcPr>
            <w:tcW w:w="5044" w:type="dxa"/>
          </w:tcPr>
          <w:p w:rsidR="00EE228D" w:rsidRPr="00112947" w:rsidRDefault="00EE228D" w:rsidP="0046351F">
            <w:pPr>
              <w:pStyle w:val="1"/>
              <w:ind w:left="0"/>
              <w:rPr>
                <w:b w:val="0"/>
                <w:bCs w:val="0"/>
              </w:rPr>
            </w:pPr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базынаставляемых.</w:t>
            </w:r>
          </w:p>
        </w:tc>
      </w:tr>
      <w:tr w:rsidR="00EE228D" w:rsidTr="0046351F">
        <w:tc>
          <w:tcPr>
            <w:tcW w:w="5044" w:type="dxa"/>
          </w:tcPr>
          <w:p w:rsidR="00EE228D" w:rsidRPr="00112947" w:rsidRDefault="00EE228D" w:rsidP="0046351F">
            <w:pPr>
              <w:pStyle w:val="1"/>
              <w:ind w:left="0"/>
              <w:rPr>
                <w:b w:val="0"/>
                <w:bCs w:val="0"/>
              </w:rPr>
            </w:pPr>
            <w:r w:rsidRPr="00112947">
              <w:rPr>
                <w:b w:val="0"/>
                <w:bCs w:val="0"/>
              </w:rPr>
              <w:t>Формирование пар, групп.</w:t>
            </w:r>
          </w:p>
        </w:tc>
        <w:tc>
          <w:tcPr>
            <w:tcW w:w="5044" w:type="dxa"/>
          </w:tcPr>
          <w:p w:rsidR="00EE228D" w:rsidRPr="00112947" w:rsidRDefault="00EE228D" w:rsidP="0046351F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 xml:space="preserve">встреч, </w:t>
            </w:r>
            <w:r w:rsidRPr="00112947">
              <w:rPr>
                <w:sz w:val="24"/>
              </w:rPr>
              <w:tab/>
              <w:t>обсуждения</w:t>
            </w:r>
          </w:p>
          <w:p w:rsidR="00EE228D" w:rsidRPr="00112947" w:rsidRDefault="00EE228D" w:rsidP="0046351F">
            <w:pPr>
              <w:pStyle w:val="1"/>
              <w:ind w:left="0"/>
              <w:rPr>
                <w:b w:val="0"/>
                <w:bCs w:val="0"/>
              </w:rPr>
            </w:pPr>
            <w:r w:rsidRPr="00112947">
              <w:rPr>
                <w:b w:val="0"/>
                <w:bCs w:val="0"/>
              </w:rPr>
              <w:t>вопросов.</w:t>
            </w:r>
          </w:p>
        </w:tc>
      </w:tr>
      <w:tr w:rsidR="00EE228D" w:rsidTr="0046351F">
        <w:tc>
          <w:tcPr>
            <w:tcW w:w="5044" w:type="dxa"/>
          </w:tcPr>
          <w:p w:rsidR="00EE228D" w:rsidRPr="00112947" w:rsidRDefault="00EE228D" w:rsidP="0046351F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иосознанность.</w:t>
            </w:r>
          </w:p>
        </w:tc>
        <w:tc>
          <w:tcPr>
            <w:tcW w:w="5044" w:type="dxa"/>
          </w:tcPr>
          <w:p w:rsidR="00EE228D" w:rsidRPr="00112947" w:rsidRDefault="00EE228D" w:rsidP="0046351F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 xml:space="preserve"> (проект, </w:t>
            </w:r>
            <w:r w:rsidRPr="00112947">
              <w:rPr>
                <w:spacing w:val="-3"/>
                <w:sz w:val="24"/>
              </w:rPr>
              <w:t>улучшение</w:t>
            </w:r>
          </w:p>
          <w:p w:rsidR="00EE228D" w:rsidRPr="00112947" w:rsidRDefault="00EE228D" w:rsidP="0046351F">
            <w:pPr>
              <w:pStyle w:val="1"/>
              <w:ind w:left="0"/>
              <w:rPr>
                <w:b w:val="0"/>
                <w:bCs w:val="0"/>
              </w:rPr>
            </w:pPr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</w:p>
        </w:tc>
      </w:tr>
      <w:tr w:rsidR="00EE228D" w:rsidTr="0046351F">
        <w:tc>
          <w:tcPr>
            <w:tcW w:w="5044" w:type="dxa"/>
          </w:tcPr>
          <w:p w:rsidR="00EE228D" w:rsidRPr="00112947" w:rsidRDefault="00EE228D" w:rsidP="0046351F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:rsidR="00EE228D" w:rsidRPr="00112947" w:rsidRDefault="00EE228D" w:rsidP="0046351F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 xml:space="preserve">Анализ эффективности реализации </w:t>
            </w:r>
            <w:r w:rsidRPr="00112947">
              <w:rPr>
                <w:sz w:val="24"/>
              </w:rPr>
              <w:lastRenderedPageBreak/>
              <w:t>программы.</w:t>
            </w:r>
          </w:p>
        </w:tc>
      </w:tr>
      <w:tr w:rsidR="00EE228D" w:rsidTr="0046351F">
        <w:tc>
          <w:tcPr>
            <w:tcW w:w="5044" w:type="dxa"/>
          </w:tcPr>
          <w:p w:rsidR="00EE228D" w:rsidRPr="00112947" w:rsidRDefault="00EE228D" w:rsidP="0046351F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lastRenderedPageBreak/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5"/>
                <w:sz w:val="24"/>
              </w:rPr>
              <w:t>свою</w:t>
            </w:r>
          </w:p>
          <w:p w:rsidR="00EE228D" w:rsidRPr="00112947" w:rsidRDefault="00EE228D" w:rsidP="0046351F">
            <w:pPr>
              <w:pStyle w:val="1"/>
              <w:ind w:left="0"/>
              <w:rPr>
                <w:b w:val="0"/>
                <w:bCs w:val="0"/>
              </w:rPr>
            </w:pPr>
            <w:r w:rsidRPr="00112947">
              <w:rPr>
                <w:b w:val="0"/>
                <w:bCs w:val="0"/>
              </w:rPr>
              <w:t>причастность школьному сообществу.</w:t>
            </w:r>
          </w:p>
        </w:tc>
        <w:tc>
          <w:tcPr>
            <w:tcW w:w="5044" w:type="dxa"/>
          </w:tcPr>
          <w:p w:rsidR="00EE228D" w:rsidRPr="00112947" w:rsidRDefault="00EE228D" w:rsidP="0046351F">
            <w:pPr>
              <w:pStyle w:val="1"/>
              <w:ind w:left="0"/>
              <w:rPr>
                <w:b w:val="0"/>
                <w:bCs w:val="0"/>
              </w:rPr>
            </w:pPr>
            <w:r w:rsidRPr="00112947">
              <w:rPr>
                <w:b w:val="0"/>
                <w:bCs w:val="0"/>
              </w:rPr>
              <w:t>Поощрение на ученической конференции.</w:t>
            </w:r>
          </w:p>
        </w:tc>
      </w:tr>
    </w:tbl>
    <w:p w:rsidR="00EE228D" w:rsidRDefault="00EE228D" w:rsidP="00EE228D">
      <w:pPr>
        <w:pStyle w:val="1"/>
      </w:pPr>
    </w:p>
    <w:p w:rsidR="00EE228D" w:rsidRDefault="00EE228D" w:rsidP="00EE228D">
      <w:pPr>
        <w:pStyle w:val="a3"/>
        <w:spacing w:before="3"/>
        <w:rPr>
          <w:b/>
        </w:rPr>
      </w:pPr>
    </w:p>
    <w:p w:rsidR="00EE228D" w:rsidRPr="00112947" w:rsidRDefault="00EE228D" w:rsidP="00EE228D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EE228D" w:rsidRDefault="00EE228D" w:rsidP="00EE228D">
      <w:pPr>
        <w:pStyle w:val="a3"/>
        <w:spacing w:before="7"/>
        <w:rPr>
          <w:b/>
          <w:sz w:val="23"/>
        </w:rPr>
      </w:pPr>
    </w:p>
    <w:p w:rsidR="00EE228D" w:rsidRDefault="00EE228D" w:rsidP="00EE228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EE228D" w:rsidRDefault="00EE228D" w:rsidP="00EE228D">
      <w:pPr>
        <w:pStyle w:val="a3"/>
        <w:spacing w:before="4"/>
      </w:pPr>
    </w:p>
    <w:p w:rsidR="00EE228D" w:rsidRDefault="00EE228D" w:rsidP="00EE228D">
      <w:pPr>
        <w:pStyle w:val="1"/>
        <w:spacing w:before="1" w:line="274" w:lineRule="exact"/>
      </w:pPr>
      <w:r>
        <w:t>Задачи:</w:t>
      </w:r>
    </w:p>
    <w:p w:rsidR="00EE228D" w:rsidRDefault="00EE228D" w:rsidP="00EE228D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профессиональнойдеятельности.</w:t>
      </w:r>
    </w:p>
    <w:p w:rsidR="00EE228D" w:rsidRDefault="00EE228D" w:rsidP="00EE228D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EE228D" w:rsidRDefault="00EE228D" w:rsidP="00EE228D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своейдеятельности.</w:t>
      </w:r>
    </w:p>
    <w:p w:rsidR="00EE228D" w:rsidRDefault="00EE228D" w:rsidP="00EE228D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образовательнойорганизации.</w:t>
      </w:r>
    </w:p>
    <w:p w:rsidR="00EE228D" w:rsidRDefault="00EE228D" w:rsidP="00EE228D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становленияпедагога.</w:t>
      </w:r>
    </w:p>
    <w:p w:rsidR="00EE228D" w:rsidRDefault="00EE228D" w:rsidP="00EE228D">
      <w:pPr>
        <w:pStyle w:val="a3"/>
        <w:spacing w:before="3"/>
      </w:pPr>
    </w:p>
    <w:p w:rsidR="00EE228D" w:rsidRDefault="00EE228D" w:rsidP="00EE228D">
      <w:pPr>
        <w:pStyle w:val="1"/>
        <w:spacing w:line="274" w:lineRule="exact"/>
      </w:pPr>
      <w:r>
        <w:t>Результат:</w:t>
      </w:r>
    </w:p>
    <w:p w:rsidR="00EE228D" w:rsidRDefault="00EE228D" w:rsidP="00EE228D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педагоговв педагогическую работу и культурную жизнь образовательнойорганизации.</w:t>
      </w:r>
    </w:p>
    <w:p w:rsidR="00EE228D" w:rsidRDefault="00EE228D" w:rsidP="00EE228D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педагогическогопотенциала.</w:t>
      </w:r>
    </w:p>
    <w:p w:rsidR="00EE228D" w:rsidRDefault="00EE228D" w:rsidP="00EE228D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образовательнойорганизации.</w:t>
      </w:r>
    </w:p>
    <w:p w:rsidR="00EE228D" w:rsidRDefault="00EE228D" w:rsidP="00EE228D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иулучшение психоэмоционального состоянияспециалистов.</w:t>
      </w:r>
    </w:p>
    <w:p w:rsidR="00EE228D" w:rsidRPr="00112947" w:rsidRDefault="00EE228D" w:rsidP="00EE228D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образовательногоучреждения.</w:t>
      </w:r>
    </w:p>
    <w:p w:rsidR="00EE228D" w:rsidRDefault="00EE228D" w:rsidP="00EE228D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подшефныхнаставляемых классах игруппах.</w:t>
      </w:r>
    </w:p>
    <w:p w:rsidR="00EE228D" w:rsidRDefault="00EE228D" w:rsidP="00EE228D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родительскимсообществами.</w:t>
      </w:r>
    </w:p>
    <w:p w:rsidR="00EE228D" w:rsidRDefault="00EE228D" w:rsidP="00EE228D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EE228D" w:rsidRDefault="00EE228D" w:rsidP="00EE228D">
      <w:pPr>
        <w:spacing w:line="258" w:lineRule="exact"/>
        <w:rPr>
          <w:sz w:val="24"/>
        </w:rPr>
      </w:pPr>
    </w:p>
    <w:p w:rsidR="00EE228D" w:rsidRDefault="00EE228D" w:rsidP="00EE228D">
      <w:pPr>
        <w:pStyle w:val="1"/>
        <w:spacing w:before="198"/>
        <w:ind w:left="889"/>
      </w:pPr>
    </w:p>
    <w:p w:rsidR="00EE228D" w:rsidRDefault="00EE228D" w:rsidP="00EE228D">
      <w:pPr>
        <w:pStyle w:val="1"/>
        <w:spacing w:before="198"/>
        <w:ind w:left="889"/>
      </w:pPr>
      <w:r>
        <w:t>Характеристика участников формы наставничества «Учитель – учитель»</w:t>
      </w:r>
    </w:p>
    <w:p w:rsidR="00EE228D" w:rsidRDefault="00EE228D" w:rsidP="00EE228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EE228D" w:rsidTr="0046351F">
        <w:trPr>
          <w:trHeight w:val="275"/>
        </w:trPr>
        <w:tc>
          <w:tcPr>
            <w:tcW w:w="4604" w:type="dxa"/>
            <w:gridSpan w:val="2"/>
            <w:vMerge w:val="restart"/>
          </w:tcPr>
          <w:p w:rsidR="00EE228D" w:rsidRDefault="00EE228D" w:rsidP="0046351F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EE228D" w:rsidRDefault="00EE228D" w:rsidP="0046351F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EE228D" w:rsidTr="0046351F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EE228D" w:rsidRDefault="00EE228D" w:rsidP="0046351F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EE228D" w:rsidRDefault="00EE228D" w:rsidP="0046351F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EE228D" w:rsidTr="0046351F">
        <w:trPr>
          <w:trHeight w:val="4192"/>
        </w:trPr>
        <w:tc>
          <w:tcPr>
            <w:tcW w:w="4604" w:type="dxa"/>
            <w:gridSpan w:val="2"/>
          </w:tcPr>
          <w:p w:rsidR="00EE228D" w:rsidRDefault="00EE228D" w:rsidP="0046351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школьногосообществ.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коммуникативныминавыками,</w:t>
            </w:r>
          </w:p>
          <w:p w:rsidR="00EE228D" w:rsidRDefault="00EE228D" w:rsidP="0046351F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EE228D" w:rsidRDefault="00EE228D" w:rsidP="0046351F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EE228D" w:rsidRDefault="00EE228D" w:rsidP="0046351F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EE228D" w:rsidRDefault="00EE228D" w:rsidP="0046351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EE228D" w:rsidRDefault="00EE228D" w:rsidP="0046351F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EE228D" w:rsidRDefault="00EE228D" w:rsidP="0046351F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 xml:space="preserve">работы,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EE228D" w:rsidTr="0046351F">
        <w:trPr>
          <w:trHeight w:val="276"/>
        </w:trPr>
        <w:tc>
          <w:tcPr>
            <w:tcW w:w="4604" w:type="dxa"/>
            <w:gridSpan w:val="2"/>
          </w:tcPr>
          <w:p w:rsidR="00EE228D" w:rsidRDefault="00EE228D" w:rsidP="0046351F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EE228D" w:rsidRDefault="00EE228D" w:rsidP="0046351F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EE228D" w:rsidTr="0046351F">
        <w:trPr>
          <w:trHeight w:val="551"/>
        </w:trPr>
        <w:tc>
          <w:tcPr>
            <w:tcW w:w="2511" w:type="dxa"/>
          </w:tcPr>
          <w:p w:rsidR="00EE228D" w:rsidRDefault="00EE228D" w:rsidP="0046351F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EE228D" w:rsidRDefault="00EE228D" w:rsidP="0046351F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EE228D" w:rsidRDefault="00EE228D" w:rsidP="0046351F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EE228D" w:rsidRDefault="00EE228D" w:rsidP="0046351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</w:tr>
      <w:tr w:rsidR="00EE228D" w:rsidTr="0046351F">
        <w:trPr>
          <w:trHeight w:val="4968"/>
        </w:trPr>
        <w:tc>
          <w:tcPr>
            <w:tcW w:w="2511" w:type="dxa"/>
          </w:tcPr>
          <w:p w:rsidR="00EE228D" w:rsidRDefault="00EE228D" w:rsidP="0046351F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 xml:space="preserve">реализации профессиональных качеств, 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EE228D" w:rsidRDefault="00EE228D" w:rsidP="0046351F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EE228D" w:rsidRDefault="00EE228D" w:rsidP="0046351F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EE228D" w:rsidRDefault="00EE228D" w:rsidP="0046351F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EE228D" w:rsidRDefault="00EE228D" w:rsidP="004635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</w:tr>
    </w:tbl>
    <w:p w:rsidR="00EE228D" w:rsidRDefault="00EE228D" w:rsidP="00EE228D">
      <w:pPr>
        <w:pStyle w:val="1"/>
        <w:spacing w:before="198"/>
        <w:ind w:left="0"/>
      </w:pPr>
    </w:p>
    <w:p w:rsidR="00EE228D" w:rsidRDefault="00EE228D" w:rsidP="00EE228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EE228D" w:rsidRDefault="00EE228D" w:rsidP="00EE228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4605"/>
        <w:gridCol w:w="4604"/>
      </w:tblGrid>
      <w:tr w:rsidR="00EE228D" w:rsidTr="0046351F">
        <w:tc>
          <w:tcPr>
            <w:tcW w:w="4605" w:type="dxa"/>
          </w:tcPr>
          <w:p w:rsidR="00EE228D" w:rsidRDefault="00EE228D" w:rsidP="004635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EE228D" w:rsidRDefault="00EE228D" w:rsidP="004635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EE228D" w:rsidTr="0046351F">
        <w:tc>
          <w:tcPr>
            <w:tcW w:w="4605" w:type="dxa"/>
          </w:tcPr>
          <w:p w:rsidR="00EE228D" w:rsidRDefault="00EE228D" w:rsidP="0046351F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EE228D" w:rsidRDefault="00EE228D" w:rsidP="0046351F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изакрепления на месте</w:t>
            </w:r>
          </w:p>
          <w:p w:rsidR="00EE228D" w:rsidRDefault="00EE228D" w:rsidP="0046351F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EE228D" w:rsidTr="0046351F">
        <w:tc>
          <w:tcPr>
            <w:tcW w:w="4605" w:type="dxa"/>
          </w:tcPr>
          <w:p w:rsidR="00EE228D" w:rsidRPr="00112947" w:rsidRDefault="00EE228D" w:rsidP="0046351F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EE228D" w:rsidRDefault="00EE228D" w:rsidP="0046351F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EE228D" w:rsidRDefault="00EE228D" w:rsidP="0046351F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EE228D" w:rsidTr="0046351F">
        <w:tc>
          <w:tcPr>
            <w:tcW w:w="4605" w:type="dxa"/>
          </w:tcPr>
          <w:p w:rsidR="00EE228D" w:rsidRDefault="00EE228D" w:rsidP="0046351F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испытывающийпроблемы»</w:t>
            </w:r>
          </w:p>
        </w:tc>
        <w:tc>
          <w:tcPr>
            <w:tcW w:w="4604" w:type="dxa"/>
          </w:tcPr>
          <w:p w:rsidR="00EE228D" w:rsidRPr="00112947" w:rsidRDefault="00EE228D" w:rsidP="0046351F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EE228D" w:rsidTr="0046351F">
        <w:tc>
          <w:tcPr>
            <w:tcW w:w="4605" w:type="dxa"/>
          </w:tcPr>
          <w:p w:rsidR="00EE228D" w:rsidRPr="00112947" w:rsidRDefault="00EE228D" w:rsidP="0046351F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EE228D" w:rsidRPr="00112947" w:rsidRDefault="00EE228D" w:rsidP="0046351F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EE228D" w:rsidTr="0046351F">
        <w:tc>
          <w:tcPr>
            <w:tcW w:w="4605" w:type="dxa"/>
          </w:tcPr>
          <w:p w:rsidR="00EE228D" w:rsidRPr="00112947" w:rsidRDefault="00EE228D" w:rsidP="0046351F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EE228D" w:rsidRDefault="00EE228D" w:rsidP="0046351F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EE228D" w:rsidTr="0046351F">
        <w:tc>
          <w:tcPr>
            <w:tcW w:w="4605" w:type="dxa"/>
          </w:tcPr>
          <w:p w:rsidR="00EE228D" w:rsidRPr="00112947" w:rsidRDefault="00EE228D" w:rsidP="0046351F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EE228D" w:rsidRDefault="00EE228D" w:rsidP="0046351F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EE228D" w:rsidRDefault="00EE228D" w:rsidP="0046351F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EE228D" w:rsidRDefault="00EE228D" w:rsidP="00EE228D">
      <w:pPr>
        <w:pStyle w:val="1"/>
        <w:spacing w:before="90"/>
        <w:ind w:left="283" w:right="388"/>
        <w:jc w:val="center"/>
      </w:pPr>
    </w:p>
    <w:p w:rsidR="00EE228D" w:rsidRDefault="00EE228D" w:rsidP="00EE228D">
      <w:pPr>
        <w:pStyle w:val="1"/>
        <w:spacing w:before="90"/>
        <w:ind w:left="283" w:right="388"/>
        <w:jc w:val="center"/>
      </w:pPr>
    </w:p>
    <w:p w:rsidR="00EE228D" w:rsidRDefault="00EE228D" w:rsidP="00EE228D">
      <w:pPr>
        <w:pStyle w:val="1"/>
        <w:spacing w:before="90"/>
        <w:ind w:left="283" w:right="388"/>
        <w:jc w:val="center"/>
      </w:pPr>
    </w:p>
    <w:p w:rsidR="00EE228D" w:rsidRDefault="00EE228D" w:rsidP="00EE228D">
      <w:pPr>
        <w:pStyle w:val="1"/>
        <w:spacing w:before="90"/>
        <w:ind w:left="283" w:right="388"/>
        <w:jc w:val="center"/>
      </w:pPr>
    </w:p>
    <w:p w:rsidR="00EE228D" w:rsidRDefault="00EE228D" w:rsidP="00EE228D">
      <w:pPr>
        <w:pStyle w:val="1"/>
        <w:spacing w:before="90"/>
        <w:ind w:left="283" w:right="388"/>
        <w:jc w:val="center"/>
      </w:pPr>
    </w:p>
    <w:p w:rsidR="00EE228D" w:rsidRDefault="00EE228D" w:rsidP="00EE228D">
      <w:pPr>
        <w:pStyle w:val="1"/>
        <w:spacing w:before="90"/>
        <w:ind w:left="283" w:right="388"/>
        <w:jc w:val="center"/>
      </w:pPr>
    </w:p>
    <w:p w:rsidR="00EE228D" w:rsidRDefault="00EE228D" w:rsidP="00EE228D">
      <w:pPr>
        <w:pStyle w:val="1"/>
        <w:spacing w:before="90"/>
        <w:ind w:left="283" w:right="388"/>
        <w:jc w:val="center"/>
      </w:pPr>
      <w:r>
        <w:t>Схема реализации формы наставничества «Учитель – учитель»</w:t>
      </w:r>
    </w:p>
    <w:p w:rsidR="00EE228D" w:rsidRDefault="00EE228D" w:rsidP="00EE228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EE228D" w:rsidTr="0046351F">
        <w:trPr>
          <w:trHeight w:val="275"/>
        </w:trPr>
        <w:tc>
          <w:tcPr>
            <w:tcW w:w="4786" w:type="dxa"/>
          </w:tcPr>
          <w:p w:rsidR="00EE228D" w:rsidRDefault="00EE228D" w:rsidP="0046351F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EE228D" w:rsidRDefault="00EE228D" w:rsidP="0046351F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EE228D" w:rsidTr="0046351F">
        <w:trPr>
          <w:trHeight w:val="554"/>
        </w:trPr>
        <w:tc>
          <w:tcPr>
            <w:tcW w:w="4786" w:type="dxa"/>
          </w:tcPr>
          <w:p w:rsidR="00EE228D" w:rsidRDefault="00EE228D" w:rsidP="0046351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:rsidR="00EE228D" w:rsidRDefault="00EE228D" w:rsidP="004635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:rsidR="00EE228D" w:rsidRDefault="00EE228D" w:rsidP="0046351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EE228D" w:rsidTr="0046351F">
        <w:trPr>
          <w:trHeight w:val="1103"/>
        </w:trPr>
        <w:tc>
          <w:tcPr>
            <w:tcW w:w="4786" w:type="dxa"/>
          </w:tcPr>
          <w:p w:rsidR="00EE228D" w:rsidRDefault="00EE228D" w:rsidP="0046351F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EE228D" w:rsidRDefault="00EE228D" w:rsidP="0046351F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педагогов, 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помочьпедагогу.</w:t>
            </w:r>
          </w:p>
        </w:tc>
        <w:tc>
          <w:tcPr>
            <w:tcW w:w="4786" w:type="dxa"/>
          </w:tcPr>
          <w:p w:rsidR="00EE228D" w:rsidRDefault="00EE228D" w:rsidP="0046351F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EE228D" w:rsidTr="0046351F">
        <w:trPr>
          <w:trHeight w:val="275"/>
        </w:trPr>
        <w:tc>
          <w:tcPr>
            <w:tcW w:w="4786" w:type="dxa"/>
          </w:tcPr>
          <w:p w:rsidR="00EE228D" w:rsidRDefault="00EE228D" w:rsidP="0046351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EE228D" w:rsidRDefault="00EE228D" w:rsidP="0046351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EE228D" w:rsidTr="0046351F">
        <w:trPr>
          <w:trHeight w:val="1379"/>
        </w:trPr>
        <w:tc>
          <w:tcPr>
            <w:tcW w:w="4786" w:type="dxa"/>
          </w:tcPr>
          <w:p w:rsidR="00EE228D" w:rsidRDefault="00EE228D" w:rsidP="0046351F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участиев</w:t>
            </w:r>
          </w:p>
          <w:p w:rsidR="00EE228D" w:rsidRDefault="00EE228D" w:rsidP="0046351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:rsidR="00EE228D" w:rsidRDefault="00EE228D" w:rsidP="0046351F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базынаставляемых.</w:t>
            </w:r>
          </w:p>
        </w:tc>
      </w:tr>
      <w:tr w:rsidR="00EE228D" w:rsidTr="0046351F">
        <w:trPr>
          <w:trHeight w:val="275"/>
        </w:trPr>
        <w:tc>
          <w:tcPr>
            <w:tcW w:w="4786" w:type="dxa"/>
          </w:tcPr>
          <w:p w:rsidR="00EE228D" w:rsidRDefault="00EE228D" w:rsidP="004635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EE228D" w:rsidRDefault="00EE228D" w:rsidP="004635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EE228D" w:rsidTr="0046351F">
        <w:trPr>
          <w:trHeight w:val="827"/>
        </w:trPr>
        <w:tc>
          <w:tcPr>
            <w:tcW w:w="4786" w:type="dxa"/>
          </w:tcPr>
          <w:p w:rsidR="00EE228D" w:rsidRDefault="00EE228D" w:rsidP="0046351F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EE228D" w:rsidRDefault="00EE228D" w:rsidP="004635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EE228D" w:rsidRDefault="00EE228D" w:rsidP="0046351F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открытыхуроков.</w:t>
            </w:r>
          </w:p>
        </w:tc>
      </w:tr>
      <w:tr w:rsidR="00EE228D" w:rsidTr="0046351F">
        <w:trPr>
          <w:trHeight w:val="551"/>
        </w:trPr>
        <w:tc>
          <w:tcPr>
            <w:tcW w:w="4786" w:type="dxa"/>
          </w:tcPr>
          <w:p w:rsidR="00EE228D" w:rsidRDefault="00EE228D" w:rsidP="0046351F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EE228D" w:rsidRDefault="00EE228D" w:rsidP="004635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EE228D" w:rsidRDefault="00EE228D" w:rsidP="0046351F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EE228D" w:rsidRDefault="00EE228D" w:rsidP="004635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EE228D" w:rsidTr="0046351F">
        <w:trPr>
          <w:trHeight w:val="553"/>
        </w:trPr>
        <w:tc>
          <w:tcPr>
            <w:tcW w:w="4786" w:type="dxa"/>
          </w:tcPr>
          <w:p w:rsidR="00EE228D" w:rsidRDefault="00EE228D" w:rsidP="0046351F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EE228D" w:rsidRDefault="00EE228D" w:rsidP="004635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:rsidR="00EE228D" w:rsidRDefault="00EE228D" w:rsidP="004635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EE228D" w:rsidRDefault="00EE228D" w:rsidP="004635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:rsidR="00EE228D" w:rsidRDefault="00EE228D" w:rsidP="00EE228D">
      <w:pPr>
        <w:pStyle w:val="1"/>
        <w:spacing w:before="198"/>
        <w:ind w:left="889"/>
      </w:pPr>
    </w:p>
    <w:p w:rsidR="00EE228D" w:rsidRDefault="00EE228D" w:rsidP="00EE228D">
      <w:pPr>
        <w:pStyle w:val="1"/>
        <w:spacing w:before="198"/>
        <w:ind w:left="889"/>
      </w:pPr>
      <w:r>
        <w:t>Характеристика участников формы наставничества «Учитель – учитель»</w:t>
      </w:r>
    </w:p>
    <w:p w:rsidR="00EE228D" w:rsidRDefault="00EE228D" w:rsidP="00EE228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EE228D" w:rsidTr="0046351F">
        <w:trPr>
          <w:trHeight w:val="275"/>
        </w:trPr>
        <w:tc>
          <w:tcPr>
            <w:tcW w:w="4604" w:type="dxa"/>
            <w:gridSpan w:val="2"/>
            <w:vMerge w:val="restart"/>
          </w:tcPr>
          <w:p w:rsidR="00EE228D" w:rsidRDefault="00EE228D" w:rsidP="0046351F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EE228D" w:rsidRDefault="00EE228D" w:rsidP="0046351F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EE228D" w:rsidTr="0046351F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EE228D" w:rsidRDefault="00EE228D" w:rsidP="0046351F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EE228D" w:rsidRDefault="00EE228D" w:rsidP="0046351F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EE228D" w:rsidTr="0046351F">
        <w:trPr>
          <w:trHeight w:val="4192"/>
        </w:trPr>
        <w:tc>
          <w:tcPr>
            <w:tcW w:w="4604" w:type="dxa"/>
            <w:gridSpan w:val="2"/>
          </w:tcPr>
          <w:p w:rsidR="00EE228D" w:rsidRDefault="00EE228D" w:rsidP="0046351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школьногосообществ.</w:t>
            </w:r>
          </w:p>
          <w:p w:rsidR="00EE228D" w:rsidRDefault="00EE228D" w:rsidP="0046351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коммуникативныминавыками,</w:t>
            </w:r>
          </w:p>
          <w:p w:rsidR="00EE228D" w:rsidRDefault="00EE228D" w:rsidP="0046351F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EE228D" w:rsidRDefault="00EE228D" w:rsidP="0046351F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EE228D" w:rsidRDefault="00EE228D" w:rsidP="0046351F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EE228D" w:rsidRDefault="00EE228D" w:rsidP="0046351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EE228D" w:rsidRDefault="00EE228D" w:rsidP="0046351F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EE228D" w:rsidRDefault="00EE228D" w:rsidP="0046351F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 xml:space="preserve">работы,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EE228D" w:rsidTr="0046351F">
        <w:trPr>
          <w:trHeight w:val="276"/>
        </w:trPr>
        <w:tc>
          <w:tcPr>
            <w:tcW w:w="4604" w:type="dxa"/>
            <w:gridSpan w:val="2"/>
          </w:tcPr>
          <w:p w:rsidR="00EE228D" w:rsidRDefault="00EE228D" w:rsidP="0046351F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EE228D" w:rsidRDefault="00EE228D" w:rsidP="0046351F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EE228D" w:rsidTr="0046351F">
        <w:trPr>
          <w:trHeight w:val="551"/>
        </w:trPr>
        <w:tc>
          <w:tcPr>
            <w:tcW w:w="2511" w:type="dxa"/>
          </w:tcPr>
          <w:p w:rsidR="00EE228D" w:rsidRDefault="00EE228D" w:rsidP="0046351F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EE228D" w:rsidRDefault="00EE228D" w:rsidP="0046351F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EE228D" w:rsidRDefault="00EE228D" w:rsidP="0046351F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EE228D" w:rsidRDefault="00EE228D" w:rsidP="0046351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</w:tr>
      <w:tr w:rsidR="00EE228D" w:rsidTr="0046351F">
        <w:trPr>
          <w:trHeight w:val="4968"/>
        </w:trPr>
        <w:tc>
          <w:tcPr>
            <w:tcW w:w="2511" w:type="dxa"/>
          </w:tcPr>
          <w:p w:rsidR="00EE228D" w:rsidRDefault="00EE228D" w:rsidP="0046351F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 xml:space="preserve">реализации профессиональных качеств, 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EE228D" w:rsidRDefault="00EE228D" w:rsidP="0046351F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EE228D" w:rsidRDefault="00EE228D" w:rsidP="0046351F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EE228D" w:rsidRDefault="00EE228D" w:rsidP="0046351F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EE228D" w:rsidRDefault="00EE228D" w:rsidP="004635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EE228D" w:rsidRDefault="00EE228D" w:rsidP="0046351F">
            <w:pPr>
              <w:rPr>
                <w:sz w:val="2"/>
                <w:szCs w:val="2"/>
              </w:rPr>
            </w:pPr>
          </w:p>
        </w:tc>
      </w:tr>
    </w:tbl>
    <w:p w:rsidR="00EE228D" w:rsidRDefault="00EE228D" w:rsidP="00EE228D">
      <w:pPr>
        <w:pStyle w:val="a3"/>
        <w:spacing w:before="8"/>
        <w:rPr>
          <w:b/>
          <w:sz w:val="23"/>
        </w:rPr>
      </w:pPr>
    </w:p>
    <w:p w:rsidR="00EE228D" w:rsidRPr="00112947" w:rsidRDefault="00EE228D" w:rsidP="00EE228D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–ученик»</w:t>
      </w:r>
    </w:p>
    <w:p w:rsidR="00EE228D" w:rsidRDefault="00EE228D" w:rsidP="00EE228D">
      <w:pPr>
        <w:pStyle w:val="a3"/>
        <w:spacing w:before="7"/>
        <w:rPr>
          <w:b/>
          <w:sz w:val="23"/>
        </w:rPr>
      </w:pPr>
    </w:p>
    <w:p w:rsidR="00EE228D" w:rsidRDefault="00EE228D" w:rsidP="00EE228D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молодежи.</w:t>
      </w:r>
    </w:p>
    <w:p w:rsidR="00EE228D" w:rsidRDefault="00EE228D" w:rsidP="00EE228D">
      <w:pPr>
        <w:pStyle w:val="1"/>
        <w:rPr>
          <w:b w:val="0"/>
        </w:rPr>
      </w:pPr>
      <w:r>
        <w:t>Задачи</w:t>
      </w:r>
      <w:r>
        <w:rPr>
          <w:b w:val="0"/>
        </w:rPr>
        <w:t>:</w:t>
      </w:r>
    </w:p>
    <w:p w:rsidR="00EE228D" w:rsidRDefault="00EE228D" w:rsidP="00EE228D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раскрытии и оценке своего </w:t>
      </w:r>
      <w:r>
        <w:rPr>
          <w:spacing w:val="14"/>
          <w:sz w:val="24"/>
        </w:rPr>
        <w:t>личного</w:t>
      </w:r>
      <w:r>
        <w:rPr>
          <w:sz w:val="24"/>
        </w:rPr>
        <w:tab/>
        <w:t>потенциала.</w:t>
      </w:r>
    </w:p>
    <w:p w:rsidR="00EE228D" w:rsidRDefault="00EE228D" w:rsidP="00EE228D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 ориентиров.</w:t>
      </w:r>
    </w:p>
    <w:p w:rsidR="00EE228D" w:rsidRDefault="00EE228D" w:rsidP="00EE228D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 xml:space="preserve">лидерских, </w:t>
      </w:r>
      <w:r>
        <w:rPr>
          <w:sz w:val="24"/>
        </w:rPr>
        <w:tab/>
        <w:t xml:space="preserve">организационных, 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метакомпетенций.</w:t>
      </w:r>
    </w:p>
    <w:p w:rsidR="00EE228D" w:rsidRDefault="00EE228D" w:rsidP="00EE228D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EE228D" w:rsidRDefault="00EE228D" w:rsidP="00EE228D">
      <w:pPr>
        <w:pStyle w:val="a3"/>
        <w:spacing w:before="5"/>
      </w:pPr>
    </w:p>
    <w:p w:rsidR="00EE228D" w:rsidRDefault="00EE228D" w:rsidP="00EE228D">
      <w:pPr>
        <w:pStyle w:val="1"/>
        <w:spacing w:line="274" w:lineRule="exact"/>
      </w:pPr>
      <w:r>
        <w:t>Результат:</w:t>
      </w:r>
    </w:p>
    <w:p w:rsidR="00EE228D" w:rsidRDefault="00EE228D" w:rsidP="00EE228D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 школе.</w:t>
      </w:r>
    </w:p>
    <w:p w:rsidR="00EE228D" w:rsidRDefault="00EE228D" w:rsidP="00EE228D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lastRenderedPageBreak/>
        <w:t>Численный рост кружков по интересам, а также внеурочных мероприятий.</w:t>
      </w:r>
    </w:p>
    <w:p w:rsidR="00EE228D" w:rsidRDefault="00EE228D" w:rsidP="00EE228D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процента учеников, успешно прошедших предпрофориентационную программу.</w:t>
      </w:r>
    </w:p>
    <w:p w:rsidR="00EE228D" w:rsidRDefault="00EE228D" w:rsidP="00EE228D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рост успешно реализованных и представленных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EE228D" w:rsidRPr="00112947" w:rsidRDefault="00EE228D" w:rsidP="00EE228D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>
        <w:rPr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EE228D" w:rsidRDefault="00EE228D" w:rsidP="00EE228D">
      <w:pPr>
        <w:pStyle w:val="1"/>
        <w:spacing w:before="1"/>
      </w:pPr>
    </w:p>
    <w:p w:rsidR="00EE228D" w:rsidRDefault="00EE228D" w:rsidP="00EE228D">
      <w:pPr>
        <w:pStyle w:val="1"/>
        <w:spacing w:before="1"/>
        <w:jc w:val="center"/>
      </w:pPr>
      <w:r>
        <w:t>Характеристика участников формы наставничества «Учитель – ученик»</w:t>
      </w:r>
    </w:p>
    <w:p w:rsidR="00EE228D" w:rsidRDefault="00EE228D" w:rsidP="00EE228D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3402"/>
        <w:gridCol w:w="3402"/>
        <w:gridCol w:w="3402"/>
      </w:tblGrid>
      <w:tr w:rsidR="00EE228D" w:rsidTr="0046351F">
        <w:tc>
          <w:tcPr>
            <w:tcW w:w="3402" w:type="dxa"/>
          </w:tcPr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EE228D" w:rsidTr="0046351F">
        <w:tc>
          <w:tcPr>
            <w:tcW w:w="3402" w:type="dxa"/>
          </w:tcPr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EE228D" w:rsidTr="0046351F">
        <w:tc>
          <w:tcPr>
            <w:tcW w:w="3402" w:type="dxa"/>
          </w:tcPr>
          <w:p w:rsidR="00EE228D" w:rsidRPr="00703F7F" w:rsidRDefault="00EE228D" w:rsidP="0046351F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EE228D" w:rsidRPr="00703F7F" w:rsidRDefault="00EE228D" w:rsidP="0046351F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Активная жизненная позиция.</w:t>
            </w:r>
          </w:p>
          <w:p w:rsidR="00EE228D" w:rsidRPr="00703F7F" w:rsidRDefault="00EE228D" w:rsidP="0046351F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EE228D" w:rsidRPr="00703F7F" w:rsidRDefault="00EE228D" w:rsidP="0046351F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EE228D" w:rsidRPr="00703F7F" w:rsidRDefault="00EE228D" w:rsidP="0046351F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:rsidR="00EE228D" w:rsidRPr="00703F7F" w:rsidRDefault="00EE228D" w:rsidP="0046351F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EE228D" w:rsidRDefault="00EE228D" w:rsidP="0046351F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EE228D" w:rsidRPr="00703F7F" w:rsidRDefault="00EE228D" w:rsidP="0046351F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EE228D" w:rsidRDefault="00EE228D" w:rsidP="0046351F">
            <w:pPr>
              <w:spacing w:line="258" w:lineRule="exact"/>
              <w:rPr>
                <w:sz w:val="24"/>
              </w:rPr>
            </w:pPr>
          </w:p>
        </w:tc>
      </w:tr>
    </w:tbl>
    <w:p w:rsidR="00EE228D" w:rsidRDefault="00EE228D" w:rsidP="00EE228D">
      <w:pPr>
        <w:spacing w:line="258" w:lineRule="exact"/>
        <w:rPr>
          <w:sz w:val="24"/>
        </w:rPr>
      </w:pPr>
    </w:p>
    <w:p w:rsidR="00EE228D" w:rsidRDefault="00EE228D" w:rsidP="00EE228D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EE228D" w:rsidRDefault="00EE228D" w:rsidP="00EE228D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EE228D" w:rsidTr="0046351F">
        <w:trPr>
          <w:trHeight w:val="275"/>
        </w:trPr>
        <w:tc>
          <w:tcPr>
            <w:tcW w:w="3512" w:type="dxa"/>
          </w:tcPr>
          <w:p w:rsidR="00EE228D" w:rsidRDefault="00EE228D" w:rsidP="0046351F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EE228D" w:rsidRDefault="00EE228D" w:rsidP="0046351F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EE228D" w:rsidTr="0046351F">
        <w:trPr>
          <w:trHeight w:val="1379"/>
        </w:trPr>
        <w:tc>
          <w:tcPr>
            <w:tcW w:w="3512" w:type="dxa"/>
          </w:tcPr>
          <w:p w:rsidR="00EE228D" w:rsidRDefault="00EE228D" w:rsidP="0046351F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:rsidR="00EE228D" w:rsidRDefault="00EE228D" w:rsidP="0046351F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осознанноговыбора образовательной и карьерной траектории.</w:t>
            </w:r>
          </w:p>
        </w:tc>
      </w:tr>
      <w:tr w:rsidR="00EE228D" w:rsidTr="0046351F">
        <w:trPr>
          <w:trHeight w:val="1914"/>
        </w:trPr>
        <w:tc>
          <w:tcPr>
            <w:tcW w:w="3512" w:type="dxa"/>
          </w:tcPr>
          <w:p w:rsidR="00EE228D" w:rsidRDefault="00EE228D" w:rsidP="0046351F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:rsidR="00EE228D" w:rsidRDefault="00EE228D" w:rsidP="0046351F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EE228D" w:rsidRDefault="00EE228D" w:rsidP="00EE228D">
      <w:pPr>
        <w:pStyle w:val="a3"/>
        <w:rPr>
          <w:b/>
          <w:sz w:val="26"/>
        </w:rPr>
      </w:pPr>
    </w:p>
    <w:p w:rsidR="00EE228D" w:rsidRDefault="00EE228D" w:rsidP="00EE228D">
      <w:pPr>
        <w:pStyle w:val="1"/>
        <w:ind w:left="283" w:right="391"/>
        <w:jc w:val="center"/>
      </w:pPr>
      <w:r>
        <w:t>Схема реализации формы наставничества «Учитель – ученик»</w:t>
      </w:r>
    </w:p>
    <w:p w:rsidR="00EE228D" w:rsidRDefault="00EE228D" w:rsidP="00EE228D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/>
      </w:tblPr>
      <w:tblGrid>
        <w:gridCol w:w="5103"/>
        <w:gridCol w:w="5103"/>
      </w:tblGrid>
      <w:tr w:rsidR="00EE228D" w:rsidTr="0046351F">
        <w:tc>
          <w:tcPr>
            <w:tcW w:w="5103" w:type="dxa"/>
          </w:tcPr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EE228D" w:rsidTr="0046351F">
        <w:tc>
          <w:tcPr>
            <w:tcW w:w="5103" w:type="dxa"/>
          </w:tcPr>
          <w:p w:rsidR="00EE228D" w:rsidRDefault="00EE228D" w:rsidP="0046351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наставничества в </w:t>
            </w:r>
            <w:r>
              <w:rPr>
                <w:sz w:val="24"/>
              </w:rPr>
              <w:lastRenderedPageBreak/>
              <w:t>форме «Учитель – ученик».</w:t>
            </w:r>
          </w:p>
        </w:tc>
        <w:tc>
          <w:tcPr>
            <w:tcW w:w="5103" w:type="dxa"/>
          </w:tcPr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Ученическая конференция.</w:t>
            </w:r>
          </w:p>
        </w:tc>
      </w:tr>
      <w:tr w:rsidR="00EE228D" w:rsidTr="0046351F">
        <w:tc>
          <w:tcPr>
            <w:tcW w:w="5103" w:type="dxa"/>
          </w:tcPr>
          <w:p w:rsidR="00EE228D" w:rsidRDefault="00EE228D" w:rsidP="0046351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EE228D" w:rsidRDefault="00EE228D" w:rsidP="0046351F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EE228D" w:rsidTr="0046351F">
        <w:tc>
          <w:tcPr>
            <w:tcW w:w="5103" w:type="dxa"/>
          </w:tcPr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:rsidR="00EE228D" w:rsidRDefault="00EE228D" w:rsidP="0046351F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EE228D" w:rsidRDefault="00EE228D" w:rsidP="0046351F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r>
              <w:rPr>
                <w:sz w:val="24"/>
              </w:rPr>
              <w:t>Ментори «Рабочие тетради наставника».</w:t>
            </w:r>
          </w:p>
        </w:tc>
      </w:tr>
      <w:tr w:rsidR="00EE228D" w:rsidTr="0046351F">
        <w:tc>
          <w:tcPr>
            <w:tcW w:w="5103" w:type="dxa"/>
          </w:tcPr>
          <w:p w:rsidR="00EE228D" w:rsidRDefault="00EE228D" w:rsidP="0046351F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5103" w:type="dxa"/>
          </w:tcPr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базынаставляемых.</w:t>
            </w:r>
          </w:p>
        </w:tc>
      </w:tr>
      <w:tr w:rsidR="00EE228D" w:rsidTr="0046351F">
        <w:tc>
          <w:tcPr>
            <w:tcW w:w="5103" w:type="dxa"/>
          </w:tcPr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:rsidR="00EE228D" w:rsidRDefault="00EE228D" w:rsidP="0046351F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EE228D" w:rsidTr="0046351F">
        <w:tc>
          <w:tcPr>
            <w:tcW w:w="5103" w:type="dxa"/>
          </w:tcPr>
          <w:p w:rsidR="00EE228D" w:rsidRDefault="00EE228D" w:rsidP="0046351F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 Осознано</w:t>
            </w:r>
          </w:p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 траектории.</w:t>
            </w:r>
          </w:p>
        </w:tc>
      </w:tr>
      <w:tr w:rsidR="00EE228D" w:rsidTr="0046351F">
        <w:tc>
          <w:tcPr>
            <w:tcW w:w="5103" w:type="dxa"/>
          </w:tcPr>
          <w:p w:rsidR="00EE228D" w:rsidRDefault="00EE228D" w:rsidP="0046351F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:rsidR="00EE228D" w:rsidRDefault="00EE228D" w:rsidP="0046351F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EE228D" w:rsidTr="0046351F">
        <w:tc>
          <w:tcPr>
            <w:tcW w:w="5103" w:type="dxa"/>
          </w:tcPr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заслуженныйстатус.</w:t>
            </w:r>
          </w:p>
        </w:tc>
        <w:tc>
          <w:tcPr>
            <w:tcW w:w="5103" w:type="dxa"/>
          </w:tcPr>
          <w:p w:rsidR="00EE228D" w:rsidRDefault="00EE228D" w:rsidP="0046351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:rsidR="00EE228D" w:rsidRDefault="00EE228D" w:rsidP="0046351F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EE228D" w:rsidRDefault="00EE228D" w:rsidP="00EE228D">
      <w:pPr>
        <w:spacing w:line="258" w:lineRule="exact"/>
        <w:rPr>
          <w:sz w:val="24"/>
        </w:rPr>
      </w:pPr>
    </w:p>
    <w:p w:rsidR="00EE228D" w:rsidRDefault="00EE228D" w:rsidP="00EE228D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программынаставничества</w:t>
      </w:r>
    </w:p>
    <w:p w:rsidR="00EE228D" w:rsidRDefault="00EE228D" w:rsidP="00EE228D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ееэлементах.</w:t>
      </w:r>
    </w:p>
    <w:p w:rsidR="00EE228D" w:rsidRDefault="00EE228D" w:rsidP="00EE228D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своейдеятельностью.</w:t>
      </w:r>
    </w:p>
    <w:p w:rsidR="00EE228D" w:rsidRDefault="00EE228D" w:rsidP="00EE228D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EE228D" w:rsidRDefault="00EE228D" w:rsidP="00EE228D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 наставничества;</w:t>
      </w:r>
    </w:p>
    <w:p w:rsidR="00EE228D" w:rsidRDefault="00EE228D" w:rsidP="00EE228D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EE228D" w:rsidRDefault="00EE228D" w:rsidP="00EE228D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EE228D" w:rsidRDefault="00EE228D" w:rsidP="00EE228D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r>
        <w:t>Мониторинг и оценка качества процесса реализации программы наставничества</w:t>
      </w:r>
    </w:p>
    <w:p w:rsidR="00EE228D" w:rsidRDefault="00EE228D" w:rsidP="00EE228D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EE228D" w:rsidRDefault="00EE228D" w:rsidP="00EE228D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EE228D" w:rsidRDefault="00EE228D" w:rsidP="00EE228D">
      <w:pPr>
        <w:pStyle w:val="1"/>
        <w:spacing w:line="274" w:lineRule="exact"/>
        <w:ind w:left="826"/>
        <w:jc w:val="both"/>
        <w:rPr>
          <w:b w:val="0"/>
        </w:rPr>
      </w:pPr>
      <w:r>
        <w:t>Цели мониторинга</w:t>
      </w:r>
      <w:r>
        <w:rPr>
          <w:b w:val="0"/>
        </w:rPr>
        <w:t>:</w:t>
      </w:r>
    </w:p>
    <w:p w:rsidR="00EE228D" w:rsidRDefault="00EE228D" w:rsidP="00EE228D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 наставничества;</w:t>
      </w:r>
    </w:p>
    <w:p w:rsidR="00EE228D" w:rsidRDefault="00EE228D" w:rsidP="00EE228D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 xml:space="preserve"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</w:t>
      </w:r>
      <w:r>
        <w:rPr>
          <w:sz w:val="24"/>
        </w:rPr>
        <w:lastRenderedPageBreak/>
        <w:t>организаций или индивидов.</w:t>
      </w:r>
    </w:p>
    <w:p w:rsidR="00EE228D" w:rsidRDefault="00EE228D" w:rsidP="00EE228D">
      <w:pPr>
        <w:pStyle w:val="1"/>
        <w:spacing w:before="1"/>
        <w:ind w:left="826"/>
        <w:jc w:val="both"/>
      </w:pPr>
      <w:r>
        <w:t>Задачи мониторинга:</w:t>
      </w:r>
    </w:p>
    <w:p w:rsidR="00EE228D" w:rsidRDefault="00EE228D" w:rsidP="00EE228D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 анкетирования);</w:t>
      </w:r>
    </w:p>
    <w:p w:rsidR="00EE228D" w:rsidRPr="00B0463D" w:rsidRDefault="00EE228D" w:rsidP="00EE228D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>
        <w:rPr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EE228D" w:rsidRDefault="00EE228D" w:rsidP="00EE228D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 наставничества;</w:t>
      </w:r>
    </w:p>
    <w:p w:rsidR="00EE228D" w:rsidRDefault="00EE228D" w:rsidP="00EE228D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EE228D" w:rsidRPr="00B0463D" w:rsidRDefault="00EE228D" w:rsidP="00EE228D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>
        <w:rPr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EE228D" w:rsidRDefault="00EE228D" w:rsidP="00EE228D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 благополучия.</w:t>
      </w:r>
    </w:p>
    <w:p w:rsidR="00EE228D" w:rsidRDefault="00EE228D" w:rsidP="00EE228D">
      <w:pPr>
        <w:pStyle w:val="1"/>
        <w:spacing w:line="265" w:lineRule="exact"/>
        <w:ind w:left="838"/>
      </w:pPr>
      <w:r>
        <w:t>Оформление результатов.</w:t>
      </w:r>
    </w:p>
    <w:p w:rsidR="00EE228D" w:rsidRDefault="00EE228D" w:rsidP="00EE228D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>анализ реализуемой программы наставничества. Сбор данных для построения SWOT-анализа осуществляется посредством анкеты.</w:t>
      </w:r>
    </w:p>
    <w:p w:rsidR="00EE228D" w:rsidRDefault="00EE228D" w:rsidP="00EE228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координатор программы.</w:t>
      </w:r>
    </w:p>
    <w:p w:rsidR="00EE228D" w:rsidRDefault="00EE228D" w:rsidP="00EE228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</w:t>
      </w:r>
      <w:r>
        <w:rPr>
          <w:spacing w:val="2"/>
        </w:rPr>
        <w:t xml:space="preserve"> анкета</w:t>
      </w:r>
      <w:r>
        <w:t xml:space="preserve">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EE228D" w:rsidRDefault="00EE228D" w:rsidP="00EE228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EE228D" w:rsidRDefault="00EE228D" w:rsidP="00EE228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 </w:t>
      </w:r>
      <w:r w:rsidRPr="00B0463D">
        <w:rPr>
          <w:b/>
        </w:rPr>
        <w:t>программ</w:t>
      </w:r>
      <w:r>
        <w:rPr>
          <w:b/>
        </w:rPr>
        <w:t xml:space="preserve">  </w:t>
      </w:r>
      <w:r w:rsidRPr="00B0463D">
        <w:rPr>
          <w:b/>
        </w:rPr>
        <w:t>на</w:t>
      </w:r>
      <w:r>
        <w:rPr>
          <w:b/>
        </w:rPr>
        <w:t xml:space="preserve"> 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EE228D" w:rsidRDefault="00EE228D" w:rsidP="00EE228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Этап2.</w:t>
      </w:r>
      <w:r w:rsidRPr="00B0463D">
        <w:rPr>
          <w:b/>
        </w:rPr>
        <w:tab/>
      </w:r>
    </w:p>
    <w:p w:rsidR="00EE228D" w:rsidRDefault="00EE228D" w:rsidP="00EE228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EE228D" w:rsidRDefault="00EE228D" w:rsidP="00EE228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EE228D" w:rsidRDefault="00EE228D" w:rsidP="00EE228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метапредметных навыков</w:t>
      </w:r>
      <w:r>
        <w:t xml:space="preserve"> </w:t>
      </w:r>
      <w:r w:rsidRPr="00B0463D">
        <w:t>и уровня</w:t>
      </w:r>
      <w:r>
        <w:t xml:space="preserve"> </w:t>
      </w:r>
      <w:r w:rsidRPr="00B0463D">
        <w:t>вовлеченности</w:t>
      </w:r>
      <w: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EE228D" w:rsidRDefault="00EE228D" w:rsidP="00EE228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EE228D" w:rsidRPr="00B0463D" w:rsidRDefault="00EE228D" w:rsidP="00EE228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 </w:t>
      </w:r>
      <w:r w:rsidRPr="00B0463D">
        <w:t>с</w:t>
      </w:r>
      <w: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мотивационных     и     социальных </w:t>
      </w:r>
      <w:r w:rsidRPr="00B0463D">
        <w:rPr>
          <w:spacing w:val="28"/>
        </w:rPr>
        <w:t>черт</w:t>
      </w:r>
      <w:r>
        <w:t>участников.</w:t>
      </w:r>
    </w:p>
    <w:p w:rsidR="00EE228D" w:rsidRDefault="00EE228D" w:rsidP="00EE228D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EE228D" w:rsidRDefault="00EE228D" w:rsidP="00EE228D">
      <w:pPr>
        <w:pStyle w:val="a3"/>
        <w:ind w:left="118" w:right="228" w:firstLine="36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EE228D" w:rsidRDefault="00EE228D" w:rsidP="00EE228D">
      <w:pPr>
        <w:ind w:left="478"/>
        <w:jc w:val="both"/>
        <w:rPr>
          <w:b/>
          <w:sz w:val="24"/>
        </w:rPr>
      </w:pPr>
    </w:p>
    <w:p w:rsidR="00EE228D" w:rsidRDefault="00EE228D" w:rsidP="00EE228D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EE228D" w:rsidRDefault="00EE228D" w:rsidP="00EE228D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 программы.</w:t>
      </w:r>
    </w:p>
    <w:p w:rsidR="00EE228D" w:rsidRDefault="00EE228D" w:rsidP="00EE228D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 xml:space="preserve">изменений </w:t>
      </w:r>
      <w:r>
        <w:rPr>
          <w:sz w:val="24"/>
        </w:rPr>
        <w:t>в освоении обучающимися образовательных программ).</w:t>
      </w:r>
    </w:p>
    <w:p w:rsidR="00EE228D" w:rsidRDefault="00EE228D" w:rsidP="00EE228D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EE228D" w:rsidRDefault="00EE228D" w:rsidP="00EE228D">
      <w:pPr>
        <w:pStyle w:val="1"/>
        <w:spacing w:before="5"/>
        <w:ind w:left="826"/>
      </w:pPr>
      <w:r>
        <w:t>Задачи мониторинга:</w:t>
      </w:r>
    </w:p>
    <w:p w:rsidR="00EE228D" w:rsidRDefault="00EE228D" w:rsidP="00EE228D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 наставника;</w:t>
      </w:r>
    </w:p>
    <w:p w:rsidR="00EE228D" w:rsidRDefault="00EE228D" w:rsidP="00EE228D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lastRenderedPageBreak/>
        <w:t>целевой модели требований к личности наставника;</w:t>
      </w:r>
    </w:p>
    <w:p w:rsidR="00EE228D" w:rsidRPr="00B0463D" w:rsidRDefault="00EE228D" w:rsidP="00EE228D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 наставничества;</w:t>
      </w:r>
    </w:p>
    <w:p w:rsidR="00EE228D" w:rsidRDefault="00EE228D" w:rsidP="00EE228D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:rsidR="00EE228D" w:rsidRDefault="00EE228D" w:rsidP="00EE228D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 программы;</w:t>
      </w:r>
    </w:p>
    <w:p w:rsidR="00EE228D" w:rsidRDefault="00EE228D" w:rsidP="00EE228D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 программы.</w:t>
      </w:r>
    </w:p>
    <w:p w:rsidR="00EE228D" w:rsidRDefault="00EE228D" w:rsidP="00EE228D">
      <w:pPr>
        <w:pStyle w:val="a3"/>
        <w:spacing w:before="8"/>
      </w:pPr>
    </w:p>
    <w:p w:rsidR="00EE228D" w:rsidRDefault="00EE228D" w:rsidP="00EE228D">
      <w:pPr>
        <w:pStyle w:val="1"/>
        <w:ind w:left="2180"/>
      </w:pPr>
      <w:r>
        <w:t>10. Механизмы мотивации и поощрения наставников</w:t>
      </w:r>
    </w:p>
    <w:p w:rsidR="00EE228D" w:rsidRDefault="00EE228D" w:rsidP="00EE228D">
      <w:pPr>
        <w:pStyle w:val="a3"/>
        <w:spacing w:before="7"/>
        <w:rPr>
          <w:b/>
          <w:sz w:val="23"/>
        </w:rPr>
      </w:pPr>
    </w:p>
    <w:p w:rsidR="00EE228D" w:rsidRDefault="00EE228D" w:rsidP="00EE228D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EE228D" w:rsidRPr="00B0463D" w:rsidRDefault="00EE228D" w:rsidP="00EE228D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EE228D" w:rsidRPr="00B0463D" w:rsidRDefault="00EE228D" w:rsidP="00EE228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>
        <w:rPr>
          <w:sz w:val="24"/>
        </w:rPr>
        <w:t xml:space="preserve"> </w:t>
      </w:r>
      <w:r w:rsidRPr="00B0463D">
        <w:rPr>
          <w:sz w:val="24"/>
        </w:rPr>
        <w:t>уровне.</w:t>
      </w:r>
    </w:p>
    <w:p w:rsidR="00EE228D" w:rsidRPr="00B0463D" w:rsidRDefault="00EE228D" w:rsidP="00EE228D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>
        <w:rPr>
          <w:sz w:val="24"/>
        </w:rPr>
        <w:t xml:space="preserve"> </w:t>
      </w:r>
      <w:r w:rsidRPr="00B0463D">
        <w:rPr>
          <w:sz w:val="24"/>
        </w:rPr>
        <w:t>уровнях.</w:t>
      </w:r>
    </w:p>
    <w:p w:rsidR="00EE228D" w:rsidRPr="00B0463D" w:rsidRDefault="00EE228D" w:rsidP="00EE228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пара»,«Наставник+";</w:t>
      </w:r>
    </w:p>
    <w:p w:rsidR="00EE228D" w:rsidRPr="00B0463D" w:rsidRDefault="00EE228D" w:rsidP="00EE228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>
        <w:rPr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EE228D" w:rsidRPr="00B0463D" w:rsidRDefault="00EE228D" w:rsidP="00EE228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>
        <w:rPr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AE7FBA" w:rsidRPr="00EE228D" w:rsidRDefault="00EE228D" w:rsidP="00EE228D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  <w:sectPr w:rsidR="00AE7FBA" w:rsidRPr="00EE228D" w:rsidSect="00EE228D">
          <w:pgSz w:w="11910" w:h="16840"/>
          <w:pgMar w:top="740" w:right="280" w:bottom="600" w:left="1100" w:header="720" w:footer="720" w:gutter="0"/>
          <w:cols w:space="720"/>
          <w:docGrid w:linePitch="299"/>
        </w:sect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AE7FBA" w:rsidRDefault="00AE7FBA">
      <w:pPr>
        <w:spacing w:line="256" w:lineRule="exact"/>
        <w:rPr>
          <w:sz w:val="24"/>
        </w:rPr>
        <w:sectPr w:rsidR="00AE7FBA" w:rsidSect="00EE228D">
          <w:pgSz w:w="11910" w:h="16840"/>
          <w:pgMar w:top="740" w:right="280" w:bottom="600" w:left="993" w:header="720" w:footer="720" w:gutter="0"/>
          <w:cols w:space="720"/>
          <w:docGrid w:linePitch="299"/>
        </w:sectPr>
      </w:pPr>
    </w:p>
    <w:p w:rsidR="00AE7FBA" w:rsidRDefault="00AE7FBA">
      <w:pPr>
        <w:spacing w:line="256" w:lineRule="exact"/>
        <w:rPr>
          <w:sz w:val="24"/>
        </w:rPr>
        <w:sectPr w:rsidR="00AE7FBA" w:rsidSect="00EE228D">
          <w:pgSz w:w="11910" w:h="16840"/>
          <w:pgMar w:top="740" w:right="280" w:bottom="600" w:left="1100" w:header="720" w:footer="720" w:gutter="0"/>
          <w:cols w:space="720"/>
          <w:docGrid w:linePitch="299"/>
        </w:sectPr>
      </w:pPr>
    </w:p>
    <w:p w:rsidR="00AE7FBA" w:rsidRDefault="00AE7FBA">
      <w:pPr>
        <w:rPr>
          <w:sz w:val="24"/>
        </w:rPr>
        <w:sectPr w:rsidR="00AE7FBA" w:rsidSect="00EE228D">
          <w:pgSz w:w="11910" w:h="16840"/>
          <w:pgMar w:top="740" w:right="280" w:bottom="600" w:left="1100" w:header="720" w:footer="720" w:gutter="0"/>
          <w:cols w:space="720"/>
          <w:docGrid w:linePitch="299"/>
        </w:sectPr>
      </w:pPr>
    </w:p>
    <w:p w:rsidR="00F11753" w:rsidRDefault="00F11753" w:rsidP="00EE228D">
      <w:pPr>
        <w:rPr>
          <w:sz w:val="24"/>
          <w:szCs w:val="24"/>
        </w:rPr>
      </w:pPr>
    </w:p>
    <w:p w:rsidR="00B0463D" w:rsidRDefault="00B0463D" w:rsidP="001C123A">
      <w:pPr>
        <w:pStyle w:val="a6"/>
      </w:pPr>
    </w:p>
    <w:sectPr w:rsidR="00B0463D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F6E" w:rsidRDefault="00742F6E" w:rsidP="0057018B">
      <w:r>
        <w:separator/>
      </w:r>
    </w:p>
  </w:endnote>
  <w:endnote w:type="continuationSeparator" w:id="1">
    <w:p w:rsidR="00742F6E" w:rsidRDefault="00742F6E" w:rsidP="0057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Content>
      <w:p w:rsidR="0046351F" w:rsidRDefault="0046351F" w:rsidP="00E30F84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46351F" w:rsidRDefault="0046351F" w:rsidP="0057018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Content>
      <w:p w:rsidR="0046351F" w:rsidRDefault="0046351F" w:rsidP="00E30F84">
        <w:pPr>
          <w:pStyle w:val="ac"/>
          <w:framePr w:wrap="none" w:vAnchor="text" w:hAnchor="margin" w:xAlign="right" w:y="1"/>
          <w:rPr>
            <w:rStyle w:val="ae"/>
          </w:rPr>
        </w:pPr>
      </w:p>
    </w:sdtContent>
  </w:sdt>
  <w:p w:rsidR="0046351F" w:rsidRDefault="0046351F" w:rsidP="0057018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F6E" w:rsidRDefault="00742F6E" w:rsidP="0057018B">
      <w:r>
        <w:separator/>
      </w:r>
    </w:p>
  </w:footnote>
  <w:footnote w:type="continuationSeparator" w:id="1">
    <w:p w:rsidR="00742F6E" w:rsidRDefault="00742F6E" w:rsidP="00570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2F746B5"/>
    <w:multiLevelType w:val="multilevel"/>
    <w:tmpl w:val="BCA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7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5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6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7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8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9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1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34C64AA3"/>
    <w:multiLevelType w:val="multilevel"/>
    <w:tmpl w:val="55089F0A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3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4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5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6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9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4CA340FD"/>
    <w:multiLevelType w:val="multilevel"/>
    <w:tmpl w:val="B09CDCE8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3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5">
    <w:nsid w:val="51B250B0"/>
    <w:multiLevelType w:val="multilevel"/>
    <w:tmpl w:val="580C5718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6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7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9">
    <w:nsid w:val="57756DE8"/>
    <w:multiLevelType w:val="multilevel"/>
    <w:tmpl w:val="AEB846C8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5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2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3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5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7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9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1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2">
    <w:nsid w:val="6FF56722"/>
    <w:multiLevelType w:val="multilevel"/>
    <w:tmpl w:val="EEC6A40C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3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4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6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7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9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24"/>
  </w:num>
  <w:num w:numId="3">
    <w:abstractNumId w:val="63"/>
  </w:num>
  <w:num w:numId="4">
    <w:abstractNumId w:val="49"/>
  </w:num>
  <w:num w:numId="5">
    <w:abstractNumId w:val="5"/>
  </w:num>
  <w:num w:numId="6">
    <w:abstractNumId w:val="34"/>
  </w:num>
  <w:num w:numId="7">
    <w:abstractNumId w:val="65"/>
  </w:num>
  <w:num w:numId="8">
    <w:abstractNumId w:val="58"/>
  </w:num>
  <w:num w:numId="9">
    <w:abstractNumId w:val="9"/>
  </w:num>
  <w:num w:numId="10">
    <w:abstractNumId w:val="56"/>
  </w:num>
  <w:num w:numId="11">
    <w:abstractNumId w:val="59"/>
  </w:num>
  <w:num w:numId="12">
    <w:abstractNumId w:val="29"/>
  </w:num>
  <w:num w:numId="13">
    <w:abstractNumId w:val="17"/>
  </w:num>
  <w:num w:numId="14">
    <w:abstractNumId w:val="31"/>
  </w:num>
  <w:num w:numId="15">
    <w:abstractNumId w:val="68"/>
  </w:num>
  <w:num w:numId="16">
    <w:abstractNumId w:val="11"/>
  </w:num>
  <w:num w:numId="17">
    <w:abstractNumId w:val="66"/>
  </w:num>
  <w:num w:numId="18">
    <w:abstractNumId w:val="46"/>
  </w:num>
  <w:num w:numId="19">
    <w:abstractNumId w:val="32"/>
  </w:num>
  <w:num w:numId="20">
    <w:abstractNumId w:val="3"/>
  </w:num>
  <w:num w:numId="21">
    <w:abstractNumId w:val="7"/>
  </w:num>
  <w:num w:numId="22">
    <w:abstractNumId w:val="44"/>
  </w:num>
  <w:num w:numId="23">
    <w:abstractNumId w:val="62"/>
  </w:num>
  <w:num w:numId="24">
    <w:abstractNumId w:val="42"/>
  </w:num>
  <w:num w:numId="25">
    <w:abstractNumId w:val="51"/>
  </w:num>
  <w:num w:numId="26">
    <w:abstractNumId w:val="13"/>
  </w:num>
  <w:num w:numId="27">
    <w:abstractNumId w:val="28"/>
  </w:num>
  <w:num w:numId="28">
    <w:abstractNumId w:val="35"/>
  </w:num>
  <w:num w:numId="29">
    <w:abstractNumId w:val="30"/>
  </w:num>
  <w:num w:numId="30">
    <w:abstractNumId w:val="38"/>
  </w:num>
  <w:num w:numId="31">
    <w:abstractNumId w:val="4"/>
  </w:num>
  <w:num w:numId="32">
    <w:abstractNumId w:val="33"/>
  </w:num>
  <w:num w:numId="33">
    <w:abstractNumId w:val="53"/>
  </w:num>
  <w:num w:numId="34">
    <w:abstractNumId w:val="69"/>
  </w:num>
  <w:num w:numId="35">
    <w:abstractNumId w:val="54"/>
  </w:num>
  <w:num w:numId="36">
    <w:abstractNumId w:val="23"/>
  </w:num>
  <w:num w:numId="37">
    <w:abstractNumId w:val="26"/>
  </w:num>
  <w:num w:numId="38">
    <w:abstractNumId w:val="45"/>
  </w:num>
  <w:num w:numId="39">
    <w:abstractNumId w:val="48"/>
  </w:num>
  <w:num w:numId="40">
    <w:abstractNumId w:val="16"/>
  </w:num>
  <w:num w:numId="41">
    <w:abstractNumId w:val="50"/>
  </w:num>
  <w:num w:numId="42">
    <w:abstractNumId w:val="6"/>
  </w:num>
  <w:num w:numId="43">
    <w:abstractNumId w:val="40"/>
  </w:num>
  <w:num w:numId="44">
    <w:abstractNumId w:val="57"/>
  </w:num>
  <w:num w:numId="45">
    <w:abstractNumId w:val="25"/>
  </w:num>
  <w:num w:numId="46">
    <w:abstractNumId w:val="39"/>
  </w:num>
  <w:num w:numId="47">
    <w:abstractNumId w:val="1"/>
  </w:num>
  <w:num w:numId="48">
    <w:abstractNumId w:val="52"/>
  </w:num>
  <w:num w:numId="49">
    <w:abstractNumId w:val="20"/>
  </w:num>
  <w:num w:numId="50">
    <w:abstractNumId w:val="67"/>
  </w:num>
  <w:num w:numId="51">
    <w:abstractNumId w:val="70"/>
  </w:num>
  <w:num w:numId="52">
    <w:abstractNumId w:val="21"/>
  </w:num>
  <w:num w:numId="53">
    <w:abstractNumId w:val="12"/>
  </w:num>
  <w:num w:numId="54">
    <w:abstractNumId w:val="43"/>
  </w:num>
  <w:num w:numId="55">
    <w:abstractNumId w:val="22"/>
  </w:num>
  <w:num w:numId="56">
    <w:abstractNumId w:val="8"/>
  </w:num>
  <w:num w:numId="57">
    <w:abstractNumId w:val="0"/>
  </w:num>
  <w:num w:numId="58">
    <w:abstractNumId w:val="60"/>
  </w:num>
  <w:num w:numId="59">
    <w:abstractNumId w:val="15"/>
  </w:num>
  <w:num w:numId="60">
    <w:abstractNumId w:val="37"/>
  </w:num>
  <w:num w:numId="61">
    <w:abstractNumId w:val="2"/>
  </w:num>
  <w:num w:numId="62">
    <w:abstractNumId w:val="36"/>
  </w:num>
  <w:num w:numId="63">
    <w:abstractNumId w:val="64"/>
  </w:num>
  <w:num w:numId="64">
    <w:abstractNumId w:val="55"/>
  </w:num>
  <w:num w:numId="65">
    <w:abstractNumId w:val="18"/>
  </w:num>
  <w:num w:numId="66">
    <w:abstractNumId w:val="10"/>
  </w:num>
  <w:num w:numId="67">
    <w:abstractNumId w:val="47"/>
  </w:num>
  <w:num w:numId="68">
    <w:abstractNumId w:val="27"/>
  </w:num>
  <w:num w:numId="69">
    <w:abstractNumId w:val="19"/>
  </w:num>
  <w:num w:numId="70">
    <w:abstractNumId w:val="41"/>
  </w:num>
  <w:num w:numId="71">
    <w:abstractNumId w:val="14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E7FBA"/>
    <w:rsid w:val="000A5055"/>
    <w:rsid w:val="000F4C47"/>
    <w:rsid w:val="00112947"/>
    <w:rsid w:val="00170DA7"/>
    <w:rsid w:val="001C123A"/>
    <w:rsid w:val="002503E3"/>
    <w:rsid w:val="00256DD2"/>
    <w:rsid w:val="00411D29"/>
    <w:rsid w:val="0046351F"/>
    <w:rsid w:val="004964EB"/>
    <w:rsid w:val="004E63D3"/>
    <w:rsid w:val="00503C4A"/>
    <w:rsid w:val="0052075D"/>
    <w:rsid w:val="00532A01"/>
    <w:rsid w:val="0054128C"/>
    <w:rsid w:val="00550D96"/>
    <w:rsid w:val="0057018B"/>
    <w:rsid w:val="005E4458"/>
    <w:rsid w:val="00641287"/>
    <w:rsid w:val="00644A91"/>
    <w:rsid w:val="00663FC3"/>
    <w:rsid w:val="006735A0"/>
    <w:rsid w:val="006D687D"/>
    <w:rsid w:val="00700A76"/>
    <w:rsid w:val="00703F7F"/>
    <w:rsid w:val="00723F3E"/>
    <w:rsid w:val="00742F6E"/>
    <w:rsid w:val="0075086C"/>
    <w:rsid w:val="007A7E13"/>
    <w:rsid w:val="008B1292"/>
    <w:rsid w:val="008D0DAE"/>
    <w:rsid w:val="008F4B71"/>
    <w:rsid w:val="00904ABD"/>
    <w:rsid w:val="009B190E"/>
    <w:rsid w:val="00A50B25"/>
    <w:rsid w:val="00AE7FBA"/>
    <w:rsid w:val="00B0463D"/>
    <w:rsid w:val="00BA3FB9"/>
    <w:rsid w:val="00BB1FCA"/>
    <w:rsid w:val="00BE53C5"/>
    <w:rsid w:val="00C17448"/>
    <w:rsid w:val="00C214AF"/>
    <w:rsid w:val="00CA1215"/>
    <w:rsid w:val="00CA6BE5"/>
    <w:rsid w:val="00D101B5"/>
    <w:rsid w:val="00D72884"/>
    <w:rsid w:val="00D90F7B"/>
    <w:rsid w:val="00D918AA"/>
    <w:rsid w:val="00DA7186"/>
    <w:rsid w:val="00E04FA4"/>
    <w:rsid w:val="00E30F84"/>
    <w:rsid w:val="00EB7014"/>
    <w:rsid w:val="00EE228D"/>
    <w:rsid w:val="00F11753"/>
    <w:rsid w:val="00F43323"/>
    <w:rsid w:val="00F67B20"/>
    <w:rsid w:val="00F75FF2"/>
    <w:rsid w:val="00F8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5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2075D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7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075D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52075D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2075D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52075D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0F4C4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F4C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kiro-karelia.ru/images/news/2022/%D0%BF%D1%80%D0%B8%D0%BA%D0%B0%D0%B7_%D0%BE%D1%82_14.01.2022__17_-_%D0%BD%D0%B0%D1%81%D1%82%D0%B0%D0%B2%D0%BD%D0%B8%D1%87%D0%B5%D1%81%D1%82%D0%B2%D0%B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iro-karelia.ru/images/news/2022/Rasporyazhenie-Minprosveshheniya-Rossii-ot-25.12.2019-N-R-145-Ob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pt.ru/docs/rasporyazheniye/2284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iro-karelia.ru/images/2022/%D0%9F%D1%80%D0%B8%D0%BA%D0%B0%D0%B7_%D0%9C%D0%9E%D0%A1_%D0%A0%D0%9A_277_%D0%BE%D1%82_23.03.2021.pdf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kiro-karelia.ru/images/news/2022/%D0%BF%D1%80%D0%B8%D0%BA%D0%B0%D0%B7_%D0%BE%D1%82_14.01.2022__17_-_%D0%BD%D0%B0%D1%81%D1%82%D0%B0%D0%B2%D0%BD%D0%B8%D1%87%D0%B5%D1%81%D1%82%D0%B2%D0%B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1F60EE-580D-4D9E-80A7-1333FF2A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21</Pages>
  <Words>5672</Words>
  <Characters>32334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Цифровая среда</cp:lastModifiedBy>
  <cp:revision>12</cp:revision>
  <cp:lastPrinted>2022-11-21T10:13:00Z</cp:lastPrinted>
  <dcterms:created xsi:type="dcterms:W3CDTF">2022-03-23T06:33:00Z</dcterms:created>
  <dcterms:modified xsi:type="dcterms:W3CDTF">2022-11-23T10:59:00Z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