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394" w:rsidRPr="00524076" w:rsidRDefault="00A35394" w:rsidP="00A35394">
      <w:pPr>
        <w:jc w:val="both"/>
        <w:rPr>
          <w:b/>
          <w:color w:val="222222"/>
          <w:sz w:val="36"/>
          <w:szCs w:val="36"/>
          <w:shd w:val="clear" w:color="auto" w:fill="FFFFFF"/>
        </w:rPr>
      </w:pPr>
      <w:r>
        <w:rPr>
          <w:b/>
          <w:color w:val="222222"/>
          <w:sz w:val="36"/>
          <w:szCs w:val="36"/>
          <w:shd w:val="clear" w:color="auto" w:fill="FFFFFF"/>
        </w:rPr>
        <w:t xml:space="preserve">Доклад преподавателя 1 категории Светланы Анатольевны Лукиной на </w:t>
      </w:r>
      <w:r>
        <w:rPr>
          <w:b/>
          <w:color w:val="222222"/>
          <w:sz w:val="36"/>
          <w:szCs w:val="36"/>
          <w:shd w:val="clear" w:color="auto" w:fill="FFFFFF"/>
          <w:lang w:val="en-US"/>
        </w:rPr>
        <w:t>VI</w:t>
      </w:r>
      <w:r w:rsidRPr="00524076">
        <w:rPr>
          <w:b/>
          <w:color w:val="222222"/>
          <w:sz w:val="36"/>
          <w:szCs w:val="36"/>
          <w:shd w:val="clear" w:color="auto" w:fill="FFFFFF"/>
        </w:rPr>
        <w:t xml:space="preserve"> </w:t>
      </w:r>
      <w:r>
        <w:rPr>
          <w:b/>
          <w:color w:val="222222"/>
          <w:sz w:val="36"/>
          <w:szCs w:val="36"/>
          <w:shd w:val="clear" w:color="auto" w:fill="FFFFFF"/>
        </w:rPr>
        <w:t xml:space="preserve">межрегиональном фестивале-конкурсе декоративно-прикладного творчества «Назад в будущее» (28 марта 2018 года </w:t>
      </w:r>
      <w:proofErr w:type="gramStart"/>
      <w:r>
        <w:rPr>
          <w:b/>
          <w:color w:val="222222"/>
          <w:sz w:val="36"/>
          <w:szCs w:val="36"/>
          <w:shd w:val="clear" w:color="auto" w:fill="FFFFFF"/>
        </w:rPr>
        <w:t>г</w:t>
      </w:r>
      <w:proofErr w:type="gramEnd"/>
      <w:r>
        <w:rPr>
          <w:b/>
          <w:color w:val="222222"/>
          <w:sz w:val="36"/>
          <w:szCs w:val="36"/>
          <w:shd w:val="clear" w:color="auto" w:fill="FFFFFF"/>
        </w:rPr>
        <w:t>. Вельск)</w:t>
      </w:r>
    </w:p>
    <w:p w:rsidR="005023B6" w:rsidRDefault="005023B6">
      <w:pPr>
        <w:pStyle w:val="10"/>
        <w:jc w:val="center"/>
        <w:rPr>
          <w:sz w:val="28"/>
          <w:szCs w:val="28"/>
        </w:rPr>
      </w:pPr>
    </w:p>
    <w:p w:rsidR="005023B6" w:rsidRDefault="005023B6">
      <w:pPr>
        <w:pStyle w:val="10"/>
        <w:jc w:val="center"/>
        <w:rPr>
          <w:sz w:val="28"/>
          <w:szCs w:val="28"/>
        </w:rPr>
      </w:pPr>
    </w:p>
    <w:p w:rsidR="005F64E7" w:rsidRPr="00A35394" w:rsidRDefault="00241509">
      <w:pPr>
        <w:pStyle w:val="10"/>
        <w:jc w:val="center"/>
        <w:rPr>
          <w:b/>
          <w:sz w:val="36"/>
          <w:szCs w:val="36"/>
        </w:rPr>
      </w:pPr>
      <w:r w:rsidRPr="00A35394">
        <w:rPr>
          <w:b/>
          <w:sz w:val="36"/>
          <w:szCs w:val="36"/>
        </w:rPr>
        <w:t>Театр</w:t>
      </w:r>
      <w:r w:rsidR="003A378D" w:rsidRPr="00A35394">
        <w:rPr>
          <w:b/>
          <w:sz w:val="36"/>
          <w:szCs w:val="36"/>
        </w:rPr>
        <w:t>альное искусство</w:t>
      </w:r>
      <w:r w:rsidRPr="00A35394">
        <w:rPr>
          <w:b/>
          <w:sz w:val="36"/>
          <w:szCs w:val="36"/>
        </w:rPr>
        <w:t>, как средство воспитания подрастающего поколения в современных социокультурных условиях.</w:t>
      </w:r>
    </w:p>
    <w:p w:rsidR="005F64E7" w:rsidRPr="00A35394" w:rsidRDefault="005F64E7">
      <w:pPr>
        <w:pStyle w:val="10"/>
        <w:rPr>
          <w:b/>
          <w:color w:val="FF0000"/>
          <w:sz w:val="36"/>
          <w:szCs w:val="36"/>
        </w:rPr>
      </w:pPr>
    </w:p>
    <w:p w:rsidR="005F64E7" w:rsidRPr="00A35394" w:rsidRDefault="00241509">
      <w:pPr>
        <w:pStyle w:val="10"/>
        <w:ind w:firstLine="709"/>
        <w:jc w:val="both"/>
        <w:rPr>
          <w:sz w:val="36"/>
          <w:szCs w:val="36"/>
        </w:rPr>
      </w:pPr>
      <w:r w:rsidRPr="00A35394">
        <w:rPr>
          <w:sz w:val="36"/>
          <w:szCs w:val="36"/>
        </w:rPr>
        <w:t>Воспитание детей и молодежи - это  один из основных приоритетов деятельности образовательных учреждений, и дополнительного образования в том числе.</w:t>
      </w:r>
    </w:p>
    <w:p w:rsidR="005F64E7" w:rsidRPr="00A35394" w:rsidRDefault="00241509">
      <w:pPr>
        <w:pStyle w:val="10"/>
        <w:ind w:firstLine="709"/>
        <w:jc w:val="both"/>
        <w:rPr>
          <w:sz w:val="36"/>
          <w:szCs w:val="36"/>
        </w:rPr>
      </w:pPr>
      <w:r w:rsidRPr="00A35394">
        <w:rPr>
          <w:sz w:val="36"/>
          <w:szCs w:val="36"/>
        </w:rPr>
        <w:t>Современная социокультурная среда, в которой формируется  мировосприятие ребёнка, характеризуется принципиально новыми чертами и особенностями.</w:t>
      </w:r>
    </w:p>
    <w:p w:rsidR="005F64E7" w:rsidRPr="00A35394" w:rsidRDefault="00241509">
      <w:pPr>
        <w:pStyle w:val="10"/>
        <w:ind w:firstLine="709"/>
        <w:jc w:val="both"/>
        <w:rPr>
          <w:sz w:val="36"/>
          <w:szCs w:val="36"/>
        </w:rPr>
      </w:pPr>
      <w:proofErr w:type="gramStart"/>
      <w:r w:rsidRPr="00A35394">
        <w:rPr>
          <w:sz w:val="36"/>
          <w:szCs w:val="36"/>
        </w:rPr>
        <w:t>Никто не будет спорить, что жизнь набирает стремительные обороты, телефоны заменили живое общение, даже взрослые люди, начинают искренне верить, что звонок по мобильному – это реальное общение с ребенком, а электронный журнал – это отличная возможность контролировать учебный процесс.</w:t>
      </w:r>
      <w:proofErr w:type="gramEnd"/>
    </w:p>
    <w:p w:rsidR="005F64E7" w:rsidRPr="00A35394" w:rsidRDefault="00241509">
      <w:pPr>
        <w:pStyle w:val="10"/>
        <w:ind w:firstLine="709"/>
        <w:jc w:val="both"/>
        <w:rPr>
          <w:sz w:val="36"/>
          <w:szCs w:val="36"/>
        </w:rPr>
      </w:pPr>
      <w:r w:rsidRPr="00A35394">
        <w:rPr>
          <w:sz w:val="36"/>
          <w:szCs w:val="36"/>
        </w:rPr>
        <w:t xml:space="preserve">Интернет прочно вошёл в нашу жизнь. Информацию, которую раньше подросток узнавал от взрослых, учитывающих его внутреннюю организацию, темперамент и  возрастные особенности, сегодня выдает бездушная машина.                    </w:t>
      </w:r>
    </w:p>
    <w:p w:rsidR="005F64E7" w:rsidRPr="00A35394" w:rsidRDefault="00241509">
      <w:pPr>
        <w:pStyle w:val="10"/>
        <w:ind w:firstLine="709"/>
        <w:jc w:val="both"/>
        <w:rPr>
          <w:sz w:val="36"/>
          <w:szCs w:val="36"/>
        </w:rPr>
      </w:pPr>
      <w:r w:rsidRPr="00A35394">
        <w:rPr>
          <w:sz w:val="36"/>
          <w:szCs w:val="36"/>
        </w:rPr>
        <w:t xml:space="preserve"> Играя в компьютерные игры, ребёнок учится жестокости, он убивает и умирает сам, в игре нет боли, и тем самым притупляется инстинкт самосохранения, теряется ценность жизни. Подросток закрывается от реальности, от окружения, он получает возможность быстрого овладения информацией, но теряет возможность </w:t>
      </w:r>
      <w:r w:rsidRPr="00A35394">
        <w:rPr>
          <w:sz w:val="36"/>
          <w:szCs w:val="36"/>
        </w:rPr>
        <w:lastRenderedPageBreak/>
        <w:t>живого общения. Беседа, обсуждение, спор, и прочие вербальные отношение становятся невозможными.</w:t>
      </w:r>
    </w:p>
    <w:p w:rsidR="005F64E7" w:rsidRPr="00A35394" w:rsidRDefault="00241509">
      <w:pPr>
        <w:pStyle w:val="10"/>
        <w:ind w:firstLine="709"/>
        <w:jc w:val="both"/>
        <w:rPr>
          <w:sz w:val="36"/>
          <w:szCs w:val="36"/>
        </w:rPr>
      </w:pPr>
      <w:r w:rsidRPr="00A35394">
        <w:rPr>
          <w:sz w:val="36"/>
          <w:szCs w:val="36"/>
        </w:rPr>
        <w:t>Каких-нибудь десять лет назад, грубость, ненормативная лексика в школе были экстраординарным событием. А сейчас услышав от подростка бранные слова, или увидев сигарету,  редко кто сделает замечание.  Дети стали агрессивнее, вседозволенность становится нормой. Сегодня стало нормально пройти мимо чужой беды, обидеть слабого, посмеяться над товарищем.  А ведь хорошее воспитание является ключевым параметром, определяющим качество жизни, создает большие возможности интеллектуально-духовной жизни человека, развития внутреннего потенциала.</w:t>
      </w:r>
    </w:p>
    <w:p w:rsidR="005F64E7" w:rsidRPr="00A35394" w:rsidRDefault="00241509">
      <w:pPr>
        <w:pStyle w:val="10"/>
        <w:ind w:firstLine="709"/>
        <w:jc w:val="both"/>
        <w:rPr>
          <w:sz w:val="36"/>
          <w:szCs w:val="36"/>
        </w:rPr>
      </w:pPr>
      <w:r w:rsidRPr="00A35394">
        <w:rPr>
          <w:sz w:val="36"/>
          <w:szCs w:val="36"/>
        </w:rPr>
        <w:t>Повышение уровня жизни, так же отразилось на взаимоотношениях детей – если у тебя нет телефона, планшета и прочих «благ цивилизации», если ты не так одет, то оказываешься, неинтересен и зачастую становишься объектом насмешек. А подросток, как никто другой, нуждается в признании сверстников. Ему необходимо самоутвердиться, иметь собственное мнение, возможность, это мнение высказать, не боясь быть осмеянным.</w:t>
      </w:r>
    </w:p>
    <w:p w:rsidR="005F64E7" w:rsidRPr="00A35394" w:rsidRDefault="00241509">
      <w:pPr>
        <w:pStyle w:val="10"/>
        <w:ind w:firstLine="709"/>
        <w:jc w:val="both"/>
        <w:rPr>
          <w:color w:val="0070C0"/>
          <w:sz w:val="36"/>
          <w:szCs w:val="36"/>
        </w:rPr>
      </w:pPr>
      <w:r w:rsidRPr="00A35394">
        <w:rPr>
          <w:sz w:val="36"/>
          <w:szCs w:val="36"/>
        </w:rPr>
        <w:t xml:space="preserve">Дефицит общения дети испытывают и в семье. </w:t>
      </w:r>
      <w:proofErr w:type="gramStart"/>
      <w:r w:rsidRPr="00A35394">
        <w:rPr>
          <w:sz w:val="36"/>
          <w:szCs w:val="36"/>
        </w:rPr>
        <w:t>Родители большую часть времени проводят на работе, заботясь о материальном, они теряют духовную близость с собственным ребёнком.</w:t>
      </w:r>
      <w:proofErr w:type="gramEnd"/>
      <w:r w:rsidRPr="00A35394">
        <w:rPr>
          <w:sz w:val="36"/>
          <w:szCs w:val="36"/>
        </w:rPr>
        <w:t xml:space="preserve">  И ребенок страдает от недостатка внимания, теплоты, доверия, защищенности, которые ему жизненно необходимы.  Этот недостаток отрицательно  влияет на формирование его убеждений и взглядов. Родители, часто забывают, что именно их пример формирует у детей стереотипы поведения, и порой неправильные. А что бы изменить эти стереотипы нужно приложить несравненно больше усилий и зачастую, это приводит к </w:t>
      </w:r>
      <w:proofErr w:type="gramStart"/>
      <w:r w:rsidRPr="00A35394">
        <w:rPr>
          <w:sz w:val="36"/>
          <w:szCs w:val="36"/>
        </w:rPr>
        <w:t>двойственности в поведении</w:t>
      </w:r>
      <w:proofErr w:type="gramEnd"/>
      <w:r w:rsidRPr="00A35394">
        <w:rPr>
          <w:sz w:val="36"/>
          <w:szCs w:val="36"/>
        </w:rPr>
        <w:t xml:space="preserve">. </w:t>
      </w:r>
      <w:r w:rsidRPr="00A35394">
        <w:rPr>
          <w:color w:val="0070C0"/>
          <w:sz w:val="36"/>
          <w:szCs w:val="36"/>
        </w:rPr>
        <w:t> </w:t>
      </w:r>
    </w:p>
    <w:p w:rsidR="005F64E7" w:rsidRPr="00A35394" w:rsidRDefault="00241509">
      <w:pPr>
        <w:pStyle w:val="10"/>
        <w:ind w:firstLine="709"/>
        <w:jc w:val="both"/>
        <w:rPr>
          <w:sz w:val="36"/>
          <w:szCs w:val="36"/>
        </w:rPr>
      </w:pPr>
      <w:r w:rsidRPr="00A35394">
        <w:rPr>
          <w:sz w:val="36"/>
          <w:szCs w:val="36"/>
        </w:rPr>
        <w:lastRenderedPageBreak/>
        <w:t xml:space="preserve">Сегодня проблемами подрастающего поколения занимаются различные структуры и учреждения.  </w:t>
      </w:r>
    </w:p>
    <w:p w:rsidR="005F64E7" w:rsidRPr="00A35394" w:rsidRDefault="00241509">
      <w:pPr>
        <w:pStyle w:val="10"/>
        <w:ind w:firstLine="709"/>
        <w:jc w:val="both"/>
        <w:rPr>
          <w:sz w:val="36"/>
          <w:szCs w:val="36"/>
        </w:rPr>
      </w:pPr>
      <w:r w:rsidRPr="00A35394">
        <w:rPr>
          <w:sz w:val="36"/>
          <w:szCs w:val="36"/>
        </w:rPr>
        <w:t>Мы, педагоги детской школы искусств №18 города Шенкурска так же уделяем пристальное внимание решению этих проблем и постоянно находимся в поиске новых более эффективных средств воспитания подрастающего поколения в современных социокультурных условиях.</w:t>
      </w:r>
    </w:p>
    <w:p w:rsidR="005F64E7" w:rsidRPr="00A35394" w:rsidRDefault="00241509">
      <w:pPr>
        <w:pStyle w:val="10"/>
        <w:ind w:firstLine="709"/>
        <w:jc w:val="both"/>
        <w:rPr>
          <w:sz w:val="36"/>
          <w:szCs w:val="36"/>
        </w:rPr>
      </w:pPr>
      <w:r w:rsidRPr="00A35394">
        <w:rPr>
          <w:sz w:val="36"/>
          <w:szCs w:val="36"/>
        </w:rPr>
        <w:t>Одним из таких средств является театрализованная деятельность.</w:t>
      </w:r>
    </w:p>
    <w:p w:rsidR="005F64E7" w:rsidRPr="00A35394" w:rsidRDefault="00241509">
      <w:pPr>
        <w:pStyle w:val="10"/>
        <w:ind w:firstLine="709"/>
        <w:jc w:val="both"/>
        <w:rPr>
          <w:sz w:val="36"/>
          <w:szCs w:val="36"/>
        </w:rPr>
      </w:pPr>
      <w:r w:rsidRPr="00A35394">
        <w:rPr>
          <w:sz w:val="36"/>
          <w:szCs w:val="36"/>
        </w:rPr>
        <w:t xml:space="preserve"> На уроках сценической практики мы ставим кукольные спектакли, затрагивающие проблемы современного общества, например спектакль  «Злая спичка» о противопожарной безопасности,  спектакль «Как медведь трубку курил» о здоровом образе жизни, спектакль «Про </w:t>
      </w:r>
      <w:proofErr w:type="spellStart"/>
      <w:r w:rsidRPr="00A35394">
        <w:rPr>
          <w:sz w:val="36"/>
          <w:szCs w:val="36"/>
        </w:rPr>
        <w:t>Нюрочку-дурочку</w:t>
      </w:r>
      <w:proofErr w:type="spellEnd"/>
      <w:r w:rsidRPr="00A35394">
        <w:rPr>
          <w:sz w:val="36"/>
          <w:szCs w:val="36"/>
        </w:rPr>
        <w:t>» об экологии. Через игру, через куклу ребёнок получает правильную инфор</w:t>
      </w:r>
      <w:r w:rsidR="00A206D0" w:rsidRPr="00A35394">
        <w:rPr>
          <w:sz w:val="36"/>
          <w:szCs w:val="36"/>
        </w:rPr>
        <w:t>мацию, не в приказном порядке -</w:t>
      </w:r>
      <w:r w:rsidRPr="00A35394">
        <w:rPr>
          <w:sz w:val="36"/>
          <w:szCs w:val="36"/>
        </w:rPr>
        <w:t xml:space="preserve"> «ты должен делать так»,</w:t>
      </w:r>
      <w:r w:rsidR="00A35394">
        <w:rPr>
          <w:sz w:val="36"/>
          <w:szCs w:val="36"/>
        </w:rPr>
        <w:t xml:space="preserve"> </w:t>
      </w:r>
      <w:r w:rsidRPr="00A35394">
        <w:rPr>
          <w:sz w:val="36"/>
          <w:szCs w:val="36"/>
        </w:rPr>
        <w:t xml:space="preserve">а исподволь мягко, корректно и ненавязчиво.  </w:t>
      </w:r>
    </w:p>
    <w:p w:rsidR="005F64E7" w:rsidRPr="00A35394" w:rsidRDefault="00241509">
      <w:pPr>
        <w:pStyle w:val="10"/>
        <w:ind w:firstLine="425"/>
        <w:jc w:val="both"/>
        <w:rPr>
          <w:color w:val="FF0000"/>
          <w:sz w:val="36"/>
          <w:szCs w:val="36"/>
        </w:rPr>
      </w:pPr>
      <w:r w:rsidRPr="00A35394">
        <w:rPr>
          <w:sz w:val="36"/>
          <w:szCs w:val="36"/>
        </w:rPr>
        <w:t xml:space="preserve">    На уроке основы </w:t>
      </w:r>
      <w:proofErr w:type="spellStart"/>
      <w:r w:rsidRPr="00A35394">
        <w:rPr>
          <w:sz w:val="36"/>
          <w:szCs w:val="36"/>
        </w:rPr>
        <w:t>кукловождения</w:t>
      </w:r>
      <w:proofErr w:type="spellEnd"/>
      <w:r w:rsidRPr="00A35394">
        <w:rPr>
          <w:sz w:val="36"/>
          <w:szCs w:val="36"/>
        </w:rPr>
        <w:t>,  мы предлагаем выбрать ребёнку понравившуюся куклу, взять её и зайти за ширму. Выбор куклы уже говорит о многом. Так выбор куклы- зайчика может отражать наличие у ребёнка страхов и неуверенности, выбор волка наоборот служит основанием предположить о проблеме агрессии. Когда выбор сделан, с куклой проигрывается этюд. Робкие дети часто отождествляют  себя с зайчиком, и когда трусливый зайчишка одерживает победу над волком или лисой, эта победа  воспринимается ими как собственная, что служит стимулом к преодолению собственных страхов.</w:t>
      </w:r>
      <w:r w:rsidRPr="00A35394">
        <w:rPr>
          <w:color w:val="FF0000"/>
          <w:sz w:val="36"/>
          <w:szCs w:val="36"/>
        </w:rPr>
        <w:t xml:space="preserve"> </w:t>
      </w:r>
      <w:r w:rsidRPr="00A35394">
        <w:rPr>
          <w:sz w:val="36"/>
          <w:szCs w:val="36"/>
        </w:rPr>
        <w:t>Работая над ролью, дети прорабатывают как раз те модели поведения, которые оптимальны именно для них, переживают ситуации, создающие у них напряжение.</w:t>
      </w:r>
      <w:r w:rsidRPr="00A35394">
        <w:rPr>
          <w:color w:val="FF0000"/>
          <w:sz w:val="36"/>
          <w:szCs w:val="36"/>
        </w:rPr>
        <w:t xml:space="preserve">  </w:t>
      </w:r>
    </w:p>
    <w:p w:rsidR="005F64E7" w:rsidRPr="00A35394" w:rsidRDefault="00241509">
      <w:pPr>
        <w:pStyle w:val="10"/>
        <w:spacing w:after="280"/>
        <w:ind w:firstLine="566"/>
        <w:jc w:val="both"/>
        <w:rPr>
          <w:color w:val="FF0000"/>
          <w:sz w:val="36"/>
          <w:szCs w:val="36"/>
        </w:rPr>
      </w:pPr>
      <w:r w:rsidRPr="00A35394">
        <w:rPr>
          <w:sz w:val="36"/>
          <w:szCs w:val="36"/>
        </w:rPr>
        <w:t xml:space="preserve">На уроках театральные игры и основы актёрского мастерства, мы часто проигрываем жизненные ситуации, разбираем, как нужно поступить в </w:t>
      </w:r>
      <w:proofErr w:type="gramStart"/>
      <w:r w:rsidRPr="00A35394">
        <w:rPr>
          <w:sz w:val="36"/>
          <w:szCs w:val="36"/>
        </w:rPr>
        <w:t>том</w:t>
      </w:r>
      <w:proofErr w:type="gramEnd"/>
      <w:r w:rsidRPr="00A35394">
        <w:rPr>
          <w:sz w:val="36"/>
          <w:szCs w:val="36"/>
        </w:rPr>
        <w:t xml:space="preserve"> или ином случае. </w:t>
      </w:r>
      <w:r w:rsidRPr="00A35394">
        <w:rPr>
          <w:sz w:val="36"/>
          <w:szCs w:val="36"/>
        </w:rPr>
        <w:lastRenderedPageBreak/>
        <w:t>Обсуждаем все плюсы и минусы того или иного поступка. Очень часто проблемные обстоятельства берём из  жизни самих ребят. Есть родители, которые звонят и просят поговорить с ребёнком на ту или иную тему, говорят  буквально следующее:  «Сын мне не верит, а у вас получается до него достучаться». Мы разбираем ситуации, не привязывая их к определённому ребёнку, придумываем виртуального персонажа и играем с ним. В процессе игры, дети перестают смеяться над чужими ошибками, стараются помочь друг другу, исчезает страх быть не понятым, не принятым. Педагоги стараются сразу реагировать на малейшие изменения в настроении  и поведении класса, и своевременно корректировать поведение ребят, ненавязчиво подсказывая или направляя их на верный путь. Доброжелательная коррекция – это необходимая составляющая работы. Всем, кто работает с детьми, знакома проблема – «я не хочу с ним (с ней) репетировать, я хочу с подружкой», - «я не буду вставать в пару с девчонкой», - «мальчишек в игру не принимаем» и т.д. Похожая ситуация возникает и в подростковом</w:t>
      </w:r>
      <w:r w:rsidR="00A206D0" w:rsidRPr="00A35394">
        <w:rPr>
          <w:sz w:val="36"/>
          <w:szCs w:val="36"/>
        </w:rPr>
        <w:t xml:space="preserve"> коллективе, это, как правило, </w:t>
      </w:r>
      <w:r w:rsidRPr="00A35394">
        <w:rPr>
          <w:sz w:val="36"/>
          <w:szCs w:val="36"/>
        </w:rPr>
        <w:t>следствие зажима.</w:t>
      </w:r>
      <w:r w:rsidR="00A206D0" w:rsidRPr="00A35394">
        <w:rPr>
          <w:sz w:val="36"/>
          <w:szCs w:val="36"/>
        </w:rPr>
        <w:t xml:space="preserve"> </w:t>
      </w:r>
      <w:r w:rsidRPr="00A35394">
        <w:rPr>
          <w:sz w:val="36"/>
          <w:szCs w:val="36"/>
        </w:rPr>
        <w:t xml:space="preserve">Чтобы </w:t>
      </w:r>
      <w:proofErr w:type="gramStart"/>
      <w:r w:rsidRPr="00A35394">
        <w:rPr>
          <w:sz w:val="36"/>
          <w:szCs w:val="36"/>
        </w:rPr>
        <w:t>снять зажимы мы проводим</w:t>
      </w:r>
      <w:proofErr w:type="gramEnd"/>
      <w:r w:rsidRPr="00A35394">
        <w:rPr>
          <w:sz w:val="36"/>
          <w:szCs w:val="36"/>
        </w:rPr>
        <w:t xml:space="preserve"> различные тренинги.         Например, тренинг на </w:t>
      </w:r>
      <w:proofErr w:type="spellStart"/>
      <w:r w:rsidRPr="00A35394">
        <w:rPr>
          <w:sz w:val="36"/>
          <w:szCs w:val="36"/>
        </w:rPr>
        <w:t>командообразование</w:t>
      </w:r>
      <w:proofErr w:type="spellEnd"/>
      <w:r w:rsidRPr="00A35394">
        <w:rPr>
          <w:sz w:val="36"/>
          <w:szCs w:val="36"/>
        </w:rPr>
        <w:t xml:space="preserve">. Участники закрывают глаза и начинают двигаться по комнате, выставив руки перед собой на уровне пояса ладонями вперёд (так определяется наличие свободного пространства). Встречаясь, участники, не открывая глаз, пожимают друг другу руку и продолжают движение в паре, взявшись за руки. Встречаясь с другим участником (или парой), снова пожимают руки и продолжают движение все вместе (глаза по-прежнему закрыты). Упражнение заканчивается по команде тогда, когда все соединились в единую цепь. Ведущий, предлагает участникам осознать себя частью живой цепи, прочувствовать свою принадлежность к единой группе, ощутить тепло и надёжность рук. Открыв глаза, участники </w:t>
      </w:r>
      <w:r w:rsidRPr="00A35394">
        <w:rPr>
          <w:sz w:val="36"/>
          <w:szCs w:val="36"/>
        </w:rPr>
        <w:lastRenderedPageBreak/>
        <w:t>благодарят своих партнёров, слева и справа, за сотрудничество,</w:t>
      </w:r>
    </w:p>
    <w:p w:rsidR="005F64E7" w:rsidRPr="00A35394" w:rsidRDefault="00241509">
      <w:pPr>
        <w:pStyle w:val="10"/>
        <w:spacing w:after="280"/>
        <w:ind w:firstLine="566"/>
        <w:jc w:val="both"/>
        <w:rPr>
          <w:sz w:val="36"/>
          <w:szCs w:val="36"/>
        </w:rPr>
      </w:pPr>
      <w:r w:rsidRPr="00A35394">
        <w:rPr>
          <w:sz w:val="36"/>
          <w:szCs w:val="36"/>
        </w:rPr>
        <w:t>На п</w:t>
      </w:r>
      <w:r w:rsidR="00A206D0" w:rsidRPr="00A35394">
        <w:rPr>
          <w:sz w:val="36"/>
          <w:szCs w:val="36"/>
        </w:rPr>
        <w:t xml:space="preserve">ротяжении </w:t>
      </w:r>
      <w:proofErr w:type="gramStart"/>
      <w:r w:rsidR="00A206D0" w:rsidRPr="00A35394">
        <w:rPr>
          <w:sz w:val="36"/>
          <w:szCs w:val="36"/>
        </w:rPr>
        <w:t>работы</w:t>
      </w:r>
      <w:proofErr w:type="gramEnd"/>
      <w:r w:rsidR="00A206D0" w:rsidRPr="00A35394">
        <w:rPr>
          <w:sz w:val="36"/>
          <w:szCs w:val="36"/>
        </w:rPr>
        <w:t xml:space="preserve"> на отделении “И</w:t>
      </w:r>
      <w:r w:rsidRPr="00A35394">
        <w:rPr>
          <w:sz w:val="36"/>
          <w:szCs w:val="36"/>
        </w:rPr>
        <w:t>скусство театра” мы видим</w:t>
      </w:r>
      <w:r w:rsidR="00A206D0" w:rsidRPr="00A35394">
        <w:rPr>
          <w:sz w:val="36"/>
          <w:szCs w:val="36"/>
        </w:rPr>
        <w:t>,</w:t>
      </w:r>
      <w:r w:rsidRPr="00A35394">
        <w:rPr>
          <w:sz w:val="36"/>
          <w:szCs w:val="36"/>
        </w:rPr>
        <w:t xml:space="preserve"> как дети меняются в лучшую сторону, “крикуны” становятся спокойнее, робкие обретают увере</w:t>
      </w:r>
      <w:r w:rsidR="00A206D0" w:rsidRPr="00A35394">
        <w:rPr>
          <w:sz w:val="36"/>
          <w:szCs w:val="36"/>
        </w:rPr>
        <w:t>нность в себе, в своих силах. Дети уча</w:t>
      </w:r>
      <w:r w:rsidRPr="00A35394">
        <w:rPr>
          <w:sz w:val="36"/>
          <w:szCs w:val="36"/>
        </w:rPr>
        <w:t>т</w:t>
      </w:r>
      <w:r w:rsidR="00A206D0" w:rsidRPr="00A35394">
        <w:rPr>
          <w:sz w:val="36"/>
          <w:szCs w:val="36"/>
        </w:rPr>
        <w:t>ся слышать друг друга,</w:t>
      </w:r>
      <w:r w:rsidRPr="00A35394">
        <w:rPr>
          <w:sz w:val="36"/>
          <w:szCs w:val="36"/>
        </w:rPr>
        <w:t xml:space="preserve"> решать спорные ситуации при п</w:t>
      </w:r>
      <w:r w:rsidR="00A206D0" w:rsidRPr="00A35394">
        <w:rPr>
          <w:sz w:val="36"/>
          <w:szCs w:val="36"/>
        </w:rPr>
        <w:t>омощи доводов, а не силы, н</w:t>
      </w:r>
      <w:r w:rsidRPr="00A35394">
        <w:rPr>
          <w:sz w:val="36"/>
          <w:szCs w:val="36"/>
        </w:rPr>
        <w:t>е</w:t>
      </w:r>
      <w:r w:rsidR="00A206D0" w:rsidRPr="00A35394">
        <w:rPr>
          <w:sz w:val="36"/>
          <w:szCs w:val="36"/>
        </w:rPr>
        <w:t xml:space="preserve"> идут на поводу у большинства, н</w:t>
      </w:r>
      <w:r w:rsidRPr="00A35394">
        <w:rPr>
          <w:sz w:val="36"/>
          <w:szCs w:val="36"/>
        </w:rPr>
        <w:t xml:space="preserve">е боятся иметь собственное мнение и </w:t>
      </w:r>
      <w:r w:rsidR="00A206D0" w:rsidRPr="00A35394">
        <w:rPr>
          <w:sz w:val="36"/>
          <w:szCs w:val="36"/>
        </w:rPr>
        <w:t xml:space="preserve">аргументированно его отстаивать. Они </w:t>
      </w:r>
      <w:r w:rsidRPr="00A35394">
        <w:rPr>
          <w:sz w:val="36"/>
          <w:szCs w:val="36"/>
        </w:rPr>
        <w:t xml:space="preserve">умеют организовать </w:t>
      </w:r>
      <w:r w:rsidR="00A206D0" w:rsidRPr="00A35394">
        <w:rPr>
          <w:sz w:val="36"/>
          <w:szCs w:val="36"/>
        </w:rPr>
        <w:t xml:space="preserve">свой </w:t>
      </w:r>
      <w:r w:rsidRPr="00A35394">
        <w:rPr>
          <w:sz w:val="36"/>
          <w:szCs w:val="36"/>
        </w:rPr>
        <w:t xml:space="preserve">досуг, </w:t>
      </w:r>
      <w:r w:rsidR="00A206D0" w:rsidRPr="00A35394">
        <w:rPr>
          <w:sz w:val="36"/>
          <w:szCs w:val="36"/>
        </w:rPr>
        <w:t xml:space="preserve">а </w:t>
      </w:r>
      <w:r w:rsidRPr="00A35394">
        <w:rPr>
          <w:sz w:val="36"/>
          <w:szCs w:val="36"/>
        </w:rPr>
        <w:t>не ждут когда придут взрослые и их развлекут.</w:t>
      </w:r>
    </w:p>
    <w:p w:rsidR="005F64E7" w:rsidRPr="00A35394" w:rsidRDefault="00241509">
      <w:pPr>
        <w:pStyle w:val="10"/>
        <w:spacing w:after="280"/>
        <w:ind w:firstLine="566"/>
        <w:jc w:val="both"/>
        <w:rPr>
          <w:sz w:val="36"/>
          <w:szCs w:val="36"/>
        </w:rPr>
      </w:pPr>
      <w:r w:rsidRPr="00A35394">
        <w:rPr>
          <w:sz w:val="36"/>
          <w:szCs w:val="36"/>
        </w:rPr>
        <w:t xml:space="preserve"> Таким образом, социокультурная среда - это взаимосвязь материальных, духовных и общественных условий, в которых живёт человек. Она оказывает существенное влияние на развитие личности, и в то же время под влиянием человека изменяется сама. Только общество, породившее эти проблемы, сможет их разрешить. А </w:t>
      </w:r>
      <w:r w:rsidR="00A206D0" w:rsidRPr="00A35394">
        <w:rPr>
          <w:sz w:val="36"/>
          <w:szCs w:val="36"/>
        </w:rPr>
        <w:t xml:space="preserve">овладение </w:t>
      </w:r>
      <w:r w:rsidRPr="00A35394">
        <w:rPr>
          <w:sz w:val="36"/>
          <w:szCs w:val="36"/>
        </w:rPr>
        <w:t>театр</w:t>
      </w:r>
      <w:r w:rsidR="00A206D0" w:rsidRPr="00A35394">
        <w:rPr>
          <w:sz w:val="36"/>
          <w:szCs w:val="36"/>
        </w:rPr>
        <w:t>альным искусством</w:t>
      </w:r>
      <w:r w:rsidRPr="00A35394">
        <w:rPr>
          <w:sz w:val="36"/>
          <w:szCs w:val="36"/>
        </w:rPr>
        <w:t xml:space="preserve"> </w:t>
      </w:r>
      <w:r w:rsidR="00A206D0" w:rsidRPr="00A35394">
        <w:rPr>
          <w:sz w:val="36"/>
          <w:szCs w:val="36"/>
        </w:rPr>
        <w:t xml:space="preserve">– </w:t>
      </w:r>
      <w:r w:rsidRPr="00A35394">
        <w:rPr>
          <w:sz w:val="36"/>
          <w:szCs w:val="36"/>
        </w:rPr>
        <w:t>это</w:t>
      </w:r>
      <w:bookmarkStart w:id="0" w:name="_GoBack"/>
      <w:bookmarkEnd w:id="0"/>
      <w:r w:rsidRPr="00A35394">
        <w:rPr>
          <w:sz w:val="36"/>
          <w:szCs w:val="36"/>
        </w:rPr>
        <w:t xml:space="preserve"> прекрасный помощник в разрешении этих проблем. </w:t>
      </w:r>
      <w:r w:rsidR="00A206D0" w:rsidRPr="00A35394">
        <w:rPr>
          <w:sz w:val="36"/>
          <w:szCs w:val="36"/>
        </w:rPr>
        <w:t xml:space="preserve"> </w:t>
      </w:r>
    </w:p>
    <w:p w:rsidR="005F64E7" w:rsidRDefault="00241509">
      <w:pPr>
        <w:pStyle w:val="10"/>
        <w:ind w:firstLine="709"/>
        <w:jc w:val="both"/>
        <w:rPr>
          <w:color w:val="FF0000"/>
          <w:sz w:val="24"/>
          <w:szCs w:val="24"/>
        </w:rPr>
      </w:pPr>
      <w:r>
        <w:rPr>
          <w:sz w:val="24"/>
          <w:szCs w:val="24"/>
        </w:rPr>
        <w:t xml:space="preserve"> </w:t>
      </w:r>
    </w:p>
    <w:sectPr w:rsidR="005F64E7" w:rsidSect="005F64E7">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64E7"/>
    <w:rsid w:val="00241509"/>
    <w:rsid w:val="003A378D"/>
    <w:rsid w:val="005023B6"/>
    <w:rsid w:val="005E6BCB"/>
    <w:rsid w:val="005F64E7"/>
    <w:rsid w:val="00962D45"/>
    <w:rsid w:val="00A206D0"/>
    <w:rsid w:val="00A35394"/>
    <w:rsid w:val="00C06F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F98"/>
  </w:style>
  <w:style w:type="paragraph" w:styleId="1">
    <w:name w:val="heading 1"/>
    <w:basedOn w:val="10"/>
    <w:next w:val="10"/>
    <w:rsid w:val="005F64E7"/>
    <w:pPr>
      <w:keepNext/>
      <w:keepLines/>
      <w:spacing w:before="480" w:after="120"/>
      <w:outlineLvl w:val="0"/>
    </w:pPr>
    <w:rPr>
      <w:b/>
      <w:sz w:val="48"/>
      <w:szCs w:val="48"/>
    </w:rPr>
  </w:style>
  <w:style w:type="paragraph" w:styleId="2">
    <w:name w:val="heading 2"/>
    <w:basedOn w:val="10"/>
    <w:next w:val="10"/>
    <w:rsid w:val="005F64E7"/>
    <w:pPr>
      <w:spacing w:before="100" w:after="100"/>
      <w:outlineLvl w:val="1"/>
    </w:pPr>
    <w:rPr>
      <w:b/>
      <w:sz w:val="36"/>
      <w:szCs w:val="36"/>
    </w:rPr>
  </w:style>
  <w:style w:type="paragraph" w:styleId="3">
    <w:name w:val="heading 3"/>
    <w:basedOn w:val="10"/>
    <w:next w:val="10"/>
    <w:rsid w:val="005F64E7"/>
    <w:pPr>
      <w:keepNext/>
      <w:outlineLvl w:val="2"/>
    </w:pPr>
    <w:rPr>
      <w:b/>
      <w:sz w:val="24"/>
      <w:szCs w:val="24"/>
    </w:rPr>
  </w:style>
  <w:style w:type="paragraph" w:styleId="4">
    <w:name w:val="heading 4"/>
    <w:basedOn w:val="10"/>
    <w:next w:val="10"/>
    <w:rsid w:val="005F64E7"/>
    <w:pPr>
      <w:keepNext/>
      <w:keepLines/>
      <w:spacing w:before="240" w:after="40"/>
      <w:outlineLvl w:val="3"/>
    </w:pPr>
    <w:rPr>
      <w:b/>
      <w:sz w:val="24"/>
      <w:szCs w:val="24"/>
    </w:rPr>
  </w:style>
  <w:style w:type="paragraph" w:styleId="5">
    <w:name w:val="heading 5"/>
    <w:basedOn w:val="10"/>
    <w:next w:val="10"/>
    <w:rsid w:val="005F64E7"/>
    <w:pPr>
      <w:keepNext/>
      <w:keepLines/>
      <w:spacing w:before="220" w:after="40"/>
      <w:outlineLvl w:val="4"/>
    </w:pPr>
    <w:rPr>
      <w:b/>
      <w:sz w:val="22"/>
      <w:szCs w:val="22"/>
    </w:rPr>
  </w:style>
  <w:style w:type="paragraph" w:styleId="6">
    <w:name w:val="heading 6"/>
    <w:basedOn w:val="10"/>
    <w:next w:val="10"/>
    <w:rsid w:val="005F64E7"/>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F64E7"/>
  </w:style>
  <w:style w:type="table" w:customStyle="1" w:styleId="TableNormal">
    <w:name w:val="Table Normal"/>
    <w:rsid w:val="005F64E7"/>
    <w:tblPr>
      <w:tblCellMar>
        <w:top w:w="0" w:type="dxa"/>
        <w:left w:w="0" w:type="dxa"/>
        <w:bottom w:w="0" w:type="dxa"/>
        <w:right w:w="0" w:type="dxa"/>
      </w:tblCellMar>
    </w:tblPr>
  </w:style>
  <w:style w:type="paragraph" w:styleId="a3">
    <w:name w:val="Title"/>
    <w:basedOn w:val="10"/>
    <w:next w:val="10"/>
    <w:rsid w:val="005F64E7"/>
    <w:pPr>
      <w:keepNext/>
      <w:keepLines/>
      <w:spacing w:before="480" w:after="120"/>
    </w:pPr>
    <w:rPr>
      <w:b/>
      <w:sz w:val="72"/>
      <w:szCs w:val="72"/>
    </w:rPr>
  </w:style>
  <w:style w:type="paragraph" w:styleId="a4">
    <w:name w:val="Subtitle"/>
    <w:basedOn w:val="10"/>
    <w:next w:val="10"/>
    <w:rsid w:val="005F64E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1126</Words>
  <Characters>6422</Characters>
  <Application>Microsoft Office Word</Application>
  <DocSecurity>0</DocSecurity>
  <Lines>53</Lines>
  <Paragraphs>15</Paragraphs>
  <ScaleCrop>false</ScaleCrop>
  <Company>XTreme.ws</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пк</cp:lastModifiedBy>
  <cp:revision>4</cp:revision>
  <dcterms:created xsi:type="dcterms:W3CDTF">2018-03-11T14:22:00Z</dcterms:created>
  <dcterms:modified xsi:type="dcterms:W3CDTF">2018-04-17T07:40:00Z</dcterms:modified>
</cp:coreProperties>
</file>