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AE" w:rsidRDefault="002517AE" w:rsidP="002517AE">
      <w:pPr>
        <w:ind w:left="0" w:firstLine="0"/>
        <w:jc w:val="right"/>
      </w:pPr>
      <w:r>
        <w:t>Приложение 1</w:t>
      </w:r>
    </w:p>
    <w:p w:rsidR="002517AE" w:rsidRDefault="002517AE" w:rsidP="002517AE">
      <w:pPr>
        <w:ind w:left="0" w:firstLine="0"/>
        <w:jc w:val="center"/>
      </w:pPr>
      <w:r>
        <w:t>ПОКАЗАТЕЛИ ДЕЯТЕЛЬНОСТИ</w:t>
      </w:r>
    </w:p>
    <w:p w:rsidR="002517AE" w:rsidRDefault="002517AE" w:rsidP="002517AE">
      <w:pPr>
        <w:ind w:left="0" w:firstLine="0"/>
        <w:jc w:val="center"/>
      </w:pPr>
      <w:r>
        <w:t>ГАПОУ РК «Сортавальский колледж»</w:t>
      </w:r>
      <w:r w:rsidR="003357CE">
        <w:t xml:space="preserve"> и </w:t>
      </w:r>
    </w:p>
    <w:p w:rsidR="002517AE" w:rsidRDefault="002517AE" w:rsidP="002517AE">
      <w:pPr>
        <w:ind w:left="0" w:firstLine="0"/>
        <w:jc w:val="center"/>
      </w:pPr>
      <w:r>
        <w:t xml:space="preserve"> Г</w:t>
      </w:r>
      <w:r w:rsidR="003357CE">
        <w:t xml:space="preserve">АПОУ РК «Сортавальский колледж» </w:t>
      </w:r>
      <w:r>
        <w:t xml:space="preserve"> филиал г. Питкяранта</w:t>
      </w:r>
    </w:p>
    <w:p w:rsidR="002517AE" w:rsidRDefault="002517AE" w:rsidP="002517AE">
      <w:pPr>
        <w:ind w:left="0" w:firstLine="0"/>
      </w:pPr>
    </w:p>
    <w:tbl>
      <w:tblPr>
        <w:tblW w:w="5127" w:type="pct"/>
        <w:tblInd w:w="-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6318"/>
        <w:gridCol w:w="1327"/>
        <w:gridCol w:w="1339"/>
      </w:tblGrid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№ пп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Ед.измер.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l338"/>
            <w:bookmarkEnd w:id="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Сведения о развитии среднего профессионального образования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l340"/>
            <w:bookmarkEnd w:id="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1.1.1.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l341"/>
            <w:bookmarkEnd w:id="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l342"/>
            <w:bookmarkEnd w:id="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1.1.2.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" w:name="l343"/>
            <w:bookmarkEnd w:id="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" w:name="l344"/>
            <w:bookmarkEnd w:id="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1.1.3.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" w:name="l345"/>
            <w:bookmarkEnd w:id="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8714B3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" w:name="l346"/>
            <w:bookmarkEnd w:id="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единица</w:t>
            </w:r>
          </w:p>
        </w:tc>
      </w:tr>
      <w:tr w:rsidR="00B46E72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B46E72" w:rsidRPr="00195155" w:rsidRDefault="00B46E72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B46E72" w:rsidRPr="00CD3042" w:rsidRDefault="00B46E72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l347"/>
            <w:bookmarkEnd w:id="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13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B46E72" w:rsidRPr="00CD3042" w:rsidRDefault="00B46E72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1</w:t>
            </w:r>
            <w:r w:rsidR="00676010">
              <w:rPr>
                <w:rFonts w:eastAsia="Times New Roman"/>
                <w:sz w:val="24"/>
                <w:szCs w:val="24"/>
                <w:lang w:eastAsia="ru-RU"/>
              </w:rPr>
              <w:t>.2.</w:t>
            </w:r>
          </w:p>
          <w:p w:rsidR="00B46E72" w:rsidRPr="00CD3042" w:rsidRDefault="00B46E72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1.2.1.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" w:name="l348"/>
            <w:bookmarkEnd w:id="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в общей численности выпускников, получивших среднее профессиональное образование: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71354C" w:rsidP="00EB35B7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216</w:t>
            </w:r>
            <w:r w:rsidR="001C0A0A">
              <w:rPr>
                <w:rFonts w:eastAsia="Times New Roman"/>
                <w:sz w:val="24"/>
                <w:szCs w:val="24"/>
                <w:lang w:eastAsia="ru-RU"/>
              </w:rPr>
              <w:t xml:space="preserve"> / 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1C0A0A">
              <w:rPr>
                <w:rFonts w:eastAsia="Times New Roman"/>
                <w:sz w:val="24"/>
                <w:szCs w:val="24"/>
                <w:lang w:eastAsia="ru-RU"/>
              </w:rPr>
              <w:t>Человек / процентов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" w:name="l349"/>
            <w:bookmarkEnd w:id="1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квалифицированных рабочих, служащих: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71354C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1C0A0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" w:name="l350"/>
            <w:bookmarkEnd w:id="1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 использованием электронного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1C0A0A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" w:name="l351"/>
            <w:bookmarkEnd w:id="1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" w:name="l352"/>
            <w:bookmarkEnd w:id="1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 использованием дистанционных образовательных технологий.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" w:name="l353"/>
            <w:bookmarkEnd w:id="1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" w:name="l354"/>
            <w:bookmarkEnd w:id="1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специалистов среднего звена: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71354C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1C0A0A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  <w:r w:rsidR="002517AE"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" w:name="l355"/>
            <w:bookmarkEnd w:id="1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 использованием электронного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1C0A0A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" w:name="l356"/>
            <w:bookmarkEnd w:id="1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" w:name="l357"/>
            <w:bookmarkEnd w:id="1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 использованием дистанционных образовательных технологий.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71354C" w:rsidRDefault="00A56E57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71354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9" w:name="l358"/>
            <w:bookmarkEnd w:id="1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1.2.2.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0" w:name="l359"/>
            <w:bookmarkEnd w:id="2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1" w:name="l360"/>
            <w:bookmarkEnd w:id="2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на базе основного общего образования;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B46E72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2" w:name="l361"/>
            <w:bookmarkEnd w:id="2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3" w:name="l362"/>
            <w:bookmarkEnd w:id="2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на базе среднего общего образования.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D12FC6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4" w:name="l363"/>
            <w:bookmarkEnd w:id="2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1.2.3.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5" w:name="l364"/>
            <w:bookmarkEnd w:id="2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6" w:name="l365"/>
            <w:bookmarkEnd w:id="2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на базе основного общего образования;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FC563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7" w:name="l366"/>
            <w:bookmarkEnd w:id="2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8" w:name="l367"/>
            <w:bookmarkEnd w:id="2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на базе среднего общего образования.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FC563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9" w:name="l368"/>
            <w:bookmarkEnd w:id="2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4</w:t>
            </w:r>
            <w:r w:rsidRPr="00195155">
              <w:rPr>
                <w:sz w:val="24"/>
                <w:szCs w:val="24"/>
              </w:rPr>
              <w:t>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0" w:name="l369"/>
            <w:bookmarkEnd w:id="3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1" w:name="l370"/>
            <w:bookmarkEnd w:id="3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очная форма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B46E72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2" w:name="l371"/>
            <w:bookmarkEnd w:id="3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3" w:name="l372"/>
            <w:bookmarkEnd w:id="3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очно-заочная форма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D12FC6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4" w:name="l373"/>
            <w:bookmarkEnd w:id="3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5" w:name="l374"/>
            <w:bookmarkEnd w:id="3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заочная форма обучения.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D12FC6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6" w:name="l375"/>
            <w:bookmarkEnd w:id="3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5</w:t>
            </w:r>
            <w:r w:rsidRPr="00195155">
              <w:rPr>
                <w:sz w:val="24"/>
                <w:szCs w:val="24"/>
              </w:rPr>
              <w:t>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7" w:name="l376"/>
            <w:bookmarkEnd w:id="3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8" w:name="l377"/>
            <w:bookmarkEnd w:id="3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очная форма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FC563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9" w:name="l378"/>
            <w:bookmarkEnd w:id="3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0" w:name="l379"/>
            <w:bookmarkEnd w:id="4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очно-заочная форма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D12FC6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1" w:name="l380"/>
            <w:bookmarkEnd w:id="4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2" w:name="l381"/>
            <w:bookmarkEnd w:id="4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заочная форма обучения.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FC563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3" w:name="l382"/>
            <w:bookmarkEnd w:id="4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6</w:t>
            </w:r>
            <w:r w:rsidRPr="00195155">
              <w:rPr>
                <w:sz w:val="24"/>
                <w:szCs w:val="24"/>
              </w:rPr>
              <w:t>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746426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4" w:name="l383"/>
            <w:bookmarkEnd w:id="4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5" w:name="l384"/>
            <w:bookmarkEnd w:id="4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746426" w:rsidP="00FC563D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C563D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C563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6" w:name="l385"/>
            <w:bookmarkEnd w:id="4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7" w:name="l386"/>
            <w:bookmarkEnd w:id="4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программы подготовки квалифицированных рабочих, 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служащих;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FC563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1,1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8" w:name="l387"/>
            <w:bookmarkEnd w:id="4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9" w:name="l388"/>
            <w:bookmarkEnd w:id="4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специалистов среднего звена.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746426" w:rsidP="00FC563D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C563D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0" w:name="l389"/>
            <w:bookmarkEnd w:id="5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1" w:name="l390"/>
            <w:bookmarkEnd w:id="5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 &lt;**&gt;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2" w:name="l391"/>
            <w:bookmarkEnd w:id="5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1.2.8.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3" w:name="l392"/>
            <w:bookmarkEnd w:id="53"/>
            <w:r w:rsidRPr="00CC5B0F">
              <w:rPr>
                <w:rFonts w:eastAsia="Times New Roman"/>
                <w:sz w:val="24"/>
                <w:szCs w:val="24"/>
                <w:lang w:eastAsia="ru-RU"/>
              </w:rPr>
              <w:t>Доля несовершеннолетних, состоящих на различных видах учета, обучающихся по образовательным программам среднего профессионального образования. &lt;****&gt;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8A0D01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4" w:name="l393"/>
            <w:bookmarkEnd w:id="5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676010" w:rsidRPr="00CD3042" w:rsidTr="00676010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76010" w:rsidRPr="00195155" w:rsidRDefault="00676010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1.3.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676010" w:rsidRPr="00CD3042" w:rsidRDefault="0067601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5" w:name="l394"/>
            <w:bookmarkEnd w:id="5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13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76010" w:rsidRPr="00CD3042" w:rsidRDefault="0067601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1.3.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6" w:name="l395"/>
            <w:bookmarkEnd w:id="5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7" w:name="l396"/>
            <w:bookmarkEnd w:id="5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высшее образование: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8" w:name="l397"/>
            <w:bookmarkEnd w:id="5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8A0D01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9" w:name="l398"/>
            <w:bookmarkEnd w:id="5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0" w:name="l399"/>
            <w:bookmarkEnd w:id="6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преподаватели;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67601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A34CD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1" w:name="l400"/>
            <w:bookmarkEnd w:id="6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2" w:name="l401"/>
            <w:bookmarkEnd w:id="6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676010" w:rsidP="00A34CDD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34CD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3" w:name="l402"/>
            <w:bookmarkEnd w:id="6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4" w:name="l403"/>
            <w:bookmarkEnd w:id="6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среднее профессиональное образование по программам подготовки специалистов среднего звена: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5" w:name="l404"/>
            <w:bookmarkEnd w:id="6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8A0D01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6" w:name="l405"/>
            <w:bookmarkEnd w:id="6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7" w:name="l406"/>
            <w:bookmarkEnd w:id="6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преподаватели;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67601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8" w:name="l407"/>
            <w:bookmarkEnd w:id="6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9" w:name="l408"/>
            <w:bookmarkEnd w:id="6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мастера производственного обучения.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8A0D01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0" w:name="l409"/>
            <w:bookmarkEnd w:id="7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1" w:name="l410"/>
            <w:bookmarkEnd w:id="7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2" w:name="l411"/>
            <w:bookmarkEnd w:id="7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высшую квалификационную категорию;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A34CD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3" w:name="l412"/>
            <w:bookmarkEnd w:id="7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4" w:name="l413"/>
            <w:bookmarkEnd w:id="7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первую квалификационную категорию.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A34CD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5" w:name="l414"/>
            <w:bookmarkEnd w:id="7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6" w:name="l415"/>
            <w:bookmarkEnd w:id="7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обучения в организациях,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7" w:name="l416"/>
            <w:bookmarkEnd w:id="7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квалифицированных рабочих, служащих;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A34CDD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8" w:name="l417"/>
            <w:bookmarkEnd w:id="7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9" w:name="l418"/>
            <w:bookmarkEnd w:id="7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специалистов среднего звена.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A34CDD" w:rsidP="00070DF8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0" w:name="l419"/>
            <w:bookmarkEnd w:id="8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1" w:name="l420"/>
            <w:bookmarkEnd w:id="81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2" w:name="l421"/>
            <w:bookmarkEnd w:id="8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3" w:name="l422"/>
            <w:bookmarkEnd w:id="8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BD514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4" w:name="l423"/>
            <w:bookmarkEnd w:id="8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1.3.6.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5" w:name="l424"/>
            <w:bookmarkEnd w:id="8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 &lt;**&gt;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D005BC" w:rsidRDefault="00BD514F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6" w:name="l425"/>
            <w:bookmarkEnd w:id="8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1.3.7.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7" w:name="l426"/>
            <w:bookmarkEnd w:id="87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Удельный вес штатных преподавателей профессиональных образовательных организаций, желающих сменить работу, в общей численности штатных преподавателей профессиональных образовательных организаций. &lt;*&gt; &lt;***&gt;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8" w:name="l427"/>
            <w:bookmarkEnd w:id="8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1.3.8.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9" w:name="l428"/>
            <w:bookmarkEnd w:id="89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Распространенность дополнительной занятости штатных преподавателей профессиональных образовательных организаций (удельный вес штатных преподавателей профессиональных образовательных организаций, имеющих дополнительную работу, в общей численности штатных преподавателей профессиональных образовательных организаций). &lt;*&gt;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 &lt;***&gt;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D005BC" w:rsidRDefault="002618BF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0" w:name="l429"/>
            <w:bookmarkEnd w:id="9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D514F" w:rsidRPr="00CD3042" w:rsidTr="00BD514F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BD514F" w:rsidRPr="00195155" w:rsidRDefault="00BD514F" w:rsidP="002517AE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1.4.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BD514F" w:rsidRPr="00CD3042" w:rsidRDefault="00BD514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1" w:name="l430"/>
            <w:bookmarkEnd w:id="9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  <w:tc>
          <w:tcPr>
            <w:tcW w:w="13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BD514F" w:rsidRPr="00CD3042" w:rsidRDefault="00BD514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3C176B">
              <w:rPr>
                <w:rFonts w:eastAsia="Times New Roman"/>
                <w:sz w:val="24"/>
                <w:szCs w:val="24"/>
                <w:lang w:eastAsia="ru-RU"/>
              </w:rPr>
              <w:t>Приложение 1.5.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2" w:name="l431"/>
            <w:bookmarkEnd w:id="9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Обеспеченность студентов, обучающихся по 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3" w:name="l432"/>
            <w:bookmarkEnd w:id="9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квалифицированных рабочих, служащих;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BD514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4" w:name="l433"/>
            <w:bookmarkEnd w:id="9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5" w:name="l434"/>
            <w:bookmarkEnd w:id="9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специалистов среднего звена.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BD514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6" w:name="l435"/>
            <w:bookmarkEnd w:id="9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7" w:name="l436"/>
            <w:bookmarkEnd w:id="9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BD514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8" w:name="l437"/>
            <w:bookmarkEnd w:id="9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9" w:name="l438"/>
            <w:bookmarkEnd w:id="9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0" w:name="l439"/>
            <w:bookmarkEnd w:id="10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D005BC" w:rsidRDefault="00E55B30" w:rsidP="00EB35B7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EB35B7"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1" w:name="l440"/>
            <w:bookmarkEnd w:id="10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единица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2" w:name="l441"/>
            <w:bookmarkEnd w:id="10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имеющих доступ к сети "Интернет".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D005BC" w:rsidRDefault="00E55B30" w:rsidP="00EB35B7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EB35B7"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3" w:name="l442"/>
            <w:bookmarkEnd w:id="10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единица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195155" w:rsidRDefault="002517AE" w:rsidP="00251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4" w:name="l443"/>
            <w:bookmarkEnd w:id="10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числа организаций, имеющих доступ к сети "Интернет" с максимальной скоростью передачи данных 2 Мбит/сек и выше, в общем числе организаций, осуществляющих образовательную деятельность по образовательным программам среднего профессионального образования, подключенных к сети "Интернет".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E55B3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5" w:name="l444"/>
            <w:bookmarkEnd w:id="10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17AE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2618BF" w:rsidRDefault="002517AE" w:rsidP="002517AE">
            <w:pPr>
              <w:jc w:val="center"/>
              <w:rPr>
                <w:sz w:val="24"/>
                <w:szCs w:val="24"/>
              </w:rPr>
            </w:pPr>
            <w:r w:rsidRPr="002618BF">
              <w:rPr>
                <w:sz w:val="24"/>
                <w:szCs w:val="24"/>
              </w:rPr>
              <w:t>1.4.5.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2618BF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6" w:name="l445"/>
            <w:bookmarkEnd w:id="106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2517AE" w:rsidRPr="00CD3042" w:rsidRDefault="00D005BC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2517AE" w:rsidRPr="00CD3042" w:rsidRDefault="002517AE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7" w:name="l446"/>
            <w:bookmarkEnd w:id="10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квадратный метр</w:t>
            </w:r>
          </w:p>
        </w:tc>
      </w:tr>
      <w:tr w:rsidR="00E55B30" w:rsidRPr="00CD3042" w:rsidTr="00E55B30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55B30" w:rsidRPr="00195155" w:rsidRDefault="00E55B30" w:rsidP="007E3FB0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195155">
              <w:rPr>
                <w:sz w:val="24"/>
                <w:szCs w:val="24"/>
              </w:rPr>
              <w:t>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E55B30" w:rsidRPr="00CD3042" w:rsidRDefault="00E55B3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8" w:name="l447"/>
            <w:bookmarkEnd w:id="10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3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55B30" w:rsidRPr="00CD3042" w:rsidRDefault="00E55B3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3C176B">
              <w:rPr>
                <w:rFonts w:eastAsia="Times New Roman"/>
                <w:sz w:val="24"/>
                <w:szCs w:val="24"/>
                <w:lang w:eastAsia="ru-RU"/>
              </w:rPr>
              <w:t>Приложение 1.4.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9" w:name="l448"/>
            <w:bookmarkEnd w:id="10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0" w:name="l449"/>
            <w:bookmarkEnd w:id="11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учебно-лабораторные здания (корпуса);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D005BC" w:rsidRDefault="003C176B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1" w:name="l450"/>
            <w:bookmarkEnd w:id="11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2" w:name="l451"/>
            <w:bookmarkEnd w:id="11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здания общежитий.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D005BC" w:rsidRDefault="003C176B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D005B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3" w:name="l452"/>
            <w:bookmarkEnd w:id="11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4" w:name="l453"/>
            <w:bookmarkEnd w:id="11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5" w:name="l454"/>
            <w:bookmarkEnd w:id="11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студенты с ограниченными возможностями здоровья;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D005BC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6" w:name="l455"/>
            <w:bookmarkEnd w:id="11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7" w:name="l456"/>
            <w:bookmarkEnd w:id="11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из них инвалиды и дети-инвалиды;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671E29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8" w:name="l457"/>
            <w:bookmarkEnd w:id="11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9" w:name="l458"/>
            <w:bookmarkEnd w:id="11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студенты, имеющие инвалидность (кроме студентов с ограниченными возможностями здоровья).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005BC">
              <w:rPr>
                <w:rFonts w:eastAsia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0" w:name="l459"/>
            <w:bookmarkEnd w:id="12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7E3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195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1" w:name="l460"/>
            <w:bookmarkEnd w:id="12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Структура численности студентов с ограниченными возможностями здоровья и студентов, имеющих 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инвалидность, обучающихся по образовательным программам среднего профессионального образования, по формам обучения: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7E3FB0">
            <w:pPr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2" w:name="l461"/>
            <w:bookmarkEnd w:id="12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очная форма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671E29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3" w:name="l462"/>
            <w:bookmarkEnd w:id="12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4" w:name="l463"/>
            <w:bookmarkEnd w:id="12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очно-заочная форма обучения;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5" w:name="l464"/>
            <w:bookmarkEnd w:id="12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6" w:name="l465"/>
            <w:bookmarkEnd w:id="12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заочная форма обучения.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7" w:name="l466"/>
            <w:bookmarkEnd w:id="12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7E3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195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8" w:name="l467"/>
            <w:bookmarkEnd w:id="128"/>
            <w:r w:rsidRPr="001E5F99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студентов с ограниченными возможностями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имеющих.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9" w:name="l468"/>
            <w:bookmarkEnd w:id="12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1E5F99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0" w:name="l469"/>
            <w:bookmarkEnd w:id="13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1" w:name="l470"/>
            <w:bookmarkEnd w:id="13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квалифицированных рабочих, служащих;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1E5F99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2" w:name="l471"/>
            <w:bookmarkEnd w:id="13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3" w:name="l472"/>
            <w:bookmarkEnd w:id="13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специалистов среднего звена.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4" w:name="l473"/>
            <w:bookmarkEnd w:id="13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E50920" w:rsidRPr="00CD3042" w:rsidTr="00E50920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50920" w:rsidRPr="00195155" w:rsidRDefault="00E50920" w:rsidP="007E3FB0">
            <w:pPr>
              <w:jc w:val="center"/>
              <w:rPr>
                <w:sz w:val="24"/>
                <w:szCs w:val="24"/>
              </w:rPr>
            </w:pPr>
            <w:r w:rsidRPr="0019515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E50920" w:rsidRPr="00CD3042" w:rsidRDefault="00E5092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5" w:name="l474"/>
            <w:bookmarkEnd w:id="13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13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50920" w:rsidRPr="00CD3042" w:rsidRDefault="00E5092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1.7.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6" w:name="l475"/>
            <w:bookmarkEnd w:id="13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 образовательным программам среднего профессионального образования за счет бюджетных ассигнований: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7" w:name="l476"/>
            <w:bookmarkEnd w:id="13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904E6C" w:rsidP="00904E6C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8" w:name="l477"/>
            <w:bookmarkEnd w:id="13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9" w:name="l478"/>
            <w:bookmarkEnd w:id="13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квалифицированных рабочих, служащих;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904E6C" w:rsidP="00904E6C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sz w:val="24"/>
                <w:szCs w:val="24"/>
                <w:lang w:eastAsia="ru-RU"/>
              </w:rPr>
              <w:t>21,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0" w:name="l479"/>
            <w:bookmarkEnd w:id="14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1" w:name="l480"/>
            <w:bookmarkEnd w:id="14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специалистов среднего звена.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904E6C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2" w:name="l481"/>
            <w:bookmarkEnd w:id="14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3" w:name="l482"/>
            <w:bookmarkEnd w:id="143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Уровень безработицы выпускников, завершивших обучение по образовательным программам среднего профессионального образования в течение трех лет, предшествовавших отчетному периоду: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7E3FB0">
            <w:pPr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4" w:name="l483"/>
            <w:bookmarkEnd w:id="14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квалифицированных рабочих, служащих; &lt;*&gt;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2618BF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5" w:name="l484"/>
            <w:bookmarkEnd w:id="14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6" w:name="l485"/>
            <w:bookmarkEnd w:id="14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программы подготовки специалистов среднего звена. &lt;*&gt;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7" w:name="l486"/>
            <w:bookmarkEnd w:id="14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7E3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1.6.3.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8" w:name="l487"/>
            <w:bookmarkEnd w:id="14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 &lt;**&gt;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904E6C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9" w:name="l488"/>
            <w:bookmarkEnd w:id="14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195155" w:rsidRDefault="007E3FB0" w:rsidP="000A0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1.6.4.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0" w:name="l489"/>
            <w:bookmarkEnd w:id="15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численности лиц, участвующих в региональных чемпионатах "Молодые профессионалы" (WorldSkills Russia), региональных этапах всероссийских 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образования. &lt;**&gt;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B54094" w:rsidP="00904E6C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3,</w:t>
            </w:r>
            <w:r w:rsidR="00904E6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1" w:name="l490"/>
            <w:bookmarkEnd w:id="15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1.6.5.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2" w:name="l491"/>
            <w:bookmarkEnd w:id="152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"Молодые профессионалы" (WorldSkills Russia), в общем числе субъектов Российской Федерации. &lt;**&gt;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3" w:name="l492"/>
            <w:bookmarkEnd w:id="15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1.6.6.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4" w:name="l493"/>
            <w:bookmarkEnd w:id="15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лиц, участвующих в национальных чемпионатах "Молодые профессионалы" (WorldSkills Russia),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 &lt;**&gt;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B54094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5" w:name="l494"/>
            <w:bookmarkEnd w:id="15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2618BF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618BF">
              <w:rPr>
                <w:rFonts w:eastAsia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2618BF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6" w:name="l495"/>
            <w:bookmarkEnd w:id="156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2618BF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618BF">
              <w:rPr>
                <w:rFonts w:eastAsia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2618BF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7" w:name="l496"/>
            <w:bookmarkEnd w:id="157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8" w:name="l497"/>
            <w:bookmarkEnd w:id="15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2618BF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618BF">
              <w:rPr>
                <w:rFonts w:eastAsia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2618BF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9" w:name="l498"/>
            <w:bookmarkEnd w:id="159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1.8.1.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0" w:name="l499"/>
            <w:bookmarkEnd w:id="16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финансовых средств от приносящей доход деятельности в общем объеме финансовых средств, полученных организациями, реализующими образовательные программы среднего профессионального образования, от реализации образовательных программ среднего профессионального образования.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2618BF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1" w:name="l500"/>
            <w:bookmarkEnd w:id="16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2" w:name="l501"/>
            <w:bookmarkEnd w:id="16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Объем финансовых средств, поступивших в образовательные организации, реализующие образовательные программы среднего профессионального образования, от реализации программ среднего профессионального образования в расчете на 1 студента, обучающегося по образовательным программам среднего профессионального образования.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2618BF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125000,00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3" w:name="l502"/>
            <w:bookmarkEnd w:id="16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тысяча рублей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4" w:name="l503"/>
            <w:bookmarkEnd w:id="16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5" w:name="l504"/>
            <w:bookmarkEnd w:id="16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числа организаций, имеющих филиалы, которые реализуют образовательные программы среднего </w:t>
            </w:r>
            <w:r w:rsidRPr="00CD30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B54094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6" w:name="l505"/>
            <w:bookmarkEnd w:id="16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1.9.2.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7" w:name="l506"/>
            <w:bookmarkEnd w:id="16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числа образовательных организаций, создавших кафедры и иные структурные подразделения, обеспечивающие практическую подготовку студентов, обучающихся по образовательным программам среднего профессионального образования, на базе организаций реального сектора экономики, осуществляющих деятельность по профилю соответствующей образовательной программы, в общем числе организаций, реализующих образовательные программы среднего профессионального образования. &lt;**&gt;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B54094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8" w:name="l507"/>
            <w:bookmarkEnd w:id="16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69" w:name="l508"/>
            <w:bookmarkEnd w:id="169"/>
            <w:r w:rsidRPr="002618BF">
              <w:rPr>
                <w:rFonts w:eastAsia="Times New Roman"/>
                <w:sz w:val="24"/>
                <w:szCs w:val="24"/>
                <w:lang w:eastAsia="ru-RU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618BF"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1.10.1.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0" w:name="l509"/>
            <w:bookmarkEnd w:id="17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1" w:name="l510"/>
            <w:bookmarkEnd w:id="17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учебно-лабораторные здания (корпуса);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2" w:name="l511"/>
            <w:bookmarkEnd w:id="17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3" w:name="l512"/>
            <w:bookmarkEnd w:id="17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здания общежитий.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4" w:name="l513"/>
            <w:bookmarkEnd w:id="17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1.10.2.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5" w:name="l514"/>
            <w:bookmarkEnd w:id="175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6" w:name="l515"/>
            <w:bookmarkEnd w:id="176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учебно-лабораторные здания (корпуса);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7" w:name="l516"/>
            <w:bookmarkEnd w:id="177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8" w:name="l517"/>
            <w:bookmarkEnd w:id="178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здания общежитий.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2618BF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9" w:name="l518"/>
            <w:bookmarkEnd w:id="179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0" w:name="l519"/>
            <w:bookmarkEnd w:id="180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304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1" w:name="l520"/>
            <w:bookmarkEnd w:id="181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учебно-лабораторные здания (корпуса);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2618BF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2" w:name="l521"/>
            <w:bookmarkEnd w:id="182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7E3FB0" w:rsidRPr="00CD3042" w:rsidTr="00B46E72">
        <w:tc>
          <w:tcPr>
            <w:tcW w:w="35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3" w:name="l522"/>
            <w:bookmarkEnd w:id="183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здания общежитий.</w:t>
            </w:r>
          </w:p>
        </w:tc>
        <w:tc>
          <w:tcPr>
            <w:tcW w:w="6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7E3FB0" w:rsidRPr="00904E6C" w:rsidRDefault="002618BF" w:rsidP="00CD3042">
            <w:pPr>
              <w:ind w:left="0" w:firstLine="0"/>
              <w:jc w:val="lef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04E6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26" w:type="dxa"/>
              <w:left w:w="65" w:type="dxa"/>
              <w:bottom w:w="26" w:type="dxa"/>
              <w:right w:w="65" w:type="dxa"/>
            </w:tcMar>
            <w:hideMark/>
          </w:tcPr>
          <w:p w:rsidR="007E3FB0" w:rsidRPr="00CD3042" w:rsidRDefault="007E3FB0" w:rsidP="00CD3042">
            <w:pPr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4" w:name="l523"/>
            <w:bookmarkEnd w:id="184"/>
            <w:r w:rsidRPr="00CD3042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</w:tr>
    </w:tbl>
    <w:p w:rsidR="008A091E" w:rsidRDefault="008A091E" w:rsidP="00CD3042">
      <w:pPr>
        <w:ind w:left="0" w:firstLine="0"/>
      </w:pPr>
    </w:p>
    <w:sectPr w:rsidR="008A091E" w:rsidSect="008A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CD3042"/>
    <w:rsid w:val="00070DF8"/>
    <w:rsid w:val="000A7DBC"/>
    <w:rsid w:val="001108F2"/>
    <w:rsid w:val="001C0A0A"/>
    <w:rsid w:val="001E5F99"/>
    <w:rsid w:val="001E713D"/>
    <w:rsid w:val="001E768B"/>
    <w:rsid w:val="00211451"/>
    <w:rsid w:val="002517AE"/>
    <w:rsid w:val="002618BF"/>
    <w:rsid w:val="003357CE"/>
    <w:rsid w:val="003C176B"/>
    <w:rsid w:val="00440AE3"/>
    <w:rsid w:val="00582BB6"/>
    <w:rsid w:val="00671E29"/>
    <w:rsid w:val="00676010"/>
    <w:rsid w:val="00677674"/>
    <w:rsid w:val="0071354C"/>
    <w:rsid w:val="00746426"/>
    <w:rsid w:val="007A1888"/>
    <w:rsid w:val="007B15BC"/>
    <w:rsid w:val="007E3FB0"/>
    <w:rsid w:val="007F7D9B"/>
    <w:rsid w:val="008714B3"/>
    <w:rsid w:val="008A091E"/>
    <w:rsid w:val="008A0D01"/>
    <w:rsid w:val="00904E6C"/>
    <w:rsid w:val="00925229"/>
    <w:rsid w:val="00996365"/>
    <w:rsid w:val="009B7412"/>
    <w:rsid w:val="00A34CDD"/>
    <w:rsid w:val="00A56E57"/>
    <w:rsid w:val="00AA4315"/>
    <w:rsid w:val="00B46E72"/>
    <w:rsid w:val="00B54094"/>
    <w:rsid w:val="00B828DC"/>
    <w:rsid w:val="00BA2C73"/>
    <w:rsid w:val="00BC0C52"/>
    <w:rsid w:val="00BD514F"/>
    <w:rsid w:val="00C80FD9"/>
    <w:rsid w:val="00CC5B0F"/>
    <w:rsid w:val="00CD3042"/>
    <w:rsid w:val="00D005BC"/>
    <w:rsid w:val="00D12FC6"/>
    <w:rsid w:val="00DB066F"/>
    <w:rsid w:val="00E50920"/>
    <w:rsid w:val="00E55B30"/>
    <w:rsid w:val="00E64D58"/>
    <w:rsid w:val="00E7135E"/>
    <w:rsid w:val="00EB35B7"/>
    <w:rsid w:val="00FC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142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dcterms:created xsi:type="dcterms:W3CDTF">2020-03-26T07:08:00Z</dcterms:created>
  <dcterms:modified xsi:type="dcterms:W3CDTF">2020-03-26T07:08:00Z</dcterms:modified>
</cp:coreProperties>
</file>