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FA" w:rsidRDefault="0038345C" w:rsidP="002A3336">
      <w:pPr>
        <w:jc w:val="center"/>
        <w:rPr>
          <w:b/>
        </w:rPr>
      </w:pPr>
      <w:r>
        <w:rPr>
          <w:b/>
        </w:rPr>
        <w:t>Р</w:t>
      </w:r>
      <w:r w:rsidR="00EF20FA" w:rsidRPr="00EF20FA">
        <w:rPr>
          <w:b/>
        </w:rPr>
        <w:t xml:space="preserve">екомендации по подготовке и проведению </w:t>
      </w:r>
    </w:p>
    <w:p w:rsidR="00EF20FA" w:rsidRPr="00EF20FA" w:rsidRDefault="00EF20FA" w:rsidP="002A3336">
      <w:pPr>
        <w:jc w:val="center"/>
        <w:rPr>
          <w:b/>
        </w:rPr>
      </w:pPr>
      <w:r w:rsidRPr="00EF20FA">
        <w:rPr>
          <w:b/>
        </w:rPr>
        <w:t>диагностических работ</w:t>
      </w:r>
    </w:p>
    <w:p w:rsidR="00EF20FA" w:rsidRDefault="00EF20FA" w:rsidP="00EF20FA">
      <w:pPr>
        <w:ind w:firstLine="708"/>
        <w:jc w:val="center"/>
      </w:pPr>
    </w:p>
    <w:p w:rsidR="00D36A80" w:rsidRDefault="00EF20FA" w:rsidP="002A3336">
      <w:pPr>
        <w:tabs>
          <w:tab w:val="left" w:pos="993"/>
        </w:tabs>
        <w:ind w:firstLine="709"/>
        <w:jc w:val="both"/>
        <w:rPr>
          <w:rFonts w:eastAsia="DejaVu Sans" w:cs="FreeSans"/>
          <w:kern w:val="1"/>
          <w:lang w:eastAsia="zh-CN" w:bidi="hi-IN"/>
        </w:rPr>
      </w:pPr>
      <w:r w:rsidRPr="002A3336">
        <w:rPr>
          <w:b/>
        </w:rPr>
        <w:t>Цель проведения диагностической работы в начале учебного года:</w:t>
      </w:r>
      <w:r>
        <w:t xml:space="preserve"> </w:t>
      </w:r>
      <w:r w:rsidR="00D36A80">
        <w:t>о</w:t>
      </w:r>
      <w:r w:rsidR="00FB7B28" w:rsidRPr="0066582A">
        <w:rPr>
          <w:rFonts w:eastAsia="DejaVu Sans" w:cs="FreeSans"/>
          <w:kern w:val="1"/>
          <w:lang w:eastAsia="zh-CN" w:bidi="hi-IN"/>
        </w:rPr>
        <w:t>пределение фактического уровня овладения знаниями обучающихся</w:t>
      </w:r>
      <w:r w:rsidR="0066582A">
        <w:rPr>
          <w:rFonts w:eastAsia="DejaVu Sans" w:cs="FreeSans"/>
          <w:kern w:val="1"/>
          <w:lang w:eastAsia="zh-CN" w:bidi="hi-IN"/>
        </w:rPr>
        <w:t xml:space="preserve">, принятыми в </w:t>
      </w:r>
      <w:r w:rsidR="002A3336">
        <w:rPr>
          <w:rFonts w:eastAsia="DejaVu Sans" w:cs="FreeSans"/>
          <w:kern w:val="1"/>
          <w:lang w:eastAsia="zh-CN" w:bidi="hi-IN"/>
        </w:rPr>
        <w:t>Колледж</w:t>
      </w:r>
      <w:r w:rsidR="00FB7B28" w:rsidRPr="0066582A">
        <w:rPr>
          <w:rFonts w:eastAsia="DejaVu Sans" w:cs="FreeSans"/>
          <w:kern w:val="1"/>
          <w:lang w:eastAsia="zh-CN" w:bidi="hi-IN"/>
        </w:rPr>
        <w:t xml:space="preserve"> на базе 9 классов по основным разделам учебного материала </w:t>
      </w:r>
      <w:r>
        <w:rPr>
          <w:rFonts w:eastAsia="DejaVu Sans" w:cs="FreeSans"/>
          <w:kern w:val="1"/>
          <w:lang w:eastAsia="zh-CN" w:bidi="hi-IN"/>
        </w:rPr>
        <w:t>основной школы</w:t>
      </w:r>
      <w:r w:rsidR="00D36A80">
        <w:rPr>
          <w:rFonts w:eastAsia="DejaVu Sans" w:cs="FreeSans"/>
          <w:kern w:val="1"/>
          <w:lang w:eastAsia="zh-CN" w:bidi="hi-IN"/>
        </w:rPr>
        <w:t>; в</w:t>
      </w:r>
      <w:r w:rsidR="00FB7B28" w:rsidRPr="0066582A">
        <w:rPr>
          <w:rFonts w:eastAsia="DejaVu Sans" w:cs="FreeSans"/>
          <w:kern w:val="1"/>
          <w:lang w:eastAsia="zh-CN" w:bidi="hi-IN"/>
        </w:rPr>
        <w:t xml:space="preserve">ыявление у большинства обучающихся пробелов в знаниях по </w:t>
      </w:r>
      <w:r w:rsidR="002A3336">
        <w:rPr>
          <w:rFonts w:eastAsia="DejaVu Sans" w:cs="FreeSans"/>
          <w:kern w:val="1"/>
          <w:lang w:eastAsia="zh-CN" w:bidi="hi-IN"/>
        </w:rPr>
        <w:t>учебной дисциплине</w:t>
      </w:r>
      <w:r w:rsidR="00D36A80">
        <w:rPr>
          <w:rFonts w:eastAsia="DejaVu Sans" w:cs="FreeSans"/>
          <w:kern w:val="1"/>
          <w:lang w:eastAsia="zh-CN" w:bidi="hi-IN"/>
        </w:rPr>
        <w:t>;</w:t>
      </w:r>
      <w:r>
        <w:rPr>
          <w:rFonts w:eastAsia="DejaVu Sans" w:cs="FreeSans"/>
          <w:kern w:val="1"/>
          <w:lang w:eastAsia="zh-CN" w:bidi="hi-IN"/>
        </w:rPr>
        <w:t xml:space="preserve"> выявлени</w:t>
      </w:r>
      <w:r w:rsidR="00D36A80">
        <w:rPr>
          <w:rFonts w:eastAsia="DejaVu Sans" w:cs="FreeSans"/>
          <w:kern w:val="1"/>
          <w:lang w:eastAsia="zh-CN" w:bidi="hi-IN"/>
        </w:rPr>
        <w:t>е</w:t>
      </w:r>
      <w:r>
        <w:rPr>
          <w:rFonts w:eastAsia="DejaVu Sans" w:cs="FreeSans"/>
          <w:kern w:val="1"/>
          <w:lang w:eastAsia="zh-CN" w:bidi="hi-IN"/>
        </w:rPr>
        <w:t xml:space="preserve"> способных обучающихся</w:t>
      </w:r>
      <w:r w:rsidR="00D36A80">
        <w:rPr>
          <w:rFonts w:eastAsia="DejaVu Sans" w:cs="FreeSans"/>
          <w:kern w:val="1"/>
          <w:lang w:eastAsia="zh-CN" w:bidi="hi-IN"/>
        </w:rPr>
        <w:t>;</w:t>
      </w:r>
      <w:r w:rsidR="00EF312A">
        <w:rPr>
          <w:rFonts w:eastAsia="DejaVu Sans" w:cs="FreeSans"/>
          <w:kern w:val="1"/>
          <w:lang w:eastAsia="zh-CN" w:bidi="hi-IN"/>
        </w:rPr>
        <w:t xml:space="preserve"> корректировка </w:t>
      </w:r>
      <w:r w:rsidR="002A3336">
        <w:rPr>
          <w:rFonts w:eastAsia="DejaVu Sans" w:cs="FreeSans"/>
          <w:kern w:val="1"/>
          <w:lang w:eastAsia="zh-CN" w:bidi="hi-IN"/>
        </w:rPr>
        <w:t>содержания рабочей программы учебной дисциплины</w:t>
      </w:r>
      <w:r w:rsidR="00EF312A">
        <w:rPr>
          <w:rFonts w:eastAsia="DejaVu Sans" w:cs="FreeSans"/>
          <w:kern w:val="1"/>
          <w:lang w:eastAsia="zh-CN" w:bidi="hi-IN"/>
        </w:rPr>
        <w:t>.</w:t>
      </w:r>
      <w:r w:rsidR="0066582A">
        <w:rPr>
          <w:rFonts w:eastAsia="DejaVu Sans" w:cs="FreeSans"/>
          <w:kern w:val="1"/>
          <w:lang w:eastAsia="zh-CN" w:bidi="hi-IN"/>
        </w:rPr>
        <w:t xml:space="preserve"> </w:t>
      </w:r>
    </w:p>
    <w:p w:rsidR="00FB7B28" w:rsidRDefault="008E5610" w:rsidP="002A3336">
      <w:pPr>
        <w:tabs>
          <w:tab w:val="left" w:pos="993"/>
        </w:tabs>
        <w:ind w:firstLine="709"/>
        <w:jc w:val="both"/>
        <w:rPr>
          <w:rFonts w:eastAsia="DejaVu Sans" w:cs="FreeSans"/>
          <w:kern w:val="1"/>
          <w:lang w:eastAsia="zh-CN" w:bidi="hi-IN"/>
        </w:rPr>
      </w:pPr>
      <w:r w:rsidRPr="00A115B7">
        <w:rPr>
          <w:rFonts w:eastAsia="DejaVu Sans" w:cs="FreeSans"/>
          <w:kern w:val="1"/>
          <w:lang w:eastAsia="zh-CN" w:bidi="hi-IN"/>
        </w:rPr>
        <w:t xml:space="preserve">Время выполнения диагностической </w:t>
      </w:r>
      <w:r w:rsidR="002A3336">
        <w:rPr>
          <w:rFonts w:eastAsia="DejaVu Sans" w:cs="FreeSans"/>
          <w:kern w:val="1"/>
          <w:lang w:eastAsia="zh-CN" w:bidi="hi-IN"/>
        </w:rPr>
        <w:t>работы</w:t>
      </w:r>
      <w:r w:rsidRPr="00A115B7">
        <w:rPr>
          <w:rFonts w:eastAsia="DejaVu Sans" w:cs="FreeSans"/>
          <w:kern w:val="1"/>
          <w:lang w:eastAsia="zh-CN" w:bidi="hi-IN"/>
        </w:rPr>
        <w:t xml:space="preserve"> </w:t>
      </w:r>
      <w:r w:rsidR="002A3336">
        <w:rPr>
          <w:rFonts w:eastAsia="DejaVu Sans" w:cs="FreeSans"/>
          <w:kern w:val="1"/>
          <w:lang w:eastAsia="zh-CN" w:bidi="hi-IN"/>
        </w:rPr>
        <w:t>- не менее</w:t>
      </w:r>
      <w:r w:rsidRPr="00A115B7">
        <w:rPr>
          <w:rFonts w:eastAsia="DejaVu Sans" w:cs="FreeSans"/>
          <w:kern w:val="1"/>
          <w:lang w:eastAsia="zh-CN" w:bidi="hi-IN"/>
        </w:rPr>
        <w:t xml:space="preserve"> 45 мин</w:t>
      </w:r>
      <w:r w:rsidR="002A3336">
        <w:rPr>
          <w:rFonts w:eastAsia="DejaVu Sans" w:cs="FreeSans"/>
          <w:kern w:val="1"/>
          <w:lang w:eastAsia="zh-CN" w:bidi="hi-IN"/>
        </w:rPr>
        <w:t>.</w:t>
      </w:r>
    </w:p>
    <w:p w:rsidR="008E5610" w:rsidRDefault="008E5610" w:rsidP="002A3336">
      <w:pPr>
        <w:tabs>
          <w:tab w:val="left" w:pos="993"/>
        </w:tabs>
        <w:ind w:firstLine="709"/>
        <w:jc w:val="both"/>
        <w:rPr>
          <w:rFonts w:eastAsia="DejaVu Sans" w:cs="FreeSans"/>
          <w:b/>
          <w:kern w:val="1"/>
          <w:lang w:eastAsia="zh-CN" w:bidi="hi-IN"/>
        </w:rPr>
      </w:pPr>
    </w:p>
    <w:p w:rsidR="00E41591" w:rsidRPr="008E5610" w:rsidRDefault="008E5610" w:rsidP="002A3336">
      <w:pPr>
        <w:tabs>
          <w:tab w:val="left" w:pos="993"/>
        </w:tabs>
        <w:ind w:firstLine="709"/>
        <w:jc w:val="both"/>
        <w:rPr>
          <w:rFonts w:eastAsia="DejaVu Sans" w:cs="FreeSans"/>
          <w:b/>
          <w:kern w:val="1"/>
          <w:lang w:eastAsia="zh-CN" w:bidi="hi-IN"/>
        </w:rPr>
      </w:pPr>
      <w:r>
        <w:rPr>
          <w:rFonts w:eastAsia="DejaVu Sans" w:cs="FreeSans"/>
          <w:b/>
          <w:kern w:val="1"/>
          <w:lang w:eastAsia="zh-CN" w:bidi="hi-IN"/>
        </w:rPr>
        <w:t xml:space="preserve">Порядок подготовки проведения диагностической работы (входного /промежуточного) контроля. </w:t>
      </w:r>
    </w:p>
    <w:p w:rsidR="00DC6B85" w:rsidRPr="00E41591" w:rsidRDefault="00693162" w:rsidP="002A333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DejaVu Sans" w:cs="FreeSans"/>
          <w:i/>
          <w:kern w:val="1"/>
          <w:lang w:eastAsia="zh-CN" w:bidi="hi-IN"/>
        </w:rPr>
      </w:pPr>
      <w:r w:rsidRPr="00E41591">
        <w:rPr>
          <w:rFonts w:eastAsia="DejaVu Sans" w:cs="FreeSans"/>
          <w:kern w:val="1"/>
          <w:lang w:eastAsia="zh-CN" w:bidi="hi-IN"/>
        </w:rPr>
        <w:t>Для проведения входного контроля</w:t>
      </w:r>
      <w:r w:rsidR="00095C72" w:rsidRPr="00E41591">
        <w:rPr>
          <w:rFonts w:eastAsia="DejaVu Sans" w:cs="FreeSans"/>
          <w:kern w:val="1"/>
          <w:lang w:eastAsia="zh-CN" w:bidi="hi-IN"/>
        </w:rPr>
        <w:t xml:space="preserve"> преподавателями учебной дисциплины </w:t>
      </w:r>
      <w:r w:rsidR="00EF20FA" w:rsidRPr="00E41591">
        <w:rPr>
          <w:rFonts w:eastAsia="DejaVu Sans" w:cs="FreeSans"/>
          <w:kern w:val="1"/>
          <w:lang w:eastAsia="zh-CN" w:bidi="hi-IN"/>
        </w:rPr>
        <w:t xml:space="preserve">самостоятельно </w:t>
      </w:r>
      <w:r w:rsidR="00095C72" w:rsidRPr="00E41591">
        <w:rPr>
          <w:rFonts w:eastAsia="DejaVu Sans" w:cs="FreeSans"/>
          <w:kern w:val="1"/>
          <w:lang w:eastAsia="zh-CN" w:bidi="hi-IN"/>
        </w:rPr>
        <w:t xml:space="preserve">определяется </w:t>
      </w:r>
      <w:r w:rsidR="00EF20FA" w:rsidRPr="00E41591">
        <w:rPr>
          <w:rFonts w:eastAsia="DejaVu Sans" w:cs="FreeSans"/>
          <w:kern w:val="1"/>
          <w:lang w:eastAsia="zh-CN" w:bidi="hi-IN"/>
        </w:rPr>
        <w:t xml:space="preserve">содержание работы </w:t>
      </w:r>
      <w:r w:rsidR="00EF20FA" w:rsidRPr="00E41591">
        <w:rPr>
          <w:rFonts w:eastAsia="DejaVu Sans" w:cs="FreeSans"/>
          <w:i/>
          <w:kern w:val="1"/>
          <w:lang w:eastAsia="zh-CN" w:bidi="hi-IN"/>
        </w:rPr>
        <w:t>(</w:t>
      </w:r>
      <w:r w:rsidR="00D36A80">
        <w:rPr>
          <w:rFonts w:eastAsia="DejaVu Sans" w:cs="FreeSans"/>
          <w:i/>
          <w:kern w:val="1"/>
          <w:lang w:eastAsia="zh-CN" w:bidi="hi-IN"/>
        </w:rPr>
        <w:t>рекомендуем</w:t>
      </w:r>
      <w:r w:rsidR="002A3336">
        <w:rPr>
          <w:rFonts w:eastAsia="DejaVu Sans" w:cs="FreeSans"/>
          <w:i/>
          <w:kern w:val="1"/>
          <w:lang w:eastAsia="zh-CN" w:bidi="hi-IN"/>
        </w:rPr>
        <w:t xml:space="preserve"> использовать материалы</w:t>
      </w:r>
      <w:r w:rsidR="00EF20FA" w:rsidRPr="00E41591">
        <w:rPr>
          <w:rFonts w:eastAsia="DejaVu Sans" w:cs="FreeSans"/>
          <w:i/>
          <w:kern w:val="1"/>
          <w:lang w:eastAsia="zh-CN" w:bidi="hi-IN"/>
        </w:rPr>
        <w:t xml:space="preserve"> ОГЭ)</w:t>
      </w:r>
      <w:r w:rsidR="00EF20FA" w:rsidRPr="00E41591">
        <w:rPr>
          <w:rFonts w:eastAsia="DejaVu Sans" w:cs="FreeSans"/>
          <w:kern w:val="1"/>
          <w:lang w:eastAsia="zh-CN" w:bidi="hi-IN"/>
        </w:rPr>
        <w:t xml:space="preserve">, </w:t>
      </w:r>
      <w:r w:rsidR="00095C72" w:rsidRPr="00E41591">
        <w:rPr>
          <w:rFonts w:eastAsia="DejaVu Sans" w:cs="FreeSans"/>
          <w:kern w:val="1"/>
          <w:lang w:eastAsia="zh-CN" w:bidi="hi-IN"/>
        </w:rPr>
        <w:t xml:space="preserve">форма проведения диагностической работы </w:t>
      </w:r>
      <w:r w:rsidR="00D36A80">
        <w:rPr>
          <w:rFonts w:eastAsia="DejaVu Sans" w:cs="FreeSans"/>
          <w:i/>
          <w:kern w:val="1"/>
          <w:lang w:eastAsia="zh-CN" w:bidi="hi-IN"/>
        </w:rPr>
        <w:t>(тест, контрольная работа</w:t>
      </w:r>
      <w:r w:rsidR="00095C72" w:rsidRPr="00E41591">
        <w:rPr>
          <w:rFonts w:eastAsia="DejaVu Sans" w:cs="FreeSans"/>
          <w:i/>
          <w:kern w:val="1"/>
          <w:lang w:eastAsia="zh-CN" w:bidi="hi-IN"/>
        </w:rPr>
        <w:t>…)</w:t>
      </w:r>
      <w:r w:rsidR="00EF20FA" w:rsidRPr="00E41591">
        <w:rPr>
          <w:rFonts w:eastAsia="DejaVu Sans" w:cs="FreeSans"/>
          <w:kern w:val="1"/>
          <w:lang w:eastAsia="zh-CN" w:bidi="hi-IN"/>
        </w:rPr>
        <w:t>,</w:t>
      </w:r>
      <w:r w:rsidRPr="00E41591">
        <w:rPr>
          <w:rFonts w:eastAsia="DejaVu Sans" w:cs="FreeSans"/>
          <w:kern w:val="1"/>
          <w:lang w:eastAsia="zh-CN" w:bidi="hi-IN"/>
        </w:rPr>
        <w:t xml:space="preserve"> готов</w:t>
      </w:r>
      <w:r w:rsidR="00DC6B85" w:rsidRPr="00E41591">
        <w:rPr>
          <w:rFonts w:eastAsia="DejaVu Sans" w:cs="FreeSans"/>
          <w:kern w:val="1"/>
          <w:lang w:eastAsia="zh-CN" w:bidi="hi-IN"/>
        </w:rPr>
        <w:t>ится пакет документов</w:t>
      </w:r>
      <w:r w:rsidR="00095C72" w:rsidRPr="00E41591">
        <w:rPr>
          <w:rFonts w:eastAsia="DejaVu Sans" w:cs="FreeSans"/>
          <w:kern w:val="1"/>
          <w:lang w:eastAsia="zh-CN" w:bidi="hi-IN"/>
        </w:rPr>
        <w:t>:</w:t>
      </w:r>
      <w:r w:rsidR="00DC6B85" w:rsidRPr="00E41591">
        <w:rPr>
          <w:rFonts w:eastAsia="DejaVu Sans" w:cs="FreeSans"/>
          <w:kern w:val="1"/>
          <w:lang w:eastAsia="zh-CN" w:bidi="hi-IN"/>
        </w:rPr>
        <w:t xml:space="preserve"> </w:t>
      </w:r>
    </w:p>
    <w:p w:rsidR="00DC6B85" w:rsidRPr="00095C72" w:rsidRDefault="00DC6B85" w:rsidP="002A33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DejaVu Sans" w:cs="FreeSans"/>
          <w:i/>
          <w:kern w:val="1"/>
          <w:lang w:eastAsia="zh-CN" w:bidi="hi-IN"/>
        </w:rPr>
      </w:pPr>
      <w:r w:rsidRPr="00DC6B85">
        <w:rPr>
          <w:rFonts w:eastAsia="DejaVu Sans" w:cs="FreeSans"/>
          <w:kern w:val="1"/>
          <w:lang w:eastAsia="zh-CN" w:bidi="hi-IN"/>
        </w:rPr>
        <w:t xml:space="preserve"> </w:t>
      </w:r>
      <w:r w:rsidR="00095C72">
        <w:rPr>
          <w:rFonts w:eastAsia="DejaVu Sans" w:cs="FreeSans"/>
          <w:kern w:val="1"/>
          <w:lang w:eastAsia="zh-CN" w:bidi="hi-IN"/>
        </w:rPr>
        <w:t>З</w:t>
      </w:r>
      <w:r w:rsidR="002A3336">
        <w:rPr>
          <w:rFonts w:eastAsia="DejaVu Sans" w:cs="FreeSans"/>
          <w:kern w:val="1"/>
          <w:lang w:eastAsia="zh-CN" w:bidi="hi-IN"/>
        </w:rPr>
        <w:t>адания</w:t>
      </w:r>
      <w:r w:rsidRPr="00DC6B85">
        <w:rPr>
          <w:rFonts w:eastAsia="DejaVu Sans" w:cs="FreeSans"/>
          <w:kern w:val="1"/>
          <w:lang w:eastAsia="zh-CN" w:bidi="hi-IN"/>
        </w:rPr>
        <w:t xml:space="preserve"> </w:t>
      </w:r>
      <w:r w:rsidR="00095C72">
        <w:rPr>
          <w:rFonts w:eastAsia="DejaVu Sans" w:cs="FreeSans"/>
          <w:kern w:val="1"/>
          <w:lang w:eastAsia="zh-CN" w:bidi="hi-IN"/>
        </w:rPr>
        <w:t>с инструкцией для обучающихся</w:t>
      </w:r>
      <w:r w:rsidR="0030604C">
        <w:rPr>
          <w:rFonts w:eastAsia="DejaVu Sans" w:cs="FreeSans"/>
          <w:kern w:val="1"/>
          <w:lang w:eastAsia="zh-CN" w:bidi="hi-IN"/>
        </w:rPr>
        <w:t xml:space="preserve"> (зависит от формата задания)</w:t>
      </w:r>
      <w:r w:rsidR="00B136B7">
        <w:rPr>
          <w:rFonts w:eastAsia="DejaVu Sans" w:cs="FreeSans"/>
          <w:i/>
          <w:kern w:val="1"/>
          <w:lang w:eastAsia="zh-CN" w:bidi="hi-IN"/>
        </w:rPr>
        <w:t xml:space="preserve">, </w:t>
      </w:r>
      <w:r w:rsidR="00B136B7" w:rsidRPr="00B136B7">
        <w:rPr>
          <w:rFonts w:eastAsia="DejaVu Sans" w:cs="FreeSans"/>
          <w:kern w:val="1"/>
          <w:lang w:eastAsia="zh-CN" w:bidi="hi-IN"/>
        </w:rPr>
        <w:t>включая информацию об оценивании работы</w:t>
      </w:r>
      <w:r w:rsidR="00B136B7">
        <w:rPr>
          <w:rFonts w:eastAsia="DejaVu Sans" w:cs="FreeSans"/>
          <w:i/>
          <w:kern w:val="1"/>
          <w:lang w:eastAsia="zh-CN" w:bidi="hi-IN"/>
        </w:rPr>
        <w:t xml:space="preserve">. </w:t>
      </w:r>
      <w:r w:rsidR="00B136B7" w:rsidRPr="00B136B7">
        <w:rPr>
          <w:rFonts w:eastAsia="DejaVu Sans" w:cs="FreeSans"/>
          <w:kern w:val="1"/>
          <w:lang w:eastAsia="zh-CN" w:bidi="hi-IN"/>
        </w:rPr>
        <w:t>Учитывая технологию оценивания в школе, на начальном этапе (входной диагности</w:t>
      </w:r>
      <w:r w:rsidR="002A3336">
        <w:rPr>
          <w:rFonts w:eastAsia="DejaVu Sans" w:cs="FreeSans"/>
          <w:kern w:val="1"/>
          <w:lang w:eastAsia="zh-CN" w:bidi="hi-IN"/>
        </w:rPr>
        <w:t>ке) обучающийся получает зачёт,</w:t>
      </w:r>
      <w:r w:rsidR="00B136B7" w:rsidRPr="00B136B7">
        <w:rPr>
          <w:rFonts w:eastAsia="DejaVu Sans" w:cs="FreeSans"/>
          <w:kern w:val="1"/>
          <w:lang w:eastAsia="zh-CN" w:bidi="hi-IN"/>
        </w:rPr>
        <w:t xml:space="preserve"> если он выполнил не менее </w:t>
      </w:r>
      <w:r w:rsidR="002A3336">
        <w:rPr>
          <w:rFonts w:eastAsia="DejaVu Sans" w:cs="FreeSans"/>
          <w:kern w:val="1"/>
          <w:lang w:eastAsia="zh-CN" w:bidi="hi-IN"/>
        </w:rPr>
        <w:t>5</w:t>
      </w:r>
      <w:r w:rsidR="00B136B7" w:rsidRPr="00B136B7">
        <w:rPr>
          <w:rFonts w:eastAsia="DejaVu Sans" w:cs="FreeSans"/>
          <w:kern w:val="1"/>
          <w:lang w:eastAsia="zh-CN" w:bidi="hi-IN"/>
        </w:rPr>
        <w:t>0% предложенных заданий.</w:t>
      </w:r>
      <w:r w:rsidR="00B136B7">
        <w:rPr>
          <w:rFonts w:eastAsia="DejaVu Sans" w:cs="FreeSans"/>
          <w:i/>
          <w:kern w:val="1"/>
          <w:lang w:eastAsia="zh-CN" w:bidi="hi-IN"/>
        </w:rPr>
        <w:t xml:space="preserve"> При проведении промежуточного контроля (декабрь)</w:t>
      </w:r>
      <w:r w:rsidR="002A3336">
        <w:rPr>
          <w:rFonts w:eastAsia="DejaVu Sans" w:cs="FreeSans"/>
          <w:i/>
          <w:kern w:val="1"/>
          <w:lang w:eastAsia="zh-CN" w:bidi="hi-IN"/>
        </w:rPr>
        <w:t xml:space="preserve"> -</w:t>
      </w:r>
      <w:r w:rsidR="00D36A80">
        <w:rPr>
          <w:rFonts w:eastAsia="DejaVu Sans" w:cs="FreeSans"/>
          <w:i/>
          <w:kern w:val="1"/>
          <w:lang w:eastAsia="zh-CN" w:bidi="hi-IN"/>
        </w:rPr>
        <w:t xml:space="preserve"> </w:t>
      </w:r>
      <w:r w:rsidR="00B136B7">
        <w:rPr>
          <w:rFonts w:eastAsia="DejaVu Sans" w:cs="FreeSans"/>
          <w:i/>
          <w:kern w:val="1"/>
          <w:lang w:eastAsia="zh-CN" w:bidi="hi-IN"/>
        </w:rPr>
        <w:t>не менее 6</w:t>
      </w:r>
      <w:r w:rsidR="002A3336">
        <w:rPr>
          <w:rFonts w:eastAsia="DejaVu Sans" w:cs="FreeSans"/>
          <w:i/>
          <w:kern w:val="1"/>
          <w:lang w:eastAsia="zh-CN" w:bidi="hi-IN"/>
        </w:rPr>
        <w:t xml:space="preserve">0 </w:t>
      </w:r>
      <w:r w:rsidR="00B136B7">
        <w:rPr>
          <w:rFonts w:eastAsia="DejaVu Sans" w:cs="FreeSans"/>
          <w:i/>
          <w:kern w:val="1"/>
          <w:lang w:eastAsia="zh-CN" w:bidi="hi-IN"/>
        </w:rPr>
        <w:t>% предложенных заданий - (образец 1)</w:t>
      </w:r>
      <w:r w:rsidR="002A3336">
        <w:rPr>
          <w:rFonts w:eastAsia="DejaVu Sans" w:cs="FreeSans"/>
          <w:i/>
          <w:kern w:val="1"/>
          <w:lang w:eastAsia="zh-CN" w:bidi="hi-IN"/>
        </w:rPr>
        <w:t>;</w:t>
      </w:r>
    </w:p>
    <w:p w:rsidR="00DC6B85" w:rsidRPr="00095C72" w:rsidRDefault="00095C72" w:rsidP="002A33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 xml:space="preserve">Спецификация работы </w:t>
      </w:r>
      <w:r w:rsidRPr="00095C72">
        <w:rPr>
          <w:rFonts w:eastAsia="DejaVu Sans" w:cs="FreeSans"/>
          <w:i/>
          <w:kern w:val="1"/>
          <w:lang w:eastAsia="zh-CN" w:bidi="hi-IN"/>
        </w:rPr>
        <w:t>(образец 2)</w:t>
      </w:r>
      <w:r w:rsidR="002A3336">
        <w:rPr>
          <w:rFonts w:eastAsia="DejaVu Sans" w:cs="FreeSans"/>
          <w:i/>
          <w:kern w:val="1"/>
          <w:lang w:eastAsia="zh-CN" w:bidi="hi-IN"/>
        </w:rPr>
        <w:t>;</w:t>
      </w:r>
    </w:p>
    <w:p w:rsidR="00095C72" w:rsidRDefault="00095C72" w:rsidP="002A33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 xml:space="preserve">Бланк ответа </w:t>
      </w:r>
      <w:r w:rsidRPr="00095C72">
        <w:rPr>
          <w:rFonts w:eastAsia="DejaVu Sans" w:cs="FreeSans"/>
          <w:i/>
          <w:kern w:val="1"/>
          <w:lang w:eastAsia="zh-CN" w:bidi="hi-IN"/>
        </w:rPr>
        <w:t>(образец 3)</w:t>
      </w:r>
      <w:r>
        <w:rPr>
          <w:rFonts w:eastAsia="DejaVu Sans" w:cs="FreeSans"/>
          <w:i/>
          <w:kern w:val="1"/>
          <w:lang w:eastAsia="zh-CN" w:bidi="hi-IN"/>
        </w:rPr>
        <w:t xml:space="preserve"> (ширина </w:t>
      </w:r>
      <w:r w:rsidR="0002112D">
        <w:rPr>
          <w:rFonts w:eastAsia="DejaVu Sans" w:cs="FreeSans"/>
          <w:i/>
          <w:kern w:val="1"/>
          <w:lang w:eastAsia="zh-CN" w:bidi="hi-IN"/>
        </w:rPr>
        <w:t xml:space="preserve">и количество </w:t>
      </w:r>
      <w:r>
        <w:rPr>
          <w:rFonts w:eastAsia="DejaVu Sans" w:cs="FreeSans"/>
          <w:i/>
          <w:kern w:val="1"/>
          <w:lang w:eastAsia="zh-CN" w:bidi="hi-IN"/>
        </w:rPr>
        <w:t>столбц</w:t>
      </w:r>
      <w:r w:rsidR="0002112D">
        <w:rPr>
          <w:rFonts w:eastAsia="DejaVu Sans" w:cs="FreeSans"/>
          <w:i/>
          <w:kern w:val="1"/>
          <w:lang w:eastAsia="zh-CN" w:bidi="hi-IN"/>
        </w:rPr>
        <w:t>ов для записи ответов</w:t>
      </w:r>
      <w:r>
        <w:rPr>
          <w:rFonts w:eastAsia="DejaVu Sans" w:cs="FreeSans"/>
          <w:i/>
          <w:kern w:val="1"/>
          <w:lang w:eastAsia="zh-CN" w:bidi="hi-IN"/>
        </w:rPr>
        <w:t xml:space="preserve"> зависит от</w:t>
      </w:r>
      <w:r w:rsidR="0002112D">
        <w:rPr>
          <w:rFonts w:eastAsia="DejaVu Sans" w:cs="FreeSans"/>
          <w:i/>
          <w:kern w:val="1"/>
          <w:lang w:eastAsia="zh-CN" w:bidi="hi-IN"/>
        </w:rPr>
        <w:t xml:space="preserve"> </w:t>
      </w:r>
      <w:r>
        <w:rPr>
          <w:rFonts w:eastAsia="DejaVu Sans" w:cs="FreeSans"/>
          <w:i/>
          <w:kern w:val="1"/>
          <w:lang w:eastAsia="zh-CN" w:bidi="hi-IN"/>
        </w:rPr>
        <w:t xml:space="preserve">объёма </w:t>
      </w:r>
      <w:r w:rsidR="0002112D">
        <w:rPr>
          <w:rFonts w:eastAsia="DejaVu Sans" w:cs="FreeSans"/>
          <w:i/>
          <w:kern w:val="1"/>
          <w:lang w:eastAsia="zh-CN" w:bidi="hi-IN"/>
        </w:rPr>
        <w:t>содержания</w:t>
      </w:r>
      <w:r>
        <w:rPr>
          <w:rFonts w:eastAsia="DejaVu Sans" w:cs="FreeSans"/>
          <w:i/>
          <w:kern w:val="1"/>
          <w:lang w:eastAsia="zh-CN" w:bidi="hi-IN"/>
        </w:rPr>
        <w:t>)</w:t>
      </w:r>
      <w:r w:rsidR="002A3336">
        <w:rPr>
          <w:rFonts w:eastAsia="DejaVu Sans" w:cs="FreeSans"/>
          <w:i/>
          <w:kern w:val="1"/>
          <w:lang w:eastAsia="zh-CN" w:bidi="hi-IN"/>
        </w:rPr>
        <w:t>;</w:t>
      </w:r>
    </w:p>
    <w:p w:rsidR="008E5610" w:rsidRDefault="00095524" w:rsidP="002A33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DejaVu Sans" w:cs="FreeSans"/>
          <w:i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>Ключ</w:t>
      </w:r>
      <w:r w:rsidR="002A3336">
        <w:rPr>
          <w:rFonts w:eastAsia="DejaVu Sans" w:cs="FreeSans"/>
          <w:kern w:val="1"/>
          <w:lang w:eastAsia="zh-CN" w:bidi="hi-IN"/>
        </w:rPr>
        <w:t>и</w:t>
      </w:r>
      <w:r>
        <w:rPr>
          <w:rFonts w:eastAsia="DejaVu Sans" w:cs="FreeSans"/>
          <w:kern w:val="1"/>
          <w:lang w:eastAsia="zh-CN" w:bidi="hi-IN"/>
        </w:rPr>
        <w:t xml:space="preserve"> к ответ</w:t>
      </w:r>
      <w:r w:rsidR="002A3336">
        <w:rPr>
          <w:rFonts w:eastAsia="DejaVu Sans" w:cs="FreeSans"/>
          <w:kern w:val="1"/>
          <w:lang w:eastAsia="zh-CN" w:bidi="hi-IN"/>
        </w:rPr>
        <w:t>ам</w:t>
      </w:r>
      <w:r w:rsidR="00EF20FA">
        <w:rPr>
          <w:rFonts w:eastAsia="DejaVu Sans" w:cs="FreeSans"/>
          <w:kern w:val="1"/>
          <w:lang w:eastAsia="zh-CN" w:bidi="hi-IN"/>
        </w:rPr>
        <w:t xml:space="preserve"> </w:t>
      </w:r>
      <w:r w:rsidR="00EF20FA" w:rsidRPr="00EF20FA">
        <w:rPr>
          <w:rFonts w:eastAsia="DejaVu Sans" w:cs="FreeSans"/>
          <w:i/>
          <w:kern w:val="1"/>
          <w:lang w:eastAsia="zh-CN" w:bidi="hi-IN"/>
        </w:rPr>
        <w:t>(образец 4</w:t>
      </w:r>
      <w:r w:rsidR="008E5610">
        <w:rPr>
          <w:rFonts w:eastAsia="DejaVu Sans" w:cs="FreeSans"/>
          <w:i/>
          <w:kern w:val="1"/>
          <w:lang w:eastAsia="zh-CN" w:bidi="hi-IN"/>
        </w:rPr>
        <w:t>)</w:t>
      </w:r>
      <w:r w:rsidR="002A3336">
        <w:rPr>
          <w:rFonts w:eastAsia="DejaVu Sans" w:cs="FreeSans"/>
          <w:i/>
          <w:kern w:val="1"/>
          <w:lang w:eastAsia="zh-CN" w:bidi="hi-IN"/>
        </w:rPr>
        <w:t>;</w:t>
      </w:r>
    </w:p>
    <w:p w:rsidR="0002112D" w:rsidRPr="008E5610" w:rsidRDefault="0002112D" w:rsidP="002A33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DejaVu Sans" w:cs="FreeSans"/>
          <w:i/>
          <w:kern w:val="1"/>
          <w:lang w:eastAsia="zh-CN" w:bidi="hi-IN"/>
        </w:rPr>
      </w:pPr>
      <w:r w:rsidRPr="008E5610">
        <w:rPr>
          <w:rFonts w:eastAsia="DejaVu Sans" w:cs="FreeSans"/>
          <w:kern w:val="1"/>
          <w:lang w:eastAsia="zh-CN" w:bidi="hi-IN"/>
        </w:rPr>
        <w:t>Ведомость</w:t>
      </w:r>
      <w:r w:rsidR="00EF20FA" w:rsidRPr="008E5610">
        <w:rPr>
          <w:rFonts w:eastAsia="DejaVu Sans" w:cs="FreeSans"/>
          <w:kern w:val="1"/>
          <w:lang w:eastAsia="zh-CN" w:bidi="hi-IN"/>
        </w:rPr>
        <w:t xml:space="preserve"> для записи результатов (бланк готовится методическ</w:t>
      </w:r>
      <w:r w:rsidR="002A3336">
        <w:rPr>
          <w:rFonts w:eastAsia="DejaVu Sans" w:cs="FreeSans"/>
          <w:kern w:val="1"/>
          <w:lang w:eastAsia="zh-CN" w:bidi="hi-IN"/>
        </w:rPr>
        <w:t>ой</w:t>
      </w:r>
      <w:r w:rsidR="00EF20FA" w:rsidRPr="008E5610">
        <w:rPr>
          <w:rFonts w:eastAsia="DejaVu Sans" w:cs="FreeSans"/>
          <w:kern w:val="1"/>
          <w:lang w:eastAsia="zh-CN" w:bidi="hi-IN"/>
        </w:rPr>
        <w:t xml:space="preserve"> </w:t>
      </w:r>
      <w:r w:rsidR="002A3336">
        <w:rPr>
          <w:rFonts w:eastAsia="DejaVu Sans" w:cs="FreeSans"/>
          <w:kern w:val="1"/>
          <w:lang w:eastAsia="zh-CN" w:bidi="hi-IN"/>
        </w:rPr>
        <w:t>службой Колледжа</w:t>
      </w:r>
      <w:r w:rsidR="00EF20FA" w:rsidRPr="008E5610">
        <w:rPr>
          <w:rFonts w:eastAsia="DejaVu Sans" w:cs="FreeSans"/>
          <w:kern w:val="1"/>
          <w:lang w:eastAsia="zh-CN" w:bidi="hi-IN"/>
        </w:rPr>
        <w:t>)</w:t>
      </w:r>
      <w:r w:rsidR="00355ABF" w:rsidRPr="008E5610">
        <w:rPr>
          <w:rFonts w:eastAsia="DejaVu Sans" w:cs="FreeSans"/>
          <w:kern w:val="1"/>
          <w:lang w:eastAsia="zh-CN" w:bidi="hi-IN"/>
        </w:rPr>
        <w:t xml:space="preserve">. </w:t>
      </w:r>
    </w:p>
    <w:p w:rsidR="008E5610" w:rsidRDefault="008E5610" w:rsidP="002A3336">
      <w:pPr>
        <w:tabs>
          <w:tab w:val="left" w:pos="993"/>
          <w:tab w:val="left" w:pos="1134"/>
        </w:tabs>
        <w:ind w:firstLine="709"/>
        <w:jc w:val="both"/>
        <w:rPr>
          <w:rFonts w:eastAsia="DejaVu Sans" w:cs="FreeSans"/>
          <w:kern w:val="1"/>
          <w:lang w:eastAsia="zh-CN" w:bidi="hi-IN"/>
        </w:rPr>
      </w:pPr>
    </w:p>
    <w:p w:rsidR="00A115B7" w:rsidRPr="008E5610" w:rsidRDefault="00A115B7" w:rsidP="002A3336">
      <w:pPr>
        <w:tabs>
          <w:tab w:val="left" w:pos="993"/>
          <w:tab w:val="left" w:pos="1134"/>
        </w:tabs>
        <w:ind w:firstLine="709"/>
        <w:jc w:val="both"/>
        <w:rPr>
          <w:rFonts w:eastAsia="DejaVu Sans" w:cs="FreeSans"/>
          <w:b/>
          <w:kern w:val="1"/>
          <w:lang w:eastAsia="zh-CN" w:bidi="hi-IN"/>
        </w:rPr>
      </w:pPr>
      <w:r w:rsidRPr="008E5610">
        <w:rPr>
          <w:rFonts w:eastAsia="DejaVu Sans" w:cs="FreeSans"/>
          <w:b/>
          <w:kern w:val="1"/>
          <w:lang w:eastAsia="zh-CN" w:bidi="hi-IN"/>
        </w:rPr>
        <w:t>Организация проведения</w:t>
      </w:r>
      <w:r w:rsidR="008E5610">
        <w:rPr>
          <w:rFonts w:eastAsia="DejaVu Sans" w:cs="FreeSans"/>
          <w:b/>
          <w:kern w:val="1"/>
          <w:lang w:eastAsia="zh-CN" w:bidi="hi-IN"/>
        </w:rPr>
        <w:t xml:space="preserve"> диагностической работы</w:t>
      </w:r>
      <w:r w:rsidRPr="008E5610">
        <w:rPr>
          <w:rFonts w:eastAsia="DejaVu Sans" w:cs="FreeSans"/>
          <w:b/>
          <w:kern w:val="1"/>
          <w:lang w:eastAsia="zh-CN" w:bidi="hi-IN"/>
        </w:rPr>
        <w:t>:</w:t>
      </w:r>
    </w:p>
    <w:p w:rsidR="008E5610" w:rsidRPr="008E5610" w:rsidRDefault="0002112D" w:rsidP="002A333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 w:rsidRPr="008E5610">
        <w:rPr>
          <w:rFonts w:eastAsia="DejaVu Sans" w:cs="FreeSans"/>
          <w:kern w:val="1"/>
          <w:lang w:eastAsia="zh-CN" w:bidi="hi-IN"/>
        </w:rPr>
        <w:t xml:space="preserve">Преподаватель </w:t>
      </w:r>
      <w:r w:rsidR="008E5610" w:rsidRPr="008E5610">
        <w:rPr>
          <w:rFonts w:eastAsia="DejaVu Sans" w:cs="FreeSans"/>
          <w:kern w:val="1"/>
          <w:lang w:eastAsia="zh-CN" w:bidi="hi-IN"/>
        </w:rPr>
        <w:t>заранее объявляет о проведении диагностической работы и цел</w:t>
      </w:r>
      <w:r w:rsidR="008E5610">
        <w:rPr>
          <w:rFonts w:eastAsia="DejaVu Sans" w:cs="FreeSans"/>
          <w:kern w:val="1"/>
          <w:lang w:eastAsia="zh-CN" w:bidi="hi-IN"/>
        </w:rPr>
        <w:t>ь</w:t>
      </w:r>
      <w:r w:rsidR="008E5610" w:rsidRPr="008E5610">
        <w:rPr>
          <w:rFonts w:eastAsia="DejaVu Sans" w:cs="FreeSans"/>
          <w:kern w:val="1"/>
          <w:lang w:eastAsia="zh-CN" w:bidi="hi-IN"/>
        </w:rPr>
        <w:t xml:space="preserve"> её проведения.</w:t>
      </w:r>
    </w:p>
    <w:p w:rsidR="00AB5C69" w:rsidRPr="008E5610" w:rsidRDefault="008E5610" w:rsidP="002A333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 w:rsidRPr="008E5610">
        <w:rPr>
          <w:rFonts w:eastAsia="DejaVu Sans" w:cs="FreeSans"/>
          <w:kern w:val="1"/>
          <w:lang w:eastAsia="zh-CN" w:bidi="hi-IN"/>
        </w:rPr>
        <w:t xml:space="preserve">На учебном занятии </w:t>
      </w:r>
      <w:r w:rsidR="0002112D" w:rsidRPr="008E5610">
        <w:rPr>
          <w:rFonts w:eastAsia="DejaVu Sans" w:cs="FreeSans"/>
          <w:kern w:val="1"/>
          <w:lang w:eastAsia="zh-CN" w:bidi="hi-IN"/>
        </w:rPr>
        <w:t>выдаёт обучающимся</w:t>
      </w:r>
      <w:r w:rsidR="00AB5C69" w:rsidRPr="008E5610">
        <w:rPr>
          <w:rFonts w:eastAsia="DejaVu Sans" w:cs="FreeSans"/>
          <w:kern w:val="1"/>
          <w:lang w:eastAsia="zh-CN" w:bidi="hi-IN"/>
        </w:rPr>
        <w:t>:</w:t>
      </w:r>
    </w:p>
    <w:p w:rsidR="00AB5C69" w:rsidRDefault="008E5610" w:rsidP="002A3336">
      <w:pPr>
        <w:tabs>
          <w:tab w:val="left" w:pos="993"/>
        </w:tabs>
        <w:ind w:firstLine="709"/>
        <w:jc w:val="both"/>
        <w:rPr>
          <w:rFonts w:eastAsia="DejaVu Sans" w:cs="FreeSans"/>
          <w:i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>-</w:t>
      </w:r>
      <w:r w:rsidR="002A3336">
        <w:rPr>
          <w:rFonts w:eastAsia="DejaVu Sans" w:cs="FreeSans"/>
          <w:kern w:val="1"/>
          <w:lang w:eastAsia="zh-CN" w:bidi="hi-IN"/>
        </w:rPr>
        <w:t xml:space="preserve"> </w:t>
      </w:r>
      <w:r w:rsidR="0002112D" w:rsidRPr="00A115B7">
        <w:rPr>
          <w:rFonts w:eastAsia="DejaVu Sans" w:cs="FreeSans"/>
          <w:kern w:val="1"/>
          <w:lang w:eastAsia="zh-CN" w:bidi="hi-IN"/>
        </w:rPr>
        <w:t>вариант задания</w:t>
      </w:r>
      <w:r w:rsidR="00A115B7">
        <w:rPr>
          <w:rFonts w:eastAsia="DejaVu Sans" w:cs="FreeSans"/>
          <w:kern w:val="1"/>
          <w:lang w:eastAsia="zh-CN" w:bidi="hi-IN"/>
        </w:rPr>
        <w:t xml:space="preserve"> (тест),</w:t>
      </w:r>
      <w:r w:rsidR="0002112D" w:rsidRPr="00A115B7">
        <w:rPr>
          <w:rFonts w:eastAsia="DejaVu Sans" w:cs="FreeSans"/>
          <w:kern w:val="1"/>
          <w:lang w:eastAsia="zh-CN" w:bidi="hi-IN"/>
        </w:rPr>
        <w:t xml:space="preserve"> </w:t>
      </w:r>
      <w:r w:rsidR="00E41591" w:rsidRPr="00A115B7">
        <w:rPr>
          <w:rFonts w:eastAsia="DejaVu Sans" w:cs="FreeSans"/>
          <w:i/>
          <w:kern w:val="1"/>
          <w:lang w:eastAsia="zh-CN" w:bidi="hi-IN"/>
        </w:rPr>
        <w:t>пояс</w:t>
      </w:r>
      <w:r w:rsidR="002A3336">
        <w:rPr>
          <w:rFonts w:eastAsia="DejaVu Sans" w:cs="FreeSans"/>
          <w:i/>
          <w:kern w:val="1"/>
          <w:lang w:eastAsia="zh-CN" w:bidi="hi-IN"/>
        </w:rPr>
        <w:t xml:space="preserve">няя, что в него нельзя </w:t>
      </w:r>
      <w:r w:rsidR="0002112D" w:rsidRPr="00A115B7">
        <w:rPr>
          <w:rFonts w:eastAsia="DejaVu Sans" w:cs="FreeSans"/>
          <w:i/>
          <w:kern w:val="1"/>
          <w:lang w:eastAsia="zh-CN" w:bidi="hi-IN"/>
        </w:rPr>
        <w:t>вносить никаки</w:t>
      </w:r>
      <w:r w:rsidR="00E41591" w:rsidRPr="00A115B7">
        <w:rPr>
          <w:rFonts w:eastAsia="DejaVu Sans" w:cs="FreeSans"/>
          <w:i/>
          <w:kern w:val="1"/>
          <w:lang w:eastAsia="zh-CN" w:bidi="hi-IN"/>
        </w:rPr>
        <w:t xml:space="preserve">х </w:t>
      </w:r>
      <w:r w:rsidR="0002112D" w:rsidRPr="00A115B7">
        <w:rPr>
          <w:rFonts w:eastAsia="DejaVu Sans" w:cs="FreeSans"/>
          <w:i/>
          <w:kern w:val="1"/>
          <w:lang w:eastAsia="zh-CN" w:bidi="hi-IN"/>
        </w:rPr>
        <w:t>запис</w:t>
      </w:r>
      <w:r w:rsidR="00E41591" w:rsidRPr="00A115B7">
        <w:rPr>
          <w:rFonts w:eastAsia="DejaVu Sans" w:cs="FreeSans"/>
          <w:i/>
          <w:kern w:val="1"/>
          <w:lang w:eastAsia="zh-CN" w:bidi="hi-IN"/>
        </w:rPr>
        <w:t>ей</w:t>
      </w:r>
      <w:r w:rsidR="002A3336">
        <w:rPr>
          <w:rFonts w:eastAsia="DejaVu Sans" w:cs="FreeSans"/>
          <w:i/>
          <w:kern w:val="1"/>
          <w:lang w:eastAsia="zh-CN" w:bidi="hi-IN"/>
        </w:rPr>
        <w:t>;</w:t>
      </w:r>
    </w:p>
    <w:p w:rsidR="008E5610" w:rsidRDefault="008E5610" w:rsidP="002A3336">
      <w:pPr>
        <w:tabs>
          <w:tab w:val="left" w:pos="993"/>
        </w:tabs>
        <w:ind w:firstLine="709"/>
        <w:jc w:val="both"/>
        <w:rPr>
          <w:rFonts w:eastAsia="DejaVu Sans" w:cs="FreeSans"/>
          <w:i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>-</w:t>
      </w:r>
      <w:r w:rsidR="002A3336">
        <w:rPr>
          <w:rFonts w:eastAsia="DejaVu Sans" w:cs="FreeSans"/>
          <w:kern w:val="1"/>
          <w:lang w:eastAsia="zh-CN" w:bidi="hi-IN"/>
        </w:rPr>
        <w:t xml:space="preserve"> </w:t>
      </w:r>
      <w:r w:rsidR="00E41591" w:rsidRPr="00A115B7">
        <w:rPr>
          <w:rFonts w:eastAsia="DejaVu Sans" w:cs="FreeSans"/>
          <w:kern w:val="1"/>
          <w:lang w:eastAsia="zh-CN" w:bidi="hi-IN"/>
        </w:rPr>
        <w:t xml:space="preserve">бланк ответа, </w:t>
      </w:r>
      <w:r w:rsidR="002A3336">
        <w:rPr>
          <w:rFonts w:eastAsia="DejaVu Sans" w:cs="FreeSans"/>
          <w:i/>
          <w:kern w:val="1"/>
          <w:lang w:eastAsia="zh-CN" w:bidi="hi-IN"/>
        </w:rPr>
        <w:t>объясняя порядок оформления и</w:t>
      </w:r>
      <w:r w:rsidR="00E41591" w:rsidRPr="00A115B7">
        <w:rPr>
          <w:rFonts w:eastAsia="DejaVu Sans" w:cs="FreeSans"/>
          <w:i/>
          <w:kern w:val="1"/>
          <w:lang w:eastAsia="zh-CN" w:bidi="hi-IN"/>
        </w:rPr>
        <w:t xml:space="preserve"> заполнения </w:t>
      </w:r>
      <w:r>
        <w:rPr>
          <w:rFonts w:eastAsia="DejaVu Sans" w:cs="FreeSans"/>
          <w:i/>
          <w:kern w:val="1"/>
          <w:lang w:eastAsia="zh-CN" w:bidi="hi-IN"/>
        </w:rPr>
        <w:t>ответов, время выполнения работы.</w:t>
      </w:r>
    </w:p>
    <w:p w:rsidR="00E41591" w:rsidRDefault="008E5610" w:rsidP="002A3336">
      <w:pPr>
        <w:tabs>
          <w:tab w:val="left" w:pos="993"/>
        </w:tabs>
        <w:ind w:firstLine="709"/>
        <w:jc w:val="both"/>
        <w:rPr>
          <w:rFonts w:eastAsia="DejaVu Sans" w:cs="FreeSans"/>
          <w:i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>Наблюдает за выполнением заданий, присутствуя в течение всего времени выполнения.</w:t>
      </w:r>
    </w:p>
    <w:p w:rsidR="00E41591" w:rsidRPr="008E5610" w:rsidRDefault="00EF312A" w:rsidP="002A333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 w:rsidRPr="008E5610">
        <w:rPr>
          <w:rFonts w:eastAsia="DejaVu Sans" w:cs="FreeSans"/>
          <w:kern w:val="1"/>
          <w:lang w:eastAsia="zh-CN" w:bidi="hi-IN"/>
        </w:rPr>
        <w:t>По результатам выполнения работы обучающимися</w:t>
      </w:r>
      <w:r w:rsidR="0002112D" w:rsidRPr="008E5610">
        <w:rPr>
          <w:rFonts w:eastAsia="DejaVu Sans" w:cs="FreeSans"/>
          <w:kern w:val="1"/>
          <w:lang w:eastAsia="zh-CN" w:bidi="hi-IN"/>
        </w:rPr>
        <w:t>,</w:t>
      </w:r>
      <w:r w:rsidR="00A115B7" w:rsidRPr="008E5610">
        <w:rPr>
          <w:rFonts w:eastAsia="DejaVu Sans" w:cs="FreeSans"/>
          <w:kern w:val="1"/>
          <w:lang w:eastAsia="zh-CN" w:bidi="hi-IN"/>
        </w:rPr>
        <w:t xml:space="preserve"> </w:t>
      </w:r>
      <w:r w:rsidR="0002112D" w:rsidRPr="008E5610">
        <w:rPr>
          <w:rFonts w:eastAsia="DejaVu Sans" w:cs="FreeSans"/>
          <w:kern w:val="1"/>
          <w:lang w:eastAsia="zh-CN" w:bidi="hi-IN"/>
        </w:rPr>
        <w:t>преподавател</w:t>
      </w:r>
      <w:r w:rsidR="00E41591" w:rsidRPr="008E5610">
        <w:rPr>
          <w:rFonts w:eastAsia="DejaVu Sans" w:cs="FreeSans"/>
          <w:kern w:val="1"/>
          <w:lang w:eastAsia="zh-CN" w:bidi="hi-IN"/>
        </w:rPr>
        <w:t>ь</w:t>
      </w:r>
      <w:r w:rsidRPr="008E5610">
        <w:rPr>
          <w:rFonts w:eastAsia="DejaVu Sans" w:cs="FreeSans"/>
          <w:kern w:val="1"/>
          <w:lang w:eastAsia="zh-CN" w:bidi="hi-IN"/>
        </w:rPr>
        <w:t xml:space="preserve"> </w:t>
      </w:r>
      <w:r w:rsidR="002A3336">
        <w:rPr>
          <w:rFonts w:eastAsia="DejaVu Sans" w:cs="FreeSans"/>
          <w:kern w:val="1"/>
          <w:lang w:eastAsia="zh-CN" w:bidi="hi-IN"/>
        </w:rPr>
        <w:t xml:space="preserve">проверяет ответы </w:t>
      </w:r>
      <w:r w:rsidR="00E41591" w:rsidRPr="008E5610">
        <w:rPr>
          <w:rFonts w:eastAsia="DejaVu Sans" w:cs="FreeSans"/>
          <w:kern w:val="1"/>
          <w:lang w:eastAsia="zh-CN" w:bidi="hi-IN"/>
        </w:rPr>
        <w:t xml:space="preserve">и </w:t>
      </w:r>
      <w:r w:rsidR="0002112D" w:rsidRPr="008E5610">
        <w:rPr>
          <w:rFonts w:eastAsia="DejaVu Sans" w:cs="FreeSans"/>
          <w:kern w:val="1"/>
          <w:lang w:eastAsia="zh-CN" w:bidi="hi-IN"/>
        </w:rPr>
        <w:t>внос</w:t>
      </w:r>
      <w:r w:rsidR="00E41591" w:rsidRPr="008E5610">
        <w:rPr>
          <w:rFonts w:eastAsia="DejaVu Sans" w:cs="FreeSans"/>
          <w:kern w:val="1"/>
          <w:lang w:eastAsia="zh-CN" w:bidi="hi-IN"/>
        </w:rPr>
        <w:t xml:space="preserve">ит </w:t>
      </w:r>
      <w:r w:rsidR="002A3336">
        <w:rPr>
          <w:rFonts w:eastAsia="DejaVu Sans" w:cs="FreeSans"/>
          <w:kern w:val="1"/>
          <w:lang w:eastAsia="zh-CN" w:bidi="hi-IN"/>
        </w:rPr>
        <w:t xml:space="preserve">индивидуальные </w:t>
      </w:r>
      <w:r w:rsidR="0002112D" w:rsidRPr="008E5610">
        <w:rPr>
          <w:rFonts w:eastAsia="DejaVu Sans" w:cs="FreeSans"/>
          <w:kern w:val="1"/>
          <w:lang w:eastAsia="zh-CN" w:bidi="hi-IN"/>
        </w:rPr>
        <w:t>результаты</w:t>
      </w:r>
      <w:r w:rsidR="00A115B7" w:rsidRPr="008E5610">
        <w:rPr>
          <w:rFonts w:eastAsia="DejaVu Sans" w:cs="FreeSans"/>
          <w:kern w:val="1"/>
          <w:lang w:eastAsia="zh-CN" w:bidi="hi-IN"/>
        </w:rPr>
        <w:t xml:space="preserve"> (1 или 0)</w:t>
      </w:r>
      <w:r w:rsidR="0002112D" w:rsidRPr="008E5610">
        <w:rPr>
          <w:rFonts w:eastAsia="DejaVu Sans" w:cs="FreeSans"/>
          <w:kern w:val="1"/>
          <w:lang w:eastAsia="zh-CN" w:bidi="hi-IN"/>
        </w:rPr>
        <w:t xml:space="preserve"> </w:t>
      </w:r>
      <w:r w:rsidRPr="008E5610">
        <w:rPr>
          <w:rFonts w:eastAsia="DejaVu Sans" w:cs="FreeSans"/>
          <w:kern w:val="1"/>
          <w:lang w:eastAsia="zh-CN" w:bidi="hi-IN"/>
        </w:rPr>
        <w:t xml:space="preserve">в </w:t>
      </w:r>
      <w:r w:rsidR="00A115B7" w:rsidRPr="008E5610">
        <w:rPr>
          <w:rFonts w:eastAsia="DejaVu Sans" w:cs="FreeSans"/>
          <w:kern w:val="1"/>
          <w:lang w:eastAsia="zh-CN" w:bidi="hi-IN"/>
        </w:rPr>
        <w:t>подготовленные ведомости</w:t>
      </w:r>
      <w:r w:rsidRPr="008E5610">
        <w:rPr>
          <w:rFonts w:eastAsia="DejaVu Sans" w:cs="FreeSans"/>
          <w:kern w:val="1"/>
          <w:lang w:eastAsia="zh-CN" w:bidi="hi-IN"/>
        </w:rPr>
        <w:t xml:space="preserve">:  </w:t>
      </w:r>
    </w:p>
    <w:p w:rsidR="00E41591" w:rsidRDefault="00EF312A" w:rsidP="002A3336">
      <w:pPr>
        <w:pStyle w:val="a3"/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 w:rsidRPr="00E41591">
        <w:rPr>
          <w:rFonts w:eastAsia="DejaVu Sans" w:cs="FreeSans"/>
          <w:kern w:val="1"/>
          <w:lang w:eastAsia="zh-CN" w:bidi="hi-IN"/>
        </w:rPr>
        <w:t>1 –</w:t>
      </w:r>
      <w:r w:rsidR="0002112D" w:rsidRPr="00E41591">
        <w:rPr>
          <w:rFonts w:eastAsia="DejaVu Sans" w:cs="FreeSans"/>
          <w:kern w:val="1"/>
          <w:lang w:eastAsia="zh-CN" w:bidi="hi-IN"/>
        </w:rPr>
        <w:t xml:space="preserve"> </w:t>
      </w:r>
      <w:r w:rsidRPr="00E41591">
        <w:rPr>
          <w:rFonts w:eastAsia="DejaVu Sans" w:cs="FreeSans"/>
          <w:kern w:val="1"/>
          <w:lang w:eastAsia="zh-CN" w:bidi="hi-IN"/>
        </w:rPr>
        <w:t>задание выполнено</w:t>
      </w:r>
      <w:r w:rsidR="0059442F">
        <w:rPr>
          <w:rFonts w:eastAsia="DejaVu Sans" w:cs="FreeSans"/>
          <w:kern w:val="1"/>
          <w:lang w:eastAsia="zh-CN" w:bidi="hi-IN"/>
        </w:rPr>
        <w:t xml:space="preserve"> </w:t>
      </w:r>
      <w:r w:rsidR="0059442F" w:rsidRPr="0059442F">
        <w:rPr>
          <w:rFonts w:eastAsia="DejaVu Sans" w:cs="FreeSans"/>
          <w:i/>
          <w:kern w:val="1"/>
          <w:lang w:eastAsia="zh-CN" w:bidi="hi-IN"/>
        </w:rPr>
        <w:t>(</w:t>
      </w:r>
      <w:r w:rsidR="0059442F">
        <w:rPr>
          <w:rFonts w:eastAsia="DejaVu Sans" w:cs="FreeSans"/>
          <w:i/>
          <w:kern w:val="1"/>
          <w:lang w:eastAsia="zh-CN" w:bidi="hi-IN"/>
        </w:rPr>
        <w:t xml:space="preserve">обучающийся </w:t>
      </w:r>
      <w:r w:rsidR="0059442F" w:rsidRPr="0059442F">
        <w:rPr>
          <w:rFonts w:eastAsia="DejaVu Sans" w:cs="FreeSans"/>
          <w:i/>
          <w:kern w:val="1"/>
          <w:lang w:eastAsia="zh-CN" w:bidi="hi-IN"/>
        </w:rPr>
        <w:t>справился не менее чем с 50</w:t>
      </w:r>
      <w:r w:rsidR="002A3336">
        <w:rPr>
          <w:rFonts w:eastAsia="DejaVu Sans" w:cs="FreeSans"/>
          <w:i/>
          <w:kern w:val="1"/>
          <w:lang w:eastAsia="zh-CN" w:bidi="hi-IN"/>
        </w:rPr>
        <w:t xml:space="preserve"> </w:t>
      </w:r>
      <w:r w:rsidR="0059442F" w:rsidRPr="0059442F">
        <w:rPr>
          <w:rFonts w:eastAsia="DejaVu Sans" w:cs="FreeSans"/>
          <w:i/>
          <w:kern w:val="1"/>
          <w:lang w:eastAsia="zh-CN" w:bidi="hi-IN"/>
        </w:rPr>
        <w:t>% предложенных заданий)</w:t>
      </w:r>
      <w:r w:rsidRPr="00E41591">
        <w:rPr>
          <w:rFonts w:eastAsia="DejaVu Sans" w:cs="FreeSans"/>
          <w:kern w:val="1"/>
          <w:lang w:eastAsia="zh-CN" w:bidi="hi-IN"/>
        </w:rPr>
        <w:t xml:space="preserve">, </w:t>
      </w:r>
    </w:p>
    <w:p w:rsidR="00E41591" w:rsidRDefault="00EF312A" w:rsidP="002A3336">
      <w:pPr>
        <w:pStyle w:val="a3"/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 w:rsidRPr="00E41591">
        <w:rPr>
          <w:rFonts w:eastAsia="DejaVu Sans" w:cs="FreeSans"/>
          <w:kern w:val="1"/>
          <w:lang w:eastAsia="zh-CN" w:bidi="hi-IN"/>
        </w:rPr>
        <w:t xml:space="preserve">0 – не </w:t>
      </w:r>
      <w:r w:rsidR="00A61240">
        <w:rPr>
          <w:rFonts w:eastAsia="DejaVu Sans" w:cs="FreeSans"/>
          <w:kern w:val="1"/>
          <w:lang w:eastAsia="zh-CN" w:bidi="hi-IN"/>
        </w:rPr>
        <w:t>выполнено</w:t>
      </w:r>
      <w:r w:rsidRPr="00E41591">
        <w:rPr>
          <w:rFonts w:eastAsia="DejaVu Sans" w:cs="FreeSans"/>
          <w:kern w:val="1"/>
          <w:lang w:eastAsia="zh-CN" w:bidi="hi-IN"/>
        </w:rPr>
        <w:t xml:space="preserve">. </w:t>
      </w:r>
    </w:p>
    <w:p w:rsidR="0059442F" w:rsidRDefault="00E41591" w:rsidP="002A3336">
      <w:pPr>
        <w:tabs>
          <w:tab w:val="left" w:pos="993"/>
        </w:tabs>
        <w:ind w:firstLine="709"/>
        <w:jc w:val="both"/>
        <w:rPr>
          <w:rFonts w:eastAsia="DejaVu Sans" w:cs="FreeSans"/>
          <w:kern w:val="1"/>
          <w:lang w:eastAsia="zh-CN" w:bidi="hi-IN"/>
        </w:rPr>
      </w:pPr>
      <w:r w:rsidRPr="0059442F">
        <w:rPr>
          <w:rFonts w:eastAsia="DejaVu Sans" w:cs="FreeSans"/>
          <w:i/>
          <w:kern w:val="1"/>
          <w:lang w:eastAsia="zh-CN" w:bidi="hi-IN"/>
        </w:rPr>
        <w:t>В образце представлена информация о 13 заданиях</w:t>
      </w:r>
      <w:r w:rsidR="0059442F" w:rsidRPr="0059442F">
        <w:rPr>
          <w:rFonts w:eastAsia="DejaVu Sans" w:cs="FreeSans"/>
          <w:i/>
          <w:kern w:val="1"/>
          <w:lang w:eastAsia="zh-CN" w:bidi="hi-IN"/>
        </w:rPr>
        <w:t xml:space="preserve"> по математике</w:t>
      </w:r>
      <w:r w:rsidRPr="0059442F">
        <w:rPr>
          <w:rFonts w:eastAsia="DejaVu Sans" w:cs="FreeSans"/>
          <w:i/>
          <w:kern w:val="1"/>
          <w:lang w:eastAsia="zh-CN" w:bidi="hi-IN"/>
        </w:rPr>
        <w:t xml:space="preserve">, в случае, если диагностическая работа по Вашей дисциплине содержит больше или меньше заданий, то </w:t>
      </w:r>
      <w:r w:rsidR="009827B4" w:rsidRPr="0059442F">
        <w:rPr>
          <w:rFonts w:eastAsia="DejaVu Sans" w:cs="FreeSans"/>
          <w:i/>
          <w:kern w:val="1"/>
          <w:lang w:eastAsia="zh-CN" w:bidi="hi-IN"/>
        </w:rPr>
        <w:t>вы можете самостоятельно до</w:t>
      </w:r>
      <w:r w:rsidR="002A3336">
        <w:rPr>
          <w:rFonts w:eastAsia="DejaVu Sans" w:cs="FreeSans"/>
          <w:i/>
          <w:kern w:val="1"/>
          <w:lang w:eastAsia="zh-CN" w:bidi="hi-IN"/>
        </w:rPr>
        <w:t>полнить столбцы</w:t>
      </w:r>
      <w:r w:rsidR="009827B4" w:rsidRPr="0059442F">
        <w:rPr>
          <w:rFonts w:eastAsia="DejaVu Sans" w:cs="FreeSans"/>
          <w:i/>
          <w:kern w:val="1"/>
          <w:lang w:eastAsia="zh-CN" w:bidi="hi-IN"/>
        </w:rPr>
        <w:t>.</w:t>
      </w:r>
      <w:r w:rsidR="009827B4" w:rsidRPr="0059442F">
        <w:rPr>
          <w:rFonts w:eastAsia="DejaVu Sans" w:cs="FreeSans"/>
          <w:kern w:val="1"/>
          <w:lang w:eastAsia="zh-CN" w:bidi="hi-IN"/>
        </w:rPr>
        <w:t xml:space="preserve"> </w:t>
      </w:r>
    </w:p>
    <w:p w:rsidR="00A61240" w:rsidRDefault="0059442F" w:rsidP="002A333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DejaVu Sans" w:cs="FreeSans"/>
          <w:kern w:val="1"/>
          <w:lang w:eastAsia="zh-CN" w:bidi="hi-IN"/>
        </w:rPr>
      </w:pPr>
      <w:r w:rsidRPr="0059442F">
        <w:rPr>
          <w:rFonts w:eastAsia="DejaVu Sans" w:cs="FreeSans"/>
          <w:kern w:val="1"/>
          <w:lang w:eastAsia="zh-CN" w:bidi="hi-IN"/>
        </w:rPr>
        <w:t>По результатам выполнения диагностической работы</w:t>
      </w:r>
      <w:r>
        <w:rPr>
          <w:rFonts w:eastAsia="DejaVu Sans" w:cs="FreeSans"/>
          <w:kern w:val="1"/>
          <w:lang w:eastAsia="zh-CN" w:bidi="hi-IN"/>
        </w:rPr>
        <w:t xml:space="preserve"> </w:t>
      </w:r>
      <w:r w:rsidRPr="0059442F">
        <w:rPr>
          <w:rFonts w:eastAsia="DejaVu Sans" w:cs="FreeSans"/>
          <w:kern w:val="1"/>
          <w:lang w:eastAsia="zh-CN" w:bidi="hi-IN"/>
        </w:rPr>
        <w:t xml:space="preserve">преподаватель </w:t>
      </w:r>
      <w:r w:rsidR="00A61240" w:rsidRPr="0059442F">
        <w:rPr>
          <w:rFonts w:eastAsia="DejaVu Sans" w:cs="FreeSans"/>
          <w:kern w:val="1"/>
          <w:lang w:eastAsia="zh-CN" w:bidi="hi-IN"/>
        </w:rPr>
        <w:t>анализирует результаты</w:t>
      </w:r>
      <w:r w:rsidR="00A61240">
        <w:rPr>
          <w:rFonts w:eastAsia="DejaVu Sans" w:cs="FreeSans"/>
          <w:kern w:val="1"/>
          <w:lang w:eastAsia="zh-CN" w:bidi="hi-IN"/>
        </w:rPr>
        <w:t>,</w:t>
      </w:r>
      <w:r w:rsidR="00A61240" w:rsidRPr="0059442F">
        <w:rPr>
          <w:rFonts w:eastAsia="DejaVu Sans" w:cs="FreeSans"/>
          <w:kern w:val="1"/>
          <w:lang w:eastAsia="zh-CN" w:bidi="hi-IN"/>
        </w:rPr>
        <w:t xml:space="preserve"> выделяет темы для повторения,</w:t>
      </w:r>
      <w:r w:rsidR="00A61240">
        <w:rPr>
          <w:rFonts w:eastAsia="DejaVu Sans" w:cs="FreeSans"/>
          <w:kern w:val="1"/>
          <w:lang w:eastAsia="zh-CN" w:bidi="hi-IN"/>
        </w:rPr>
        <w:t xml:space="preserve"> для индивидуальной работы с одарёнными обучающимися, </w:t>
      </w:r>
      <w:r w:rsidR="00A61240" w:rsidRPr="0059442F">
        <w:rPr>
          <w:rFonts w:eastAsia="DejaVu Sans" w:cs="FreeSans"/>
          <w:kern w:val="1"/>
          <w:lang w:eastAsia="zh-CN" w:bidi="hi-IN"/>
        </w:rPr>
        <w:t xml:space="preserve">вносит корректировку </w:t>
      </w:r>
      <w:r w:rsidR="00A61240">
        <w:rPr>
          <w:rFonts w:eastAsia="DejaVu Sans" w:cs="FreeSans"/>
          <w:kern w:val="1"/>
          <w:lang w:eastAsia="zh-CN" w:bidi="hi-IN"/>
        </w:rPr>
        <w:t>в тематическое планирование</w:t>
      </w:r>
      <w:r w:rsidR="00A61240">
        <w:rPr>
          <w:rFonts w:eastAsia="DejaVu Sans" w:cs="FreeSans"/>
          <w:kern w:val="1"/>
          <w:lang w:eastAsia="zh-CN" w:bidi="hi-IN"/>
        </w:rPr>
        <w:t xml:space="preserve"> и </w:t>
      </w:r>
      <w:r w:rsidR="009F0ADE">
        <w:rPr>
          <w:rFonts w:eastAsia="DejaVu Sans" w:cs="FreeSans"/>
          <w:kern w:val="1"/>
          <w:lang w:eastAsia="zh-CN" w:bidi="hi-IN"/>
        </w:rPr>
        <w:t xml:space="preserve">не позднее 2х дней после проведения </w:t>
      </w:r>
      <w:r w:rsidR="00A61240">
        <w:rPr>
          <w:rFonts w:eastAsia="DejaVu Sans" w:cs="FreeSans"/>
          <w:kern w:val="1"/>
          <w:lang w:eastAsia="zh-CN" w:bidi="hi-IN"/>
        </w:rPr>
        <w:t>передает</w:t>
      </w:r>
      <w:r w:rsidR="009F0ADE">
        <w:rPr>
          <w:rFonts w:eastAsia="DejaVu Sans" w:cs="FreeSans"/>
          <w:kern w:val="1"/>
          <w:lang w:eastAsia="zh-CN" w:bidi="hi-IN"/>
        </w:rPr>
        <w:t xml:space="preserve"> ведомость </w:t>
      </w:r>
      <w:r w:rsidR="00A61240">
        <w:rPr>
          <w:rFonts w:eastAsia="DejaVu Sans" w:cs="FreeSans"/>
          <w:kern w:val="1"/>
          <w:lang w:eastAsia="zh-CN" w:bidi="hi-IN"/>
        </w:rPr>
        <w:t>заместителю директора по учебной работе.</w:t>
      </w:r>
    </w:p>
    <w:p w:rsidR="0059442F" w:rsidRDefault="0059442F" w:rsidP="002A3336">
      <w:pPr>
        <w:tabs>
          <w:tab w:val="left" w:pos="993"/>
        </w:tabs>
        <w:ind w:firstLine="709"/>
        <w:jc w:val="both"/>
        <w:rPr>
          <w:rFonts w:eastAsia="DejaVu Sans" w:cs="FreeSans"/>
          <w:b/>
          <w:kern w:val="1"/>
          <w:lang w:eastAsia="zh-CN" w:bidi="hi-IN"/>
        </w:rPr>
      </w:pPr>
    </w:p>
    <w:p w:rsidR="00E03C28" w:rsidRDefault="00E03C28" w:rsidP="002A3336">
      <w:pPr>
        <w:tabs>
          <w:tab w:val="left" w:pos="993"/>
        </w:tabs>
        <w:ind w:firstLine="709"/>
        <w:jc w:val="both"/>
        <w:rPr>
          <w:rFonts w:eastAsia="DejaVu Sans" w:cs="FreeSans"/>
          <w:b/>
          <w:kern w:val="1"/>
          <w:lang w:eastAsia="zh-CN" w:bidi="hi-IN"/>
        </w:rPr>
      </w:pPr>
    </w:p>
    <w:p w:rsidR="00DC6B85" w:rsidRDefault="00DC6B85" w:rsidP="002A3336">
      <w:pPr>
        <w:tabs>
          <w:tab w:val="left" w:pos="993"/>
        </w:tabs>
        <w:ind w:firstLine="709"/>
        <w:jc w:val="both"/>
        <w:rPr>
          <w:rFonts w:eastAsia="DejaVu Sans" w:cs="FreeSans"/>
          <w:b/>
          <w:kern w:val="1"/>
          <w:lang w:eastAsia="zh-CN" w:bidi="hi-IN"/>
        </w:rPr>
      </w:pPr>
      <w:r>
        <w:rPr>
          <w:rFonts w:eastAsia="DejaVu Sans" w:cs="FreeSans"/>
          <w:b/>
          <w:kern w:val="1"/>
          <w:lang w:eastAsia="zh-CN" w:bidi="hi-IN"/>
        </w:rPr>
        <w:lastRenderedPageBreak/>
        <w:t xml:space="preserve">Пример – </w:t>
      </w:r>
      <w:r w:rsidR="00A61240">
        <w:rPr>
          <w:rFonts w:eastAsia="DejaVu Sans" w:cs="FreeSans"/>
          <w:b/>
          <w:kern w:val="1"/>
          <w:lang w:eastAsia="zh-CN" w:bidi="hi-IN"/>
        </w:rPr>
        <w:t>М</w:t>
      </w:r>
      <w:r>
        <w:rPr>
          <w:rFonts w:eastAsia="DejaVu Sans" w:cs="FreeSans"/>
          <w:b/>
          <w:kern w:val="1"/>
          <w:lang w:eastAsia="zh-CN" w:bidi="hi-IN"/>
        </w:rPr>
        <w:t xml:space="preserve">атематика: </w:t>
      </w:r>
    </w:p>
    <w:p w:rsidR="00D33EEF" w:rsidRPr="00D33EEF" w:rsidRDefault="00D33EEF" w:rsidP="00A61240">
      <w:pPr>
        <w:jc w:val="center"/>
        <w:rPr>
          <w:rFonts w:eastAsia="DejaVu Sans" w:cs="FreeSans"/>
          <w:i/>
          <w:kern w:val="1"/>
          <w:lang w:eastAsia="zh-CN" w:bidi="hi-IN"/>
        </w:rPr>
      </w:pPr>
      <w:r w:rsidRPr="00EF20FA">
        <w:rPr>
          <w:rFonts w:eastAsia="DejaVu Sans" w:cs="FreeSans"/>
          <w:i/>
          <w:kern w:val="1"/>
          <w:highlight w:val="yellow"/>
          <w:lang w:eastAsia="zh-CN" w:bidi="hi-IN"/>
        </w:rPr>
        <w:t>Образец 1</w:t>
      </w:r>
    </w:p>
    <w:p w:rsidR="00DC6B85" w:rsidRDefault="00DC6B85" w:rsidP="00DC6B85">
      <w:pPr>
        <w:jc w:val="center"/>
        <w:rPr>
          <w:b/>
          <w:bCs/>
        </w:rPr>
      </w:pPr>
      <w:r w:rsidRPr="00DC6B85">
        <w:rPr>
          <w:b/>
          <w:bCs/>
        </w:rPr>
        <w:t>Тест по МАТЕМАТИКЕ</w:t>
      </w:r>
    </w:p>
    <w:p w:rsidR="00A61240" w:rsidRPr="00DC6B85" w:rsidRDefault="00A61240" w:rsidP="00DC6B85">
      <w:pPr>
        <w:jc w:val="center"/>
        <w:rPr>
          <w:b/>
          <w:bCs/>
        </w:rPr>
      </w:pPr>
    </w:p>
    <w:p w:rsidR="00DC6B85" w:rsidRPr="00DC6B85" w:rsidRDefault="00DC6B85" w:rsidP="00DC6B85">
      <w:pPr>
        <w:keepNext/>
        <w:jc w:val="center"/>
        <w:outlineLvl w:val="0"/>
        <w:rPr>
          <w:b/>
          <w:bCs/>
        </w:rPr>
      </w:pPr>
      <w:r w:rsidRPr="00DC6B85">
        <w:rPr>
          <w:b/>
          <w:bCs/>
        </w:rPr>
        <w:t>Инструкция по выполнению работы</w:t>
      </w:r>
    </w:p>
    <w:p w:rsidR="00DC6B85" w:rsidRPr="00DC6B85" w:rsidRDefault="00DC6B85" w:rsidP="00A61240">
      <w:pPr>
        <w:ind w:firstLine="708"/>
        <w:jc w:val="both"/>
        <w:rPr>
          <w:rFonts w:eastAsia="Calibri"/>
          <w:color w:val="FF0000"/>
          <w:lang w:eastAsia="en-US"/>
        </w:rPr>
      </w:pPr>
      <w:r w:rsidRPr="00A61240">
        <w:rPr>
          <w:rFonts w:eastAsia="Calibri"/>
          <w:lang w:eastAsia="en-US"/>
        </w:rPr>
        <w:t>Работа состоит из 13 заданий, на выполнение которых отводится 45 минут.</w:t>
      </w:r>
      <w:r w:rsidRPr="00A6124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136B7" w:rsidRPr="00A61240">
        <w:rPr>
          <w:sz w:val="22"/>
          <w:szCs w:val="22"/>
        </w:rPr>
        <w:t>Оценивание работы: 0 – 7 заданий</w:t>
      </w:r>
      <w:r w:rsidR="00A61240">
        <w:rPr>
          <w:sz w:val="22"/>
          <w:szCs w:val="22"/>
        </w:rPr>
        <w:t xml:space="preserve"> - </w:t>
      </w:r>
      <w:r w:rsidR="00B136B7" w:rsidRPr="00A61240">
        <w:rPr>
          <w:sz w:val="22"/>
          <w:szCs w:val="22"/>
        </w:rPr>
        <w:t>«незачет»</w:t>
      </w:r>
      <w:r w:rsidR="00A61240">
        <w:rPr>
          <w:sz w:val="22"/>
          <w:szCs w:val="22"/>
        </w:rPr>
        <w:t xml:space="preserve">; </w:t>
      </w:r>
      <w:r w:rsidR="00B136B7" w:rsidRPr="00A61240">
        <w:rPr>
          <w:sz w:val="22"/>
          <w:szCs w:val="22"/>
        </w:rPr>
        <w:t>8 – 13 заданий</w:t>
      </w:r>
      <w:r w:rsidR="00A61240">
        <w:rPr>
          <w:sz w:val="22"/>
          <w:szCs w:val="22"/>
        </w:rPr>
        <w:t xml:space="preserve"> - </w:t>
      </w:r>
      <w:r w:rsidR="00B136B7" w:rsidRPr="00A61240">
        <w:rPr>
          <w:sz w:val="22"/>
          <w:szCs w:val="22"/>
        </w:rPr>
        <w:t>«зачет»</w:t>
      </w:r>
      <w:r w:rsidR="00A61240">
        <w:rPr>
          <w:sz w:val="22"/>
          <w:szCs w:val="22"/>
        </w:rPr>
        <w:t>.</w:t>
      </w:r>
    </w:p>
    <w:p w:rsidR="00DC6B85" w:rsidRPr="00DC6B85" w:rsidRDefault="00DC6B85" w:rsidP="00DC6B85">
      <w:pPr>
        <w:ind w:firstLine="708"/>
        <w:jc w:val="both"/>
        <w:rPr>
          <w:b/>
          <w:bCs/>
        </w:rPr>
      </w:pPr>
      <w:r w:rsidRPr="00DC6B85">
        <w:rPr>
          <w:b/>
          <w:bCs/>
        </w:rPr>
        <w:t xml:space="preserve">При выполнении работы вы можете воспользоваться справочными материалами. </w:t>
      </w:r>
    </w:p>
    <w:p w:rsidR="00DC6B85" w:rsidRPr="00DC6B85" w:rsidRDefault="00DC6B85" w:rsidP="00DC6B85">
      <w:pPr>
        <w:ind w:firstLine="708"/>
        <w:jc w:val="both"/>
        <w:rPr>
          <w:b/>
          <w:bCs/>
        </w:rPr>
      </w:pPr>
      <w:r w:rsidRPr="00DC6B85">
        <w:rPr>
          <w:b/>
          <w:bCs/>
        </w:rPr>
        <w:t>Работа выполняется без использования калькулятора.</w:t>
      </w:r>
    </w:p>
    <w:p w:rsidR="00DC6B85" w:rsidRPr="00A61240" w:rsidRDefault="00DC6B85" w:rsidP="00DC6B85">
      <w:pPr>
        <w:jc w:val="both"/>
        <w:rPr>
          <w:bCs/>
          <w:sz w:val="28"/>
        </w:rPr>
      </w:pPr>
    </w:p>
    <w:p w:rsidR="00A61240" w:rsidRPr="00A61240" w:rsidRDefault="00A61240" w:rsidP="00A61240">
      <w:pPr>
        <w:jc w:val="center"/>
        <w:rPr>
          <w:b/>
          <w:bCs/>
        </w:rPr>
      </w:pPr>
      <w:r w:rsidRPr="00A61240">
        <w:rPr>
          <w:b/>
          <w:bCs/>
        </w:rPr>
        <w:t>Вариант задания</w:t>
      </w:r>
    </w:p>
    <w:p w:rsidR="00DC6B85" w:rsidRPr="00E03C28" w:rsidRDefault="00DC6B85" w:rsidP="00DC6B8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lang w:eastAsia="en-US"/>
        </w:rPr>
      </w:pPr>
      <w:r w:rsidRPr="00E03C28">
        <w:rPr>
          <w:rFonts w:eastAsia="Calibri"/>
          <w:lang w:eastAsia="en-US"/>
        </w:rPr>
        <w:t xml:space="preserve">Найдите значение выражения </w:t>
      </w:r>
      <m:oMath>
        <m:r>
          <w:rPr>
            <w:rFonts w:ascii="Cambria Math" w:hAnsi="Cambria Math"/>
          </w:rPr>
          <m:t>-90+0,7∙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</w:p>
    <w:p w:rsidR="00DC6B85" w:rsidRPr="00E03C28" w:rsidRDefault="00DC6B85" w:rsidP="00DC6B8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E03C28">
        <w:rPr>
          <w:lang w:eastAsia="en-US"/>
        </w:rPr>
        <w:t xml:space="preserve">Одна из точек, отмеченных на координатной прямой, соответствует </w:t>
      </w:r>
      <w:proofErr w:type="gramStart"/>
      <w:r w:rsidRPr="00E03C28">
        <w:rPr>
          <w:lang w:eastAsia="en-US"/>
        </w:rPr>
        <w:t xml:space="preserve">числу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45.</m:t>
            </m:r>
          </m:e>
        </m:rad>
      </m:oMath>
      <w:r w:rsidRPr="00E03C28">
        <w:rPr>
          <w:lang w:eastAsia="en-US"/>
        </w:rPr>
        <w:t xml:space="preserve"> Какая</w:t>
      </w:r>
      <w:proofErr w:type="gramEnd"/>
      <w:r w:rsidRPr="00E03C28">
        <w:rPr>
          <w:lang w:eastAsia="en-US"/>
        </w:rPr>
        <w:t xml:space="preserve"> это точка?</w:t>
      </w:r>
    </w:p>
    <w:p w:rsidR="00DC6B85" w:rsidRPr="00DC6B85" w:rsidRDefault="00DC6B85" w:rsidP="00DC6B85">
      <w:pPr>
        <w:spacing w:after="200" w:line="276" w:lineRule="auto"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C6B8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387600" cy="463550"/>
            <wp:effectExtent l="0" t="0" r="0" b="0"/>
            <wp:docPr id="3" name="Рисунок 3" descr="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786"/>
        <w:gridCol w:w="1787"/>
        <w:gridCol w:w="1787"/>
        <w:gridCol w:w="1787"/>
      </w:tblGrid>
      <w:tr w:rsidR="00DC6B85" w:rsidRPr="00DC6B85" w:rsidTr="00DC6B85">
        <w:tc>
          <w:tcPr>
            <w:tcW w:w="1786" w:type="dxa"/>
          </w:tcPr>
          <w:p w:rsidR="00DC6B85" w:rsidRPr="00DC6B85" w:rsidRDefault="00DC6B85" w:rsidP="00DC6B8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DC6B85">
              <w:rPr>
                <w:rFonts w:eastAsia="Calibri"/>
                <w:lang w:eastAsia="en-US"/>
              </w:rPr>
              <w:t xml:space="preserve">точка </w:t>
            </w:r>
            <w:r w:rsidRPr="00DC6B85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787" w:type="dxa"/>
          </w:tcPr>
          <w:p w:rsidR="00DC6B85" w:rsidRPr="00DC6B85" w:rsidRDefault="00DC6B85" w:rsidP="00DC6B8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en-US" w:eastAsia="en-US"/>
              </w:rPr>
            </w:pPr>
            <w:r w:rsidRPr="00DC6B85">
              <w:rPr>
                <w:rFonts w:eastAsia="Calibri"/>
                <w:lang w:eastAsia="en-US"/>
              </w:rPr>
              <w:t>точка</w:t>
            </w:r>
            <w:r w:rsidRPr="00DC6B85">
              <w:rPr>
                <w:rFonts w:eastAsia="Calibri"/>
                <w:lang w:val="en-US" w:eastAsia="en-US"/>
              </w:rPr>
              <w:t xml:space="preserve"> N</w:t>
            </w:r>
          </w:p>
        </w:tc>
        <w:tc>
          <w:tcPr>
            <w:tcW w:w="1787" w:type="dxa"/>
          </w:tcPr>
          <w:p w:rsidR="00DC6B85" w:rsidRPr="00DC6B85" w:rsidRDefault="00DC6B85" w:rsidP="00DC6B8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en-US" w:eastAsia="en-US"/>
              </w:rPr>
            </w:pPr>
            <w:r w:rsidRPr="00DC6B85">
              <w:rPr>
                <w:rFonts w:eastAsia="Calibri"/>
                <w:lang w:eastAsia="en-US"/>
              </w:rPr>
              <w:t>точка</w:t>
            </w:r>
            <w:r w:rsidRPr="00DC6B85">
              <w:rPr>
                <w:rFonts w:eastAsia="Calibri"/>
                <w:lang w:val="en-US" w:eastAsia="en-US"/>
              </w:rPr>
              <w:t xml:space="preserve"> P</w:t>
            </w:r>
          </w:p>
        </w:tc>
        <w:tc>
          <w:tcPr>
            <w:tcW w:w="1787" w:type="dxa"/>
          </w:tcPr>
          <w:p w:rsidR="00DC6B85" w:rsidRPr="00DC6B85" w:rsidRDefault="00DC6B85" w:rsidP="00DC6B8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en-US" w:eastAsia="en-US"/>
              </w:rPr>
            </w:pPr>
            <w:r w:rsidRPr="00DC6B85">
              <w:rPr>
                <w:rFonts w:eastAsia="Calibri"/>
                <w:lang w:eastAsia="en-US"/>
              </w:rPr>
              <w:t>точка</w:t>
            </w:r>
            <w:r w:rsidRPr="00DC6B85">
              <w:rPr>
                <w:rFonts w:eastAsia="Calibri"/>
                <w:lang w:val="en-US" w:eastAsia="en-US"/>
              </w:rPr>
              <w:t xml:space="preserve"> Q</w:t>
            </w:r>
          </w:p>
        </w:tc>
      </w:tr>
    </w:tbl>
    <w:p w:rsidR="00DC6B85" w:rsidRPr="00E03C28" w:rsidRDefault="00E03C28" w:rsidP="00E03C28">
      <w:pPr>
        <w:pStyle w:val="a3"/>
        <w:numPr>
          <w:ilvl w:val="0"/>
          <w:numId w:val="1"/>
        </w:numPr>
        <w:jc w:val="both"/>
        <w:rPr>
          <w:rFonts w:eastAsia="DejaVu Sans" w:cs="FreeSans"/>
          <w:kern w:val="1"/>
          <w:lang w:eastAsia="zh-CN" w:bidi="hi-IN"/>
        </w:rPr>
      </w:pPr>
      <w:r>
        <w:rPr>
          <w:rFonts w:eastAsia="DejaVu Sans" w:cs="FreeSans"/>
          <w:kern w:val="1"/>
          <w:lang w:eastAsia="zh-CN" w:bidi="hi-IN"/>
        </w:rPr>
        <w:t>…</w:t>
      </w:r>
    </w:p>
    <w:p w:rsidR="0066582A" w:rsidRDefault="0066582A" w:rsidP="0066582A">
      <w:pPr>
        <w:ind w:firstLine="708"/>
      </w:pPr>
    </w:p>
    <w:p w:rsidR="00DC6B85" w:rsidRPr="00D33EEF" w:rsidRDefault="00D33EEF" w:rsidP="00A61240">
      <w:pPr>
        <w:jc w:val="center"/>
        <w:rPr>
          <w:i/>
        </w:rPr>
      </w:pPr>
      <w:bookmarkStart w:id="0" w:name="_GoBack"/>
      <w:bookmarkEnd w:id="0"/>
      <w:r w:rsidRPr="00EF20FA">
        <w:rPr>
          <w:i/>
          <w:highlight w:val="yellow"/>
        </w:rPr>
        <w:t>Образец 2</w:t>
      </w:r>
    </w:p>
    <w:p w:rsidR="00DC6B85" w:rsidRPr="00DC6B85" w:rsidRDefault="00DC6B85" w:rsidP="00A61240">
      <w:pPr>
        <w:jc w:val="center"/>
        <w:rPr>
          <w:b/>
        </w:rPr>
      </w:pPr>
      <w:r w:rsidRPr="00DC6B85">
        <w:rPr>
          <w:b/>
        </w:rPr>
        <w:t>Спецификация работы по математике</w:t>
      </w:r>
    </w:p>
    <w:p w:rsidR="00DC6B85" w:rsidRDefault="00DC6B85" w:rsidP="00A61240">
      <w:pPr>
        <w:jc w:val="center"/>
        <w:rPr>
          <w:b/>
        </w:rPr>
      </w:pPr>
      <w:r w:rsidRPr="00DC6B85">
        <w:rPr>
          <w:b/>
        </w:rPr>
        <w:t xml:space="preserve">для </w:t>
      </w:r>
      <w:r>
        <w:rPr>
          <w:b/>
        </w:rPr>
        <w:t xml:space="preserve">обучающихся </w:t>
      </w:r>
      <w:r w:rsidRPr="00DC6B85">
        <w:rPr>
          <w:b/>
        </w:rPr>
        <w:t>выпускников основной общеобразовательной программы основного общего образования</w:t>
      </w:r>
    </w:p>
    <w:p w:rsidR="00A61240" w:rsidRPr="00DC6B85" w:rsidRDefault="00A61240" w:rsidP="00A61240">
      <w:pPr>
        <w:jc w:val="center"/>
        <w:rPr>
          <w:b/>
        </w:rPr>
      </w:pPr>
    </w:p>
    <w:p w:rsidR="00DC6B85" w:rsidRPr="00DC6B85" w:rsidRDefault="00A61240" w:rsidP="00A61240">
      <w:pPr>
        <w:ind w:firstLine="708"/>
        <w:jc w:val="both"/>
      </w:pPr>
      <w:r>
        <w:rPr>
          <w:b/>
        </w:rPr>
        <w:t xml:space="preserve">1. </w:t>
      </w:r>
      <w:r w:rsidR="00DC6B85" w:rsidRPr="00DC6B85">
        <w:rPr>
          <w:b/>
        </w:rPr>
        <w:t>Назначение работы:</w:t>
      </w:r>
      <w:r w:rsidR="00DC6B85" w:rsidRPr="00DC6B85">
        <w:t xml:space="preserve"> для экспертизы качества подготовки выпускников основной общеобразовательной программы основного общего образования по </w:t>
      </w:r>
      <w:r>
        <w:t>учебной дисциплине</w:t>
      </w:r>
      <w:r w:rsidR="00DC6B85" w:rsidRPr="00DC6B85">
        <w:t xml:space="preserve"> «Математика». </w:t>
      </w:r>
    </w:p>
    <w:p w:rsidR="00DC6B85" w:rsidRPr="00DC6B85" w:rsidRDefault="00A61240" w:rsidP="00A61240">
      <w:pPr>
        <w:ind w:firstLine="708"/>
        <w:jc w:val="both"/>
        <w:rPr>
          <w:b/>
        </w:rPr>
      </w:pPr>
      <w:r>
        <w:rPr>
          <w:b/>
        </w:rPr>
        <w:t xml:space="preserve">2. </w:t>
      </w:r>
      <w:r w:rsidR="00DC6B85" w:rsidRPr="00DC6B85">
        <w:rPr>
          <w:b/>
        </w:rPr>
        <w:t>Документы, определяющие содержание работы:</w:t>
      </w:r>
    </w:p>
    <w:p w:rsidR="00DC6B85" w:rsidRPr="00DC6B85" w:rsidRDefault="00DC6B85" w:rsidP="00A61240">
      <w:pPr>
        <w:ind w:firstLine="708"/>
        <w:jc w:val="both"/>
      </w:pPr>
      <w:r w:rsidRPr="00DC6B85">
        <w:t>1. Федеральный компонент государственного стандарта общего образования. Математика. Основное общее образование;</w:t>
      </w:r>
    </w:p>
    <w:p w:rsidR="00DC6B85" w:rsidRPr="00DC6B85" w:rsidRDefault="00DC6B85" w:rsidP="00A61240">
      <w:pPr>
        <w:ind w:firstLine="708"/>
        <w:jc w:val="both"/>
        <w:rPr>
          <w:b/>
        </w:rPr>
      </w:pPr>
      <w:r w:rsidRPr="00DC6B85">
        <w:rPr>
          <w:b/>
        </w:rPr>
        <w:t xml:space="preserve">3. Условия применения: </w:t>
      </w:r>
    </w:p>
    <w:p w:rsidR="00DC6B85" w:rsidRPr="00DC6B85" w:rsidRDefault="00DC6B85" w:rsidP="00A61240">
      <w:pPr>
        <w:ind w:firstLine="708"/>
        <w:jc w:val="both"/>
      </w:pPr>
      <w:r w:rsidRPr="00DC6B85">
        <w:t>Работа рассчитана на выпускников общеобразовательной программы основного общего образования</w:t>
      </w:r>
    </w:p>
    <w:p w:rsidR="00DC6B85" w:rsidRPr="00DC6B85" w:rsidRDefault="00DC6B85" w:rsidP="00A61240">
      <w:pPr>
        <w:ind w:firstLine="708"/>
        <w:jc w:val="both"/>
        <w:rPr>
          <w:b/>
        </w:rPr>
      </w:pPr>
      <w:r w:rsidRPr="00DC6B85">
        <w:rPr>
          <w:b/>
        </w:rPr>
        <w:t>4. Оценивание работы: 0 – 7 заданий</w:t>
      </w:r>
      <w:r w:rsidRPr="00DC6B85">
        <w:rPr>
          <w:b/>
        </w:rPr>
        <w:tab/>
        <w:t>«незачет»</w:t>
      </w:r>
    </w:p>
    <w:p w:rsidR="00DC6B85" w:rsidRPr="00DC6B85" w:rsidRDefault="00DC6B85" w:rsidP="00A61240">
      <w:pPr>
        <w:ind w:firstLine="708"/>
        <w:jc w:val="both"/>
        <w:rPr>
          <w:b/>
        </w:rPr>
      </w:pPr>
      <w:r w:rsidRPr="00DC6B85">
        <w:rPr>
          <w:b/>
        </w:rPr>
        <w:t xml:space="preserve">                                           8 – 13 заданий</w:t>
      </w:r>
      <w:r w:rsidRPr="00DC6B85">
        <w:rPr>
          <w:b/>
        </w:rPr>
        <w:tab/>
        <w:t>«зачет»</w:t>
      </w:r>
    </w:p>
    <w:p w:rsidR="00DC6B85" w:rsidRPr="00DC6B85" w:rsidRDefault="00DC6B85" w:rsidP="00A61240">
      <w:pPr>
        <w:ind w:firstLine="708"/>
        <w:jc w:val="both"/>
        <w:rPr>
          <w:b/>
        </w:rPr>
      </w:pPr>
      <w:r w:rsidRPr="00DC6B85">
        <w:rPr>
          <w:b/>
        </w:rPr>
        <w:t>5. Дополнительные материалы и оборудование:</w:t>
      </w:r>
    </w:p>
    <w:p w:rsidR="00DC6B85" w:rsidRPr="00DC6B85" w:rsidRDefault="00DC6B85" w:rsidP="00A61240">
      <w:pPr>
        <w:ind w:firstLine="708"/>
        <w:jc w:val="both"/>
      </w:pPr>
      <w:r w:rsidRPr="00DC6B85">
        <w:t xml:space="preserve">Разрешается использовать справочные материалы, содержащие основные формулы курса математики, и выдаваемые вместе с работой. Использовать калькуляторы не разрешается. </w:t>
      </w:r>
    </w:p>
    <w:p w:rsidR="00DC6B85" w:rsidRPr="00DC6B85" w:rsidRDefault="00DC6B85" w:rsidP="00A61240">
      <w:pPr>
        <w:ind w:firstLine="708"/>
        <w:jc w:val="both"/>
        <w:rPr>
          <w:b/>
        </w:rPr>
      </w:pPr>
      <w:r w:rsidRPr="00DC6B85">
        <w:rPr>
          <w:b/>
        </w:rPr>
        <w:t>6. Инструкция по выполнению работы</w:t>
      </w:r>
    </w:p>
    <w:p w:rsidR="00DC6B85" w:rsidRPr="00DC6B85" w:rsidRDefault="00A61240" w:rsidP="00A61240">
      <w:pPr>
        <w:ind w:firstLine="708"/>
        <w:jc w:val="both"/>
      </w:pPr>
      <w:r>
        <w:t xml:space="preserve">Работа состоит из 13 заданий, </w:t>
      </w:r>
      <w:r w:rsidR="00DC6B85" w:rsidRPr="00DC6B85">
        <w:t>на выполнение которых отводится 45 минут.</w:t>
      </w:r>
      <w:r>
        <w:t xml:space="preserve"> В работе используются задания </w:t>
      </w:r>
      <w:r w:rsidR="00DC6B85" w:rsidRPr="00DC6B85">
        <w:t xml:space="preserve">3 типов: </w:t>
      </w:r>
      <w:r w:rsidR="00DC6B85" w:rsidRPr="00DC6B85">
        <w:rPr>
          <w:i/>
        </w:rPr>
        <w:t>задания закрытого типа с выбо</w:t>
      </w:r>
      <w:r>
        <w:rPr>
          <w:i/>
        </w:rPr>
        <w:t xml:space="preserve">ром </w:t>
      </w:r>
      <w:r w:rsidR="00DC6B85" w:rsidRPr="00DC6B85">
        <w:rPr>
          <w:i/>
        </w:rPr>
        <w:t>одного ответа из 4 предложенных вариантов ответов, задания открытого типа с кратким ответом, задание на соответствие.</w:t>
      </w:r>
    </w:p>
    <w:p w:rsidR="00A61240" w:rsidRDefault="00A61240">
      <w:pPr>
        <w:rPr>
          <w:b/>
        </w:rPr>
      </w:pPr>
      <w:r>
        <w:rPr>
          <w:b/>
        </w:rPr>
        <w:br w:type="page"/>
      </w:r>
    </w:p>
    <w:p w:rsidR="00095524" w:rsidRDefault="00095524" w:rsidP="00A61240">
      <w:pPr>
        <w:jc w:val="center"/>
      </w:pPr>
      <w:r w:rsidRPr="00095524">
        <w:lastRenderedPageBreak/>
        <w:t xml:space="preserve">Спецификация </w:t>
      </w:r>
      <w:r w:rsidR="00A61240">
        <w:t xml:space="preserve">работы по </w:t>
      </w:r>
      <w:r w:rsidR="00DC6B85" w:rsidRPr="00095524">
        <w:t xml:space="preserve">математике </w:t>
      </w:r>
    </w:p>
    <w:p w:rsidR="00DC6B85" w:rsidRDefault="00095524" w:rsidP="00095524">
      <w:pPr>
        <w:ind w:firstLine="708"/>
        <w:jc w:val="center"/>
        <w:rPr>
          <w:i/>
        </w:rPr>
      </w:pPr>
      <w:r w:rsidRPr="00095524">
        <w:rPr>
          <w:i/>
        </w:rPr>
        <w:t>(</w:t>
      </w:r>
      <w:r w:rsidR="00DC6B85" w:rsidRPr="00095524">
        <w:rPr>
          <w:i/>
        </w:rPr>
        <w:t xml:space="preserve">для </w:t>
      </w:r>
      <w:r w:rsidRPr="00095524">
        <w:rPr>
          <w:i/>
        </w:rPr>
        <w:t>входного контроля обучающихся на базе 9 классов)</w:t>
      </w:r>
    </w:p>
    <w:p w:rsidR="00A61240" w:rsidRPr="00095524" w:rsidRDefault="00A61240" w:rsidP="00095524">
      <w:pPr>
        <w:ind w:firstLine="708"/>
        <w:jc w:val="center"/>
        <w:rPr>
          <w:i/>
        </w:rPr>
      </w:pP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745"/>
        <w:gridCol w:w="5944"/>
      </w:tblGrid>
      <w:tr w:rsidR="00DC6B85" w:rsidRPr="00A61240" w:rsidTr="00A61240">
        <w:trPr>
          <w:cantSplit/>
          <w:trHeight w:val="157"/>
        </w:trPr>
        <w:tc>
          <w:tcPr>
            <w:tcW w:w="0" w:type="auto"/>
            <w:vAlign w:val="center"/>
          </w:tcPr>
          <w:p w:rsidR="00DC6B85" w:rsidRPr="00A61240" w:rsidRDefault="00DC6B85" w:rsidP="00A61240">
            <w:pPr>
              <w:jc w:val="center"/>
            </w:pPr>
            <w:r w:rsidRPr="00A61240">
              <w:t>№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pPr>
              <w:jc w:val="center"/>
            </w:pPr>
            <w:r w:rsidRPr="00A61240">
              <w:t>Проверяемые элементы содержания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pPr>
              <w:jc w:val="center"/>
            </w:pPr>
            <w:r w:rsidRPr="00A61240">
              <w:t>Проверяемые умения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1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Арифметические действия с десятичными числами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выполнять вычисления и преобразования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2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Изображение чисел точками координатной прямой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выполнять вычисления и преобразования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3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Степень с целым показателем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выполнять основные действия со степенями с целыми показателями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4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Графики функций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строить и читать графики функций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5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Арифметическая прогрессия. Формула общего члена</w:t>
            </w:r>
            <w:r w:rsidR="00A61240">
              <w:t xml:space="preserve"> </w:t>
            </w:r>
            <w:r w:rsidRPr="00A61240">
              <w:t>арифметической прогрессии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 xml:space="preserve">Уметь решать задачи с применением формулы общего члена 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6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Рациональные выражения и их преобразования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выполнять преобразования выражений</w:t>
            </w:r>
          </w:p>
        </w:tc>
      </w:tr>
      <w:tr w:rsidR="00DC6B85" w:rsidRPr="00A61240" w:rsidTr="00A61240">
        <w:trPr>
          <w:trHeight w:val="285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7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Линейные неравенства с одной переменной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 xml:space="preserve">Уметь решать неравенства 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8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Решение текстовых задач арифметическим способом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решать несложные практические расчетные задачи; решать задачи, связанные с процентами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9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Параллелограмм и его свойства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решать планиметрические задачи на нахождение геометрических величин (длин, углов, площадей)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10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Центральный, вписанный угол; величина вписанного угла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решать планиметрические задачи на нахождение геометрических величин (длин, углов, площадей)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11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pPr>
              <w:rPr>
                <w:vertAlign w:val="superscript"/>
              </w:rPr>
            </w:pPr>
            <w:r w:rsidRPr="00A61240">
              <w:t>Синус, косинус, тангенс острого угла прямоугольного треугольника и углов от 0</w:t>
            </w:r>
            <w:r w:rsidRPr="00A61240">
              <w:rPr>
                <w:vertAlign w:val="superscript"/>
              </w:rPr>
              <w:t>0</w:t>
            </w:r>
            <w:r w:rsidRPr="00A61240">
              <w:t xml:space="preserve"> до 180</w:t>
            </w:r>
            <w:r w:rsidRPr="00A61240">
              <w:rPr>
                <w:vertAlign w:val="superscript"/>
              </w:rPr>
              <w:t>0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решать планиметрические задачи на нахождение геометрических величин (длин, углов, площадей)</w:t>
            </w:r>
          </w:p>
        </w:tc>
      </w:tr>
      <w:tr w:rsidR="00DC6B85" w:rsidRPr="00A61240" w:rsidTr="00A61240">
        <w:trPr>
          <w:trHeight w:val="270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12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rPr>
                <w:iCs/>
              </w:rPr>
              <w:t>Геометрические фигуры и их свойства. Измерение</w:t>
            </w:r>
            <w:r w:rsidR="00A61240">
              <w:rPr>
                <w:iCs/>
              </w:rPr>
              <w:t xml:space="preserve"> </w:t>
            </w:r>
            <w:r w:rsidRPr="00A61240">
              <w:rPr>
                <w:iCs/>
              </w:rPr>
              <w:t>геометрических величин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>Уметь 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</w:tr>
      <w:tr w:rsidR="00DC6B85" w:rsidRPr="00A61240" w:rsidTr="00A61240">
        <w:trPr>
          <w:trHeight w:val="329"/>
        </w:trPr>
        <w:tc>
          <w:tcPr>
            <w:tcW w:w="0" w:type="auto"/>
            <w:vAlign w:val="center"/>
          </w:tcPr>
          <w:p w:rsidR="00DC6B85" w:rsidRPr="00A61240" w:rsidRDefault="00DC6B85" w:rsidP="00A61240">
            <w:r w:rsidRPr="00A61240">
              <w:t>13</w:t>
            </w:r>
          </w:p>
        </w:tc>
        <w:tc>
          <w:tcPr>
            <w:tcW w:w="3745" w:type="dxa"/>
            <w:vAlign w:val="center"/>
          </w:tcPr>
          <w:p w:rsidR="00DC6B85" w:rsidRPr="00A61240" w:rsidRDefault="00DC6B85" w:rsidP="00A61240">
            <w:r w:rsidRPr="00A61240">
              <w:t>Прямоугольный треугольник. Теорема Пифагора</w:t>
            </w:r>
          </w:p>
        </w:tc>
        <w:tc>
          <w:tcPr>
            <w:tcW w:w="5944" w:type="dxa"/>
            <w:vAlign w:val="center"/>
          </w:tcPr>
          <w:p w:rsidR="00DC6B85" w:rsidRPr="00A61240" w:rsidRDefault="00DC6B85" w:rsidP="00A61240">
            <w:r w:rsidRPr="00A61240">
              <w:t xml:space="preserve"> Уметь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</w:t>
            </w:r>
          </w:p>
        </w:tc>
      </w:tr>
    </w:tbl>
    <w:p w:rsidR="00DC6B85" w:rsidRDefault="00DC6B85" w:rsidP="0066582A">
      <w:pPr>
        <w:ind w:firstLine="708"/>
      </w:pPr>
    </w:p>
    <w:p w:rsidR="00A61240" w:rsidRDefault="00A61240" w:rsidP="0066582A">
      <w:pPr>
        <w:ind w:firstLine="708"/>
      </w:pPr>
    </w:p>
    <w:p w:rsidR="00095C72" w:rsidRPr="00EF20FA" w:rsidRDefault="00095C72" w:rsidP="00A61240">
      <w:pPr>
        <w:jc w:val="center"/>
        <w:rPr>
          <w:i/>
        </w:rPr>
      </w:pPr>
      <w:r w:rsidRPr="00EF20FA">
        <w:rPr>
          <w:i/>
          <w:highlight w:val="yellow"/>
        </w:rPr>
        <w:t>Образец 3</w:t>
      </w:r>
    </w:p>
    <w:p w:rsidR="00095C72" w:rsidRPr="00EF20FA" w:rsidRDefault="00095C72" w:rsidP="00A61240">
      <w:pPr>
        <w:jc w:val="center"/>
        <w:rPr>
          <w:b/>
        </w:rPr>
      </w:pPr>
      <w:r w:rsidRPr="00EF20FA">
        <w:rPr>
          <w:b/>
        </w:rPr>
        <w:t>Бланк ответа</w:t>
      </w:r>
    </w:p>
    <w:p w:rsidR="00095C72" w:rsidRDefault="00095C72" w:rsidP="0066582A">
      <w:pPr>
        <w:ind w:firstLine="708"/>
      </w:pPr>
    </w:p>
    <w:p w:rsidR="00095C72" w:rsidRPr="00095C72" w:rsidRDefault="00095C72" w:rsidP="00A61240">
      <w:r w:rsidRPr="00095C72">
        <w:t xml:space="preserve">Ф.И. </w:t>
      </w:r>
      <w:r w:rsidR="00095524">
        <w:t xml:space="preserve">обучающегося </w:t>
      </w:r>
      <w:r w:rsidRPr="00095C72">
        <w:t xml:space="preserve">_________________________________________________ </w:t>
      </w:r>
      <w:r w:rsidR="00095524">
        <w:t xml:space="preserve">                    </w:t>
      </w:r>
      <w:r w:rsidR="00F355D1">
        <w:t>№ группы ________</w:t>
      </w:r>
      <w:r w:rsidRPr="00095C72">
        <w:t xml:space="preserve"> Дата_________ </w:t>
      </w:r>
    </w:p>
    <w:p w:rsidR="00F355D1" w:rsidRDefault="00095C72" w:rsidP="00A61240">
      <w:r w:rsidRPr="00095C72">
        <w:t xml:space="preserve">Учебная дисциплина </w:t>
      </w:r>
      <w:r w:rsidRPr="00095C72">
        <w:rPr>
          <w:b/>
        </w:rPr>
        <w:t>МАТЕМАТИКА</w:t>
      </w:r>
    </w:p>
    <w:p w:rsidR="00095C72" w:rsidRPr="00095C72" w:rsidRDefault="00095C72" w:rsidP="00A61240">
      <w:r w:rsidRPr="00095C72">
        <w:t>вариант №____</w:t>
      </w:r>
    </w:p>
    <w:p w:rsidR="00095C72" w:rsidRPr="00095C72" w:rsidRDefault="00095C72" w:rsidP="00095C72">
      <w:pPr>
        <w:ind w:firstLine="708"/>
        <w:rPr>
          <w:b/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6"/>
        <w:gridCol w:w="540"/>
        <w:gridCol w:w="611"/>
        <w:gridCol w:w="567"/>
        <w:gridCol w:w="567"/>
        <w:gridCol w:w="539"/>
        <w:gridCol w:w="567"/>
        <w:gridCol w:w="567"/>
        <w:gridCol w:w="561"/>
        <w:gridCol w:w="567"/>
        <w:gridCol w:w="709"/>
        <w:gridCol w:w="709"/>
        <w:gridCol w:w="709"/>
        <w:gridCol w:w="708"/>
      </w:tblGrid>
      <w:tr w:rsidR="00F355D1" w:rsidRPr="00F355D1" w:rsidTr="00F355D1">
        <w:trPr>
          <w:jc w:val="center"/>
        </w:trPr>
        <w:tc>
          <w:tcPr>
            <w:tcW w:w="540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А1</w:t>
            </w:r>
          </w:p>
        </w:tc>
        <w:tc>
          <w:tcPr>
            <w:tcW w:w="606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А2</w:t>
            </w:r>
          </w:p>
        </w:tc>
        <w:tc>
          <w:tcPr>
            <w:tcW w:w="540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А3</w:t>
            </w:r>
          </w:p>
        </w:tc>
        <w:tc>
          <w:tcPr>
            <w:tcW w:w="1745" w:type="dxa"/>
            <w:gridSpan w:val="3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4 А</w:t>
            </w:r>
          </w:p>
        </w:tc>
        <w:tc>
          <w:tcPr>
            <w:tcW w:w="539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А5</w:t>
            </w:r>
          </w:p>
        </w:tc>
        <w:tc>
          <w:tcPr>
            <w:tcW w:w="567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6А</w:t>
            </w:r>
          </w:p>
        </w:tc>
        <w:tc>
          <w:tcPr>
            <w:tcW w:w="567" w:type="dxa"/>
            <w:vMerge w:val="restart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  <w:r w:rsidRPr="00F355D1">
              <w:rPr>
                <w:b/>
                <w:bCs/>
              </w:rPr>
              <w:t>А</w:t>
            </w:r>
            <w:r w:rsidRPr="00F355D1">
              <w:rPr>
                <w:b/>
                <w:bCs/>
              </w:rPr>
              <w:t>7</w:t>
            </w:r>
          </w:p>
        </w:tc>
        <w:tc>
          <w:tcPr>
            <w:tcW w:w="561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</w:t>
            </w:r>
            <w:r w:rsidRPr="00F355D1">
              <w:rPr>
                <w:b/>
                <w:bCs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А9</w:t>
            </w:r>
          </w:p>
        </w:tc>
        <w:tc>
          <w:tcPr>
            <w:tcW w:w="709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А10</w:t>
            </w:r>
          </w:p>
        </w:tc>
        <w:tc>
          <w:tcPr>
            <w:tcW w:w="709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А11</w:t>
            </w:r>
          </w:p>
        </w:tc>
        <w:tc>
          <w:tcPr>
            <w:tcW w:w="709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А12</w:t>
            </w:r>
          </w:p>
        </w:tc>
        <w:tc>
          <w:tcPr>
            <w:tcW w:w="708" w:type="dxa"/>
            <w:vMerge w:val="restart"/>
            <w:vAlign w:val="center"/>
          </w:tcPr>
          <w:p w:rsidR="00F355D1" w:rsidRPr="00F355D1" w:rsidRDefault="00F355D1" w:rsidP="00F355D1">
            <w:pPr>
              <w:jc w:val="center"/>
              <w:rPr>
                <w:b/>
                <w:bCs/>
              </w:rPr>
            </w:pPr>
            <w:r w:rsidRPr="00F355D1">
              <w:rPr>
                <w:b/>
                <w:bCs/>
              </w:rPr>
              <w:t>А13</w:t>
            </w:r>
          </w:p>
        </w:tc>
      </w:tr>
      <w:tr w:rsidR="00F355D1" w:rsidRPr="00F355D1" w:rsidTr="00F355D1">
        <w:trPr>
          <w:jc w:val="center"/>
        </w:trPr>
        <w:tc>
          <w:tcPr>
            <w:tcW w:w="540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606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611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  <w:r w:rsidRPr="00F355D1">
              <w:rPr>
                <w:b/>
                <w:bCs/>
              </w:rPr>
              <w:t>А</w:t>
            </w: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  <w:r w:rsidRPr="00F355D1">
              <w:rPr>
                <w:b/>
                <w:bCs/>
              </w:rPr>
              <w:t>Б</w:t>
            </w: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  <w:r w:rsidRPr="00F355D1">
              <w:rPr>
                <w:b/>
                <w:bCs/>
              </w:rPr>
              <w:t>В</w:t>
            </w:r>
          </w:p>
        </w:tc>
        <w:tc>
          <w:tcPr>
            <w:tcW w:w="539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</w:tr>
      <w:tr w:rsidR="00F355D1" w:rsidRPr="00F355D1" w:rsidTr="00F355D1">
        <w:trPr>
          <w:jc w:val="center"/>
        </w:trPr>
        <w:tc>
          <w:tcPr>
            <w:tcW w:w="540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606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611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39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1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F355D1" w:rsidRPr="00F355D1" w:rsidRDefault="00F355D1" w:rsidP="00F355D1">
            <w:pPr>
              <w:rPr>
                <w:b/>
                <w:bCs/>
              </w:rPr>
            </w:pPr>
          </w:p>
        </w:tc>
      </w:tr>
    </w:tbl>
    <w:p w:rsidR="00095C72" w:rsidRDefault="00095C72" w:rsidP="0066582A">
      <w:pPr>
        <w:ind w:firstLine="708"/>
      </w:pPr>
    </w:p>
    <w:p w:rsidR="00095524" w:rsidRPr="00EF20FA" w:rsidRDefault="00D33EEF" w:rsidP="00F355D1">
      <w:pPr>
        <w:jc w:val="center"/>
        <w:rPr>
          <w:i/>
        </w:rPr>
      </w:pPr>
      <w:r w:rsidRPr="00EF20FA">
        <w:rPr>
          <w:i/>
          <w:highlight w:val="yellow"/>
        </w:rPr>
        <w:lastRenderedPageBreak/>
        <w:t>Образец 4</w:t>
      </w:r>
    </w:p>
    <w:p w:rsidR="00D33EEF" w:rsidRPr="00EF20FA" w:rsidRDefault="00D33EEF" w:rsidP="00F355D1">
      <w:pPr>
        <w:jc w:val="center"/>
        <w:rPr>
          <w:b/>
        </w:rPr>
      </w:pPr>
      <w:r w:rsidRPr="00EF20FA">
        <w:rPr>
          <w:b/>
        </w:rPr>
        <w:t>Ключ к ответам</w:t>
      </w:r>
    </w:p>
    <w:p w:rsidR="00D33EEF" w:rsidRPr="00EF20FA" w:rsidRDefault="00D33EEF" w:rsidP="00F355D1">
      <w:pPr>
        <w:jc w:val="center"/>
        <w:rPr>
          <w:bCs/>
        </w:rPr>
      </w:pPr>
      <w:r w:rsidRPr="00EF20FA">
        <w:rPr>
          <w:bCs/>
        </w:rPr>
        <w:t>Тест по МАТЕМАТИКЕ</w:t>
      </w:r>
    </w:p>
    <w:p w:rsidR="00D33EEF" w:rsidRPr="00D33EEF" w:rsidRDefault="00D33EEF" w:rsidP="00D33EEF">
      <w:pPr>
        <w:ind w:firstLine="708"/>
        <w:rPr>
          <w:b/>
          <w:bCs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567"/>
        <w:gridCol w:w="1843"/>
        <w:gridCol w:w="567"/>
        <w:gridCol w:w="567"/>
        <w:gridCol w:w="567"/>
        <w:gridCol w:w="709"/>
        <w:gridCol w:w="708"/>
        <w:gridCol w:w="567"/>
        <w:gridCol w:w="567"/>
        <w:gridCol w:w="709"/>
        <w:gridCol w:w="567"/>
      </w:tblGrid>
      <w:tr w:rsidR="00F355D1" w:rsidRPr="00F355D1" w:rsidTr="00F355D1">
        <w:trPr>
          <w:jc w:val="center"/>
        </w:trPr>
        <w:tc>
          <w:tcPr>
            <w:tcW w:w="562" w:type="dxa"/>
            <w:vAlign w:val="center"/>
          </w:tcPr>
          <w:p w:rsidR="00D33EEF" w:rsidRPr="00F355D1" w:rsidRDefault="00D33EEF" w:rsidP="00F355D1">
            <w:pPr>
              <w:rPr>
                <w:b/>
                <w:bCs/>
              </w:rPr>
            </w:pPr>
            <w:r w:rsidRPr="00F355D1">
              <w:rPr>
                <w:b/>
                <w:bCs/>
              </w:rPr>
              <w:t>№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bCs/>
              </w:rPr>
            </w:pPr>
          </w:p>
        </w:tc>
      </w:tr>
      <w:tr w:rsidR="00F355D1" w:rsidRPr="00F355D1" w:rsidTr="00F355D1">
        <w:trPr>
          <w:trHeight w:val="593"/>
          <w:jc w:val="center"/>
        </w:trPr>
        <w:tc>
          <w:tcPr>
            <w:tcW w:w="562" w:type="dxa"/>
            <w:vAlign w:val="center"/>
          </w:tcPr>
          <w:p w:rsidR="00D33EEF" w:rsidRPr="00F355D1" w:rsidRDefault="00F355D1" w:rsidP="00F355D1">
            <w:pPr>
              <w:rPr>
                <w:bCs/>
              </w:rPr>
            </w:pPr>
            <w:r>
              <w:rPr>
                <w:bCs/>
              </w:rPr>
              <w:t>В1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-790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537"/>
              <w:gridCol w:w="538"/>
            </w:tblGrid>
            <w:tr w:rsidR="00D33EEF" w:rsidRPr="00F355D1" w:rsidTr="00D33EEF"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А</w:t>
                  </w:r>
                </w:p>
              </w:tc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Б</w:t>
                  </w:r>
                </w:p>
              </w:tc>
              <w:tc>
                <w:tcPr>
                  <w:tcW w:w="538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В</w:t>
                  </w:r>
                </w:p>
              </w:tc>
            </w:tr>
            <w:tr w:rsidR="00D33EEF" w:rsidRPr="00F355D1" w:rsidTr="00D33EEF"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2</w:t>
                  </w:r>
                </w:p>
              </w:tc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3</w:t>
                  </w:r>
                </w:p>
              </w:tc>
              <w:tc>
                <w:tcPr>
                  <w:tcW w:w="538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1</w:t>
                  </w:r>
                </w:p>
              </w:tc>
            </w:tr>
          </w:tbl>
          <w:p w:rsidR="00D33EEF" w:rsidRPr="00F355D1" w:rsidRDefault="00D33EEF" w:rsidP="00F355D1">
            <w:pPr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54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1850</w:t>
            </w:r>
          </w:p>
        </w:tc>
        <w:tc>
          <w:tcPr>
            <w:tcW w:w="708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115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80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2, 3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</w:t>
            </w:r>
          </w:p>
        </w:tc>
      </w:tr>
      <w:tr w:rsidR="00F355D1" w:rsidRPr="00F355D1" w:rsidTr="00F355D1">
        <w:trPr>
          <w:jc w:val="center"/>
        </w:trPr>
        <w:tc>
          <w:tcPr>
            <w:tcW w:w="562" w:type="dxa"/>
            <w:vAlign w:val="center"/>
          </w:tcPr>
          <w:p w:rsidR="00D33EEF" w:rsidRPr="00F355D1" w:rsidRDefault="00F355D1" w:rsidP="00F355D1">
            <w:pPr>
              <w:rPr>
                <w:bCs/>
              </w:rPr>
            </w:pPr>
            <w:r>
              <w:rPr>
                <w:bCs/>
              </w:rPr>
              <w:t>В2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35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537"/>
              <w:gridCol w:w="538"/>
            </w:tblGrid>
            <w:tr w:rsidR="00D33EEF" w:rsidRPr="00F355D1" w:rsidTr="00D33EEF"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А</w:t>
                  </w:r>
                </w:p>
              </w:tc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Б</w:t>
                  </w:r>
                </w:p>
              </w:tc>
              <w:tc>
                <w:tcPr>
                  <w:tcW w:w="538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В</w:t>
                  </w:r>
                </w:p>
              </w:tc>
            </w:tr>
            <w:tr w:rsidR="00D33EEF" w:rsidRPr="00F355D1" w:rsidTr="00D33EEF"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4</w:t>
                  </w:r>
                </w:p>
              </w:tc>
              <w:tc>
                <w:tcPr>
                  <w:tcW w:w="537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3</w:t>
                  </w:r>
                </w:p>
              </w:tc>
              <w:tc>
                <w:tcPr>
                  <w:tcW w:w="538" w:type="dxa"/>
                </w:tcPr>
                <w:p w:rsidR="00D33EEF" w:rsidRPr="00F355D1" w:rsidRDefault="00D33EEF" w:rsidP="00F355D1">
                  <w:pPr>
                    <w:rPr>
                      <w:bCs/>
                    </w:rPr>
                  </w:pPr>
                  <w:r w:rsidRPr="00F355D1">
                    <w:rPr>
                      <w:bCs/>
                    </w:rPr>
                    <w:t>1</w:t>
                  </w:r>
                </w:p>
              </w:tc>
            </w:tr>
          </w:tbl>
          <w:p w:rsidR="00D33EEF" w:rsidRPr="00F355D1" w:rsidRDefault="00D33EEF" w:rsidP="00F355D1">
            <w:pPr>
              <w:rPr>
                <w:bCs/>
              </w:rPr>
            </w:pP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37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950</w:t>
            </w:r>
          </w:p>
        </w:tc>
        <w:tc>
          <w:tcPr>
            <w:tcW w:w="708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95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30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20</w:t>
            </w:r>
          </w:p>
        </w:tc>
        <w:tc>
          <w:tcPr>
            <w:tcW w:w="709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2, 3</w:t>
            </w:r>
          </w:p>
        </w:tc>
        <w:tc>
          <w:tcPr>
            <w:tcW w:w="567" w:type="dxa"/>
            <w:vAlign w:val="center"/>
          </w:tcPr>
          <w:p w:rsidR="00D33EEF" w:rsidRPr="00F355D1" w:rsidRDefault="00D33EEF" w:rsidP="00F355D1">
            <w:pPr>
              <w:rPr>
                <w:bCs/>
              </w:rPr>
            </w:pPr>
            <w:r w:rsidRPr="00F355D1">
              <w:rPr>
                <w:bCs/>
              </w:rPr>
              <w:t>2</w:t>
            </w:r>
          </w:p>
        </w:tc>
      </w:tr>
    </w:tbl>
    <w:p w:rsidR="00D33EEF" w:rsidRPr="00F355D1" w:rsidRDefault="00D33EEF" w:rsidP="00D33EEF">
      <w:pPr>
        <w:ind w:firstLine="708"/>
      </w:pPr>
    </w:p>
    <w:p w:rsidR="00D33EEF" w:rsidRPr="00F355D1" w:rsidRDefault="00D33EEF" w:rsidP="00D33EEF">
      <w:pPr>
        <w:ind w:firstLine="708"/>
      </w:pPr>
      <w:r w:rsidRPr="00F355D1">
        <w:t>0-7 баллов «незачет»</w:t>
      </w:r>
    </w:p>
    <w:p w:rsidR="00D33EEF" w:rsidRPr="00F355D1" w:rsidRDefault="00D33EEF" w:rsidP="00D33EEF">
      <w:pPr>
        <w:ind w:firstLine="708"/>
      </w:pPr>
      <w:r w:rsidRPr="00F355D1">
        <w:t>8-13 баллов «зачет»</w:t>
      </w:r>
    </w:p>
    <w:p w:rsidR="00D33EEF" w:rsidRDefault="00D33EEF" w:rsidP="0066582A">
      <w:pPr>
        <w:ind w:firstLine="708"/>
      </w:pPr>
    </w:p>
    <w:sectPr w:rsidR="00D3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6C0"/>
    <w:multiLevelType w:val="hybridMultilevel"/>
    <w:tmpl w:val="0DD60C0C"/>
    <w:lvl w:ilvl="0" w:tplc="2D3A6528">
      <w:start w:val="1"/>
      <w:numFmt w:val="decimal"/>
      <w:lvlText w:val="%1)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77EC2"/>
    <w:multiLevelType w:val="hybridMultilevel"/>
    <w:tmpl w:val="B66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30B02"/>
    <w:multiLevelType w:val="hybridMultilevel"/>
    <w:tmpl w:val="50A65D88"/>
    <w:lvl w:ilvl="0" w:tplc="2D3A6528">
      <w:start w:val="1"/>
      <w:numFmt w:val="decimal"/>
      <w:lvlText w:val="%1)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7C72FA"/>
    <w:multiLevelType w:val="hybridMultilevel"/>
    <w:tmpl w:val="E26E2238"/>
    <w:lvl w:ilvl="0" w:tplc="6392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285D44"/>
    <w:multiLevelType w:val="hybridMultilevel"/>
    <w:tmpl w:val="70DAC4F2"/>
    <w:lvl w:ilvl="0" w:tplc="3956E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7C6D3D"/>
    <w:multiLevelType w:val="hybridMultilevel"/>
    <w:tmpl w:val="A8AA18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350817"/>
    <w:multiLevelType w:val="hybridMultilevel"/>
    <w:tmpl w:val="3576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76"/>
    <w:rsid w:val="0002112D"/>
    <w:rsid w:val="00095524"/>
    <w:rsid w:val="00095C72"/>
    <w:rsid w:val="00176F55"/>
    <w:rsid w:val="0018571D"/>
    <w:rsid w:val="001B0F74"/>
    <w:rsid w:val="002A3336"/>
    <w:rsid w:val="0030604C"/>
    <w:rsid w:val="00310776"/>
    <w:rsid w:val="00355ABF"/>
    <w:rsid w:val="0038345C"/>
    <w:rsid w:val="0059442F"/>
    <w:rsid w:val="005B0678"/>
    <w:rsid w:val="0066582A"/>
    <w:rsid w:val="00666C35"/>
    <w:rsid w:val="00693162"/>
    <w:rsid w:val="007B601F"/>
    <w:rsid w:val="008C6590"/>
    <w:rsid w:val="008E5610"/>
    <w:rsid w:val="009827B4"/>
    <w:rsid w:val="009F0ADE"/>
    <w:rsid w:val="00A115B7"/>
    <w:rsid w:val="00A61240"/>
    <w:rsid w:val="00A93B1B"/>
    <w:rsid w:val="00AB5C69"/>
    <w:rsid w:val="00B136B7"/>
    <w:rsid w:val="00CC49B1"/>
    <w:rsid w:val="00D33EEF"/>
    <w:rsid w:val="00D36A80"/>
    <w:rsid w:val="00DC6B85"/>
    <w:rsid w:val="00E03C28"/>
    <w:rsid w:val="00E41591"/>
    <w:rsid w:val="00EF20FA"/>
    <w:rsid w:val="00EF312A"/>
    <w:rsid w:val="00F355D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1171F-4A2F-439F-B3A9-F64F8C3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85"/>
    <w:pPr>
      <w:ind w:left="720"/>
      <w:contextualSpacing/>
    </w:pPr>
  </w:style>
  <w:style w:type="character" w:styleId="a4">
    <w:name w:val="Hyperlink"/>
    <w:basedOn w:val="a0"/>
    <w:rsid w:val="00A11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shans</cp:lastModifiedBy>
  <cp:revision>2</cp:revision>
  <dcterms:created xsi:type="dcterms:W3CDTF">2020-08-17T07:29:00Z</dcterms:created>
  <dcterms:modified xsi:type="dcterms:W3CDTF">2020-08-17T07:29:00Z</dcterms:modified>
</cp:coreProperties>
</file>