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01" w:rsidRPr="00182A26" w:rsidRDefault="008C6801" w:rsidP="00182A2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Приложение</w:t>
      </w:r>
      <w:r w:rsidR="00190F96" w:rsidRPr="00182A26">
        <w:rPr>
          <w:rFonts w:ascii="Times New Roman" w:hAnsi="Times New Roman"/>
          <w:sz w:val="24"/>
          <w:szCs w:val="24"/>
        </w:rPr>
        <w:t xml:space="preserve"> </w:t>
      </w:r>
      <w:r w:rsidRPr="00182A26">
        <w:rPr>
          <w:rFonts w:ascii="Times New Roman" w:hAnsi="Times New Roman"/>
          <w:sz w:val="24"/>
          <w:szCs w:val="24"/>
        </w:rPr>
        <w:t>4.1.</w:t>
      </w:r>
    </w:p>
    <w:p w:rsidR="00182A26" w:rsidRPr="00182A26" w:rsidRDefault="00182A26" w:rsidP="00182A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A26">
        <w:rPr>
          <w:rFonts w:ascii="Times New Roman" w:hAnsi="Times New Roman"/>
          <w:b/>
          <w:sz w:val="24"/>
          <w:szCs w:val="24"/>
        </w:rPr>
        <w:t>Раздел 3</w:t>
      </w:r>
    </w:p>
    <w:p w:rsidR="00182A26" w:rsidRPr="00182A26" w:rsidRDefault="00182A26" w:rsidP="00182A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A26">
        <w:rPr>
          <w:rFonts w:ascii="Times New Roman" w:hAnsi="Times New Roman"/>
          <w:b/>
          <w:sz w:val="24"/>
          <w:szCs w:val="24"/>
        </w:rPr>
        <w:t>«Анализ отчета об исполнении учреждением плана его деятельности"</w:t>
      </w:r>
    </w:p>
    <w:p w:rsidR="00182A26" w:rsidRPr="00182A26" w:rsidRDefault="00182A26" w:rsidP="00182A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В отчетном периоде сумма полученного дохода учреждением составила 182 004 732,57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Полученный доход по субсидии на выполнения государственного задания 120 071 800,00 рублей, в т.ч. в разрезе заданий: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6 200 770,22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561 149,04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3.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1 251 821,45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4.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7 598 485,66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5.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3 075 972,01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6.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3 668 071,11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7.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6 690 234,33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8.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6 819 756,10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9.</w:t>
      </w:r>
      <w:r w:rsidRPr="00182A26">
        <w:rPr>
          <w:rFonts w:ascii="Times New Roman" w:hAnsi="Times New Roman"/>
          <w:sz w:val="24"/>
          <w:szCs w:val="24"/>
        </w:rPr>
        <w:tab/>
        <w:t xml:space="preserve">Реализация основных профессиональных образовательных </w:t>
      </w:r>
      <w:proofErr w:type="gramStart"/>
      <w:r w:rsidRPr="00182A26">
        <w:rPr>
          <w:rFonts w:ascii="Times New Roman" w:hAnsi="Times New Roman"/>
          <w:sz w:val="24"/>
          <w:szCs w:val="24"/>
        </w:rPr>
        <w:t>программ среднего профессионального образования программ подготовки специалистов среднего звена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                                10 050 400,31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10.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1 543 159,86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11.</w:t>
      </w:r>
      <w:r w:rsidRPr="00182A26">
        <w:rPr>
          <w:rFonts w:ascii="Times New Roman" w:hAnsi="Times New Roman"/>
          <w:sz w:val="24"/>
          <w:szCs w:val="24"/>
        </w:rPr>
        <w:tab/>
        <w:t xml:space="preserve">Реализация основных профессиональных образовательных </w:t>
      </w:r>
      <w:proofErr w:type="gramStart"/>
      <w:r w:rsidRPr="00182A26">
        <w:rPr>
          <w:rFonts w:ascii="Times New Roman" w:hAnsi="Times New Roman"/>
          <w:sz w:val="24"/>
          <w:szCs w:val="24"/>
        </w:rPr>
        <w:t>программ среднего профессионального образования программ подготовки специалистов среднего звена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                                   6 590 976,14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12.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      6 422 473,57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lastRenderedPageBreak/>
        <w:t>13.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    6 843 639,26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14.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3 570 123,91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15.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4 318 891,77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16.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5 058 316,35рублей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17.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      5 058 316,35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18.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 4 991 206,22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19.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10 654 449,9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20.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5 892 064,91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21.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2 355 562,57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22.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2 078 894,35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23.</w:t>
      </w:r>
      <w:r w:rsidRPr="00182A26">
        <w:rPr>
          <w:rFonts w:ascii="Times New Roman" w:hAnsi="Times New Roman"/>
          <w:sz w:val="24"/>
          <w:szCs w:val="24"/>
        </w:rPr>
        <w:tab/>
        <w:t>Содержание (эксплуатация) имущества, находящегося в государственно</w:t>
      </w:r>
      <w:proofErr w:type="gramStart"/>
      <w:r w:rsidRPr="00182A26">
        <w:rPr>
          <w:rFonts w:ascii="Times New Roman" w:hAnsi="Times New Roman"/>
          <w:sz w:val="24"/>
          <w:szCs w:val="24"/>
        </w:rPr>
        <w:t>й(</w:t>
      </w:r>
      <w:proofErr w:type="gramEnd"/>
      <w:r w:rsidRPr="00182A26">
        <w:rPr>
          <w:rFonts w:ascii="Times New Roman" w:hAnsi="Times New Roman"/>
          <w:sz w:val="24"/>
          <w:szCs w:val="24"/>
        </w:rPr>
        <w:t>муниципальной собственности) собственности 11 063 681,3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 xml:space="preserve">Полученный доход от приносящей доход деятельности составляет 25 828 315,77 рублей. 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Полученный доход по субсидии на иные цели 36 104 616,80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2A26">
        <w:rPr>
          <w:rFonts w:ascii="Times New Roman" w:hAnsi="Times New Roman"/>
          <w:sz w:val="24"/>
          <w:szCs w:val="24"/>
        </w:rPr>
        <w:t>Расходы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произведенные учреждением в отчетном периоде составили 179 756 773,02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Текущие расходы по субсидии на выполнения государственного задания 120 071 800,00 рублей, в т.ч. в разрезе заданий: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6 200 770,22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lastRenderedPageBreak/>
        <w:t>2</w:t>
      </w:r>
      <w:r w:rsidRPr="00182A26">
        <w:rPr>
          <w:rFonts w:ascii="Times New Roman" w:hAnsi="Times New Roman"/>
          <w:sz w:val="24"/>
          <w:szCs w:val="24"/>
        </w:rPr>
        <w:tab/>
        <w:t>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561 149,04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3.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1 251 821,45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4.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7 598 485,66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5.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3 075 972,01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6.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3 668 071,11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7.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6 690 234,33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8.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6 819 756,10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9.</w:t>
      </w:r>
      <w:r w:rsidRPr="00182A26">
        <w:rPr>
          <w:rFonts w:ascii="Times New Roman" w:hAnsi="Times New Roman"/>
          <w:sz w:val="24"/>
          <w:szCs w:val="24"/>
        </w:rPr>
        <w:tab/>
        <w:t xml:space="preserve">Реализация основных профессиональных образовательных </w:t>
      </w:r>
      <w:proofErr w:type="gramStart"/>
      <w:r w:rsidRPr="00182A26">
        <w:rPr>
          <w:rFonts w:ascii="Times New Roman" w:hAnsi="Times New Roman"/>
          <w:sz w:val="24"/>
          <w:szCs w:val="24"/>
        </w:rPr>
        <w:t>программ среднего профессионального образования программ подготовки специалистов среднего звена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                                      10 050 400,31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10.</w:t>
      </w:r>
      <w:r w:rsidRPr="00182A26">
        <w:rPr>
          <w:rFonts w:ascii="Times New Roman" w:hAnsi="Times New Roman"/>
          <w:sz w:val="24"/>
          <w:szCs w:val="24"/>
        </w:rPr>
        <w:tab/>
        <w:t xml:space="preserve">Реализация основных профессиональных образовательных </w:t>
      </w:r>
      <w:proofErr w:type="gramStart"/>
      <w:r w:rsidRPr="00182A26">
        <w:rPr>
          <w:rFonts w:ascii="Times New Roman" w:hAnsi="Times New Roman"/>
          <w:sz w:val="24"/>
          <w:szCs w:val="24"/>
        </w:rPr>
        <w:t>программ среднего профессионального образования программ подготовки специалистов среднего звена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                                    1 543 159,86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11.</w:t>
      </w:r>
      <w:r w:rsidRPr="00182A26">
        <w:rPr>
          <w:rFonts w:ascii="Times New Roman" w:hAnsi="Times New Roman"/>
          <w:sz w:val="24"/>
          <w:szCs w:val="24"/>
        </w:rPr>
        <w:tab/>
        <w:t xml:space="preserve">Реализация основных профессиональных образовательных </w:t>
      </w:r>
      <w:proofErr w:type="gramStart"/>
      <w:r w:rsidRPr="00182A26">
        <w:rPr>
          <w:rFonts w:ascii="Times New Roman" w:hAnsi="Times New Roman"/>
          <w:sz w:val="24"/>
          <w:szCs w:val="24"/>
        </w:rPr>
        <w:t>программ среднего профессионального образования программ подготовки специалистов среднего звена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                                  6 590 976,14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12.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     6 422 473,57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13.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       6 843 639,26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14.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       3 570 123,91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15.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                 4 318 891,77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lastRenderedPageBreak/>
        <w:t>16.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                                     5 058 316,35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17.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             5 058 316,35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18.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  4 991 206,22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19.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10 654 449,9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20.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 5 892 064,91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21.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 2 355 562,57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22.</w:t>
      </w:r>
      <w:r w:rsidRPr="00182A26">
        <w:rPr>
          <w:rFonts w:ascii="Times New Roman" w:hAnsi="Times New Roman"/>
          <w:sz w:val="24"/>
          <w:szCs w:val="24"/>
        </w:rPr>
        <w:tab/>
        <w:t>Реализация основных профессиональных образовательных программ среднего профессионального образовани</w:t>
      </w:r>
      <w:proofErr w:type="gramStart"/>
      <w:r w:rsidRPr="00182A26">
        <w:rPr>
          <w:rFonts w:ascii="Times New Roman" w:hAnsi="Times New Roman"/>
          <w:sz w:val="24"/>
          <w:szCs w:val="24"/>
        </w:rPr>
        <w:t>я-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программ подготовки специалистов среднего звена (очная)                2 078 894,35 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23.</w:t>
      </w:r>
      <w:r w:rsidRPr="00182A26">
        <w:rPr>
          <w:rFonts w:ascii="Times New Roman" w:hAnsi="Times New Roman"/>
          <w:sz w:val="24"/>
          <w:szCs w:val="24"/>
        </w:rPr>
        <w:tab/>
        <w:t>Содержание (эксплуатация) имущества, находящегося в государственной (муниципальной собственности) собственности 11 063 681,3</w:t>
      </w:r>
      <w:r w:rsidRPr="00182A26">
        <w:rPr>
          <w:rFonts w:ascii="Times New Roman" w:hAnsi="Times New Roman"/>
          <w:sz w:val="24"/>
          <w:szCs w:val="24"/>
        </w:rPr>
        <w:tab/>
        <w:t>рублей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Процент выполнения задания составляет 100 % от запланированных поступлений.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Учреждение проводило заимствование на выплату стипендиального обеспечения в размере   90 093,87 руб</w:t>
      </w:r>
      <w:proofErr w:type="gramStart"/>
      <w:r w:rsidRPr="00182A26">
        <w:rPr>
          <w:rFonts w:ascii="Times New Roman" w:hAnsi="Times New Roman"/>
          <w:sz w:val="24"/>
          <w:szCs w:val="24"/>
        </w:rPr>
        <w:t>.и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питания детям-сиротам в сумме 420 835,87 руб. в ноябре 2020 года от приносящей доход деятельности и восстановило расходы, источником обеспечения которых является целевая субсидия.</w:t>
      </w:r>
    </w:p>
    <w:p w:rsidR="00182A26" w:rsidRPr="00182A26" w:rsidRDefault="00182A26" w:rsidP="00182A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 xml:space="preserve">Расход от приносящей доход деятельности составил 24 146 115,85 рублей. 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Расход по субсидии на иные цели составил 35 538 857,175 рублей.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В отчетном году на счета учреждения поступило: 182 004 732,57 рублей, в том числе: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Субсидия на выполнение государственного задания 120 071 800,00 руб.;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Субсидия на иные цели 36 104 616,80 рублей;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Средства от приносящей доход деятельности 25 828 315,77 рублей;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Субсидия на выполнение государственного задания в 2020 году освоена в 100% объеме.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Субсидия на иные цели в 2020 году учреждению выделилась в размере 36 104 616,80 руб., в том числе: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 xml:space="preserve">Социальная поддержка детей-сирот и детей, оставшихся без попечения родителей, лиц из числа детей-сирот и </w:t>
      </w:r>
      <w:proofErr w:type="gramStart"/>
      <w:r w:rsidRPr="00182A26">
        <w:rPr>
          <w:rFonts w:ascii="Times New Roman" w:hAnsi="Times New Roman"/>
          <w:sz w:val="24"/>
          <w:szCs w:val="24"/>
        </w:rPr>
        <w:t>детей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оставшихся без попечения родителей, обучающихся в государственных профессиональных образовательных организациях Республики Карелия 7 943 500,00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 xml:space="preserve">Стипендиальное обеспечение обучающихся по очной форме обучения в государственных профессиональных образовательных </w:t>
      </w:r>
      <w:proofErr w:type="gramStart"/>
      <w:r w:rsidRPr="00182A26">
        <w:rPr>
          <w:rFonts w:ascii="Times New Roman" w:hAnsi="Times New Roman"/>
          <w:sz w:val="24"/>
          <w:szCs w:val="24"/>
        </w:rPr>
        <w:t>организациях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Республики Карелия 4 568 800,00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lastRenderedPageBreak/>
        <w:t xml:space="preserve">Обеспечение питанием обучающихся, находящихся в государственных профессиональных образовательных </w:t>
      </w:r>
      <w:proofErr w:type="gramStart"/>
      <w:r w:rsidRPr="00182A26">
        <w:rPr>
          <w:rFonts w:ascii="Times New Roman" w:hAnsi="Times New Roman"/>
          <w:sz w:val="24"/>
          <w:szCs w:val="24"/>
        </w:rPr>
        <w:t>организациях</w:t>
      </w:r>
      <w:proofErr w:type="gramEnd"/>
      <w:r w:rsidRPr="00182A26">
        <w:rPr>
          <w:rFonts w:ascii="Times New Roman" w:hAnsi="Times New Roman"/>
          <w:sz w:val="24"/>
          <w:szCs w:val="24"/>
        </w:rPr>
        <w:t xml:space="preserve"> Республики Карелия 1 424 600,00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Компенсация расходов на оплату стоимости проезда к месту использования отпуска и обратно, для лиц, работающих в районах Крайнего Севера и приравненных к ним местностям 132 350,80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 xml:space="preserve">Приобретение основных средств и материальных запасов в целях обеспечения основных видов деятельности автономных и бюджетных организациях 600 000,00 руб. 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Проведение противоаварийных мероприятий и мероприятий по устранению предписаний надзорных органов 10 300 000,00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Проведение ремонта оборудования, зданий, сооружений и других объектов недвижимого имущества в целях обеспечения основных видов деятельности автономных, бюджетных организациях 9 360 000,00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Реализация мероприятий за счет средств Резервного фонда Правительства Республики Карелия по соблюдению санитарного режима (приобретение средств индивидуальной защиты - масок и очков (медицинские или защитные) или лицевых защитных экранов) государственным образовательным учреждениям Республики Карелия 124 000,00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Мероприятия по обеспечению защищенности от террористических угроз критически важных объектов инфраструктуры и жизнеобеспечения, мест массового пребывания людей 18 366,00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Реализация мероприятий по соблюдению санитарного режима в государственных учреждениях Республики Карелия 863 000,00 руб.</w:t>
      </w:r>
    </w:p>
    <w:p w:rsidR="00182A26" w:rsidRPr="00182A26" w:rsidRDefault="00182A26" w:rsidP="00182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A26">
        <w:rPr>
          <w:rFonts w:ascii="Times New Roman" w:hAnsi="Times New Roman"/>
          <w:sz w:val="24"/>
          <w:szCs w:val="24"/>
        </w:rPr>
        <w:t>Реализация проектов и программ движения «</w:t>
      </w:r>
      <w:proofErr w:type="spellStart"/>
      <w:r w:rsidRPr="00182A26">
        <w:rPr>
          <w:rFonts w:ascii="Times New Roman" w:hAnsi="Times New Roman"/>
          <w:sz w:val="24"/>
          <w:szCs w:val="24"/>
        </w:rPr>
        <w:t>Ворлдскиллс</w:t>
      </w:r>
      <w:proofErr w:type="spellEnd"/>
      <w:r w:rsidRPr="00182A26">
        <w:rPr>
          <w:rFonts w:ascii="Times New Roman" w:hAnsi="Times New Roman"/>
          <w:sz w:val="24"/>
          <w:szCs w:val="24"/>
        </w:rPr>
        <w:t xml:space="preserve"> Россия», в том числе проведение регионального чемпионата профессионального мастерства по стандартам «</w:t>
      </w:r>
      <w:proofErr w:type="spellStart"/>
      <w:r w:rsidRPr="00182A26">
        <w:rPr>
          <w:rFonts w:ascii="Times New Roman" w:hAnsi="Times New Roman"/>
          <w:sz w:val="24"/>
          <w:szCs w:val="24"/>
        </w:rPr>
        <w:t>Ворлдскиллс</w:t>
      </w:r>
      <w:proofErr w:type="spellEnd"/>
      <w:r w:rsidRPr="00182A26">
        <w:rPr>
          <w:rFonts w:ascii="Times New Roman" w:hAnsi="Times New Roman"/>
          <w:sz w:val="24"/>
          <w:szCs w:val="24"/>
        </w:rPr>
        <w:t>»                    770 000,00 руб.</w:t>
      </w:r>
    </w:p>
    <w:p w:rsidR="00182A26" w:rsidRPr="00182A26" w:rsidRDefault="00182A26" w:rsidP="00182A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182A26" w:rsidRPr="00182A26" w:rsidRDefault="00182A26" w:rsidP="00182A2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8C6801" w:rsidRPr="00182A26" w:rsidRDefault="008C6801" w:rsidP="00182A26">
      <w:pPr>
        <w:pStyle w:val="a3"/>
        <w:ind w:left="1276" w:hanging="993"/>
        <w:jc w:val="both"/>
      </w:pPr>
    </w:p>
    <w:p w:rsidR="004000E6" w:rsidRPr="00182A26" w:rsidRDefault="004000E6" w:rsidP="00182A26">
      <w:pPr>
        <w:spacing w:after="0" w:line="240" w:lineRule="auto"/>
        <w:ind w:left="1276" w:hanging="993"/>
        <w:rPr>
          <w:rFonts w:ascii="Times New Roman" w:hAnsi="Times New Roman"/>
          <w:sz w:val="24"/>
          <w:szCs w:val="24"/>
        </w:rPr>
      </w:pPr>
    </w:p>
    <w:sectPr w:rsidR="004000E6" w:rsidRPr="00182A26" w:rsidSect="00182A26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6174"/>
    <w:multiLevelType w:val="hybridMultilevel"/>
    <w:tmpl w:val="1B7CE430"/>
    <w:lvl w:ilvl="0" w:tplc="6B865D06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01"/>
    <w:rsid w:val="00013999"/>
    <w:rsid w:val="0002363D"/>
    <w:rsid w:val="00052354"/>
    <w:rsid w:val="000D11AF"/>
    <w:rsid w:val="000D4AB7"/>
    <w:rsid w:val="00182A26"/>
    <w:rsid w:val="00190F96"/>
    <w:rsid w:val="001A6756"/>
    <w:rsid w:val="00210DAA"/>
    <w:rsid w:val="002C022A"/>
    <w:rsid w:val="002C0A2E"/>
    <w:rsid w:val="003A25DA"/>
    <w:rsid w:val="004000E6"/>
    <w:rsid w:val="00413630"/>
    <w:rsid w:val="004C0E73"/>
    <w:rsid w:val="004D2E5C"/>
    <w:rsid w:val="005F7474"/>
    <w:rsid w:val="00655F8A"/>
    <w:rsid w:val="00687E09"/>
    <w:rsid w:val="006C3763"/>
    <w:rsid w:val="006D3258"/>
    <w:rsid w:val="006F7E49"/>
    <w:rsid w:val="00783EE4"/>
    <w:rsid w:val="007A664A"/>
    <w:rsid w:val="008C6801"/>
    <w:rsid w:val="008F0FC6"/>
    <w:rsid w:val="009D6733"/>
    <w:rsid w:val="00A507B2"/>
    <w:rsid w:val="00B97E73"/>
    <w:rsid w:val="00C167FE"/>
    <w:rsid w:val="00C600EE"/>
    <w:rsid w:val="00F64B43"/>
    <w:rsid w:val="00F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01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D1C3-18F8-4EFA-9E0F-6BFDD74A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2021-03-29T14:14:00Z</dcterms:created>
  <dcterms:modified xsi:type="dcterms:W3CDTF">2021-03-29T14:14:00Z</dcterms:modified>
</cp:coreProperties>
</file>