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A" w:rsidRDefault="0077052D">
      <w:pPr>
        <w:pStyle w:val="1"/>
        <w:framePr w:wrap="none" w:vAnchor="page" w:hAnchor="page" w:x="940" w:y="2494"/>
        <w:shd w:val="clear" w:color="auto" w:fill="auto"/>
        <w:spacing w:line="260" w:lineRule="exact"/>
        <w:ind w:left="40"/>
      </w:pPr>
      <w:r>
        <w:t>Компетенция «Ветеринария»</w:t>
      </w:r>
    </w:p>
    <w:tbl>
      <w:tblPr>
        <w:tblStyle w:val="a7"/>
        <w:tblW w:w="0" w:type="auto"/>
        <w:tblLayout w:type="fixed"/>
        <w:tblLook w:val="0000"/>
      </w:tblPr>
      <w:tblGrid>
        <w:gridCol w:w="1536"/>
        <w:gridCol w:w="1872"/>
        <w:gridCol w:w="6610"/>
      </w:tblGrid>
      <w:tr w:rsidR="00063CAA" w:rsidTr="004F2103">
        <w:trPr>
          <w:trHeight w:hRule="exact" w:val="245"/>
        </w:trPr>
        <w:tc>
          <w:tcPr>
            <w:tcW w:w="1536" w:type="dxa"/>
          </w:tcPr>
          <w:p w:rsidR="00063CAA" w:rsidRDefault="00063CAA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063CAA" w:rsidRDefault="0077052D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Время</w:t>
            </w:r>
          </w:p>
        </w:tc>
        <w:tc>
          <w:tcPr>
            <w:tcW w:w="6610" w:type="dxa"/>
          </w:tcPr>
          <w:p w:rsidR="00063CAA" w:rsidRDefault="0077052D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Описание</w:t>
            </w:r>
          </w:p>
        </w:tc>
      </w:tr>
      <w:tr w:rsidR="004F2103" w:rsidTr="0096383B">
        <w:trPr>
          <w:trHeight w:val="465"/>
        </w:trPr>
        <w:tc>
          <w:tcPr>
            <w:tcW w:w="1536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С-2</w:t>
            </w:r>
          </w:p>
          <w:p w:rsidR="004F2103" w:rsidRDefault="00D02D0D" w:rsidP="00D02D0D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21</w:t>
            </w:r>
            <w:r w:rsidR="004F2103">
              <w:rPr>
                <w:rStyle w:val="9pt0pt"/>
              </w:rPr>
              <w:t>.1</w:t>
            </w:r>
            <w:r w:rsidR="00C44742">
              <w:rPr>
                <w:rStyle w:val="9pt0pt"/>
              </w:rPr>
              <w:t>1</w:t>
            </w:r>
            <w:r w:rsidR="004F2103">
              <w:rPr>
                <w:rStyle w:val="9pt0pt"/>
              </w:rPr>
              <w:t>.20</w:t>
            </w:r>
            <w:r w:rsidR="00C44742">
              <w:rPr>
                <w:rStyle w:val="9pt0pt"/>
              </w:rPr>
              <w:t>2</w:t>
            </w:r>
            <w:r>
              <w:rPr>
                <w:rStyle w:val="9pt0pt"/>
              </w:rPr>
              <w:t>1</w:t>
            </w:r>
            <w:r w:rsidR="004F2103"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 9:00 до 17: 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Монтаж оборудования и площадки под чемпионат.</w:t>
            </w:r>
          </w:p>
        </w:tc>
      </w:tr>
      <w:tr w:rsidR="004F2103" w:rsidTr="00EE36B1">
        <w:trPr>
          <w:trHeight w:hRule="exact" w:val="1757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С-1</w:t>
            </w:r>
          </w:p>
          <w:p w:rsidR="004F2103" w:rsidRDefault="00D02D0D" w:rsidP="00D02D0D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22</w:t>
            </w:r>
            <w:r w:rsidR="004F2103">
              <w:rPr>
                <w:rStyle w:val="9pt0pt"/>
              </w:rPr>
              <w:t>.1</w:t>
            </w:r>
            <w:r w:rsidR="00C44742">
              <w:rPr>
                <w:rStyle w:val="9pt0pt"/>
              </w:rPr>
              <w:t>1</w:t>
            </w:r>
            <w:r w:rsidR="004F2103">
              <w:rPr>
                <w:rStyle w:val="9pt0pt"/>
              </w:rPr>
              <w:t>. 20</w:t>
            </w:r>
            <w:r w:rsidR="00C44742">
              <w:rPr>
                <w:rStyle w:val="9pt0pt"/>
              </w:rPr>
              <w:t>2</w:t>
            </w:r>
            <w:r>
              <w:rPr>
                <w:rStyle w:val="9pt0pt"/>
              </w:rPr>
              <w:t>1</w:t>
            </w:r>
            <w:r w:rsidR="008D2C12">
              <w:rPr>
                <w:rStyle w:val="9pt0pt"/>
              </w:rPr>
              <w:t xml:space="preserve"> г</w:t>
            </w:r>
            <w:r w:rsidR="004F2103">
              <w:rPr>
                <w:rStyle w:val="9pt0pt"/>
              </w:rPr>
              <w:t>.</w:t>
            </w:r>
          </w:p>
        </w:tc>
        <w:tc>
          <w:tcPr>
            <w:tcW w:w="1872" w:type="dxa"/>
          </w:tcPr>
          <w:p w:rsidR="004F2103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</w:t>
            </w:r>
            <w:r w:rsidR="004F2103">
              <w:rPr>
                <w:rStyle w:val="9pt0pt0"/>
                <w:b/>
                <w:bCs/>
              </w:rPr>
              <w:t>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Регистрация экспертов и участников.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Ознакомление экспертной группы и конкурсантов с планом работы площадки.</w:t>
            </w:r>
          </w:p>
          <w:p w:rsidR="00EE36B1" w:rsidRDefault="00EE36B1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Проведение ТБ и ОТ экспертов. </w:t>
            </w:r>
          </w:p>
          <w:p w:rsidR="00EE36B1" w:rsidRDefault="00EE36B1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Подписание экспертами протоколов по ТБ.</w:t>
            </w:r>
          </w:p>
          <w:p w:rsidR="00C44742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Обучение экспертов. Ознакомление экспертов с критериями и аспектами оценивания конкурсных заданий.</w:t>
            </w:r>
          </w:p>
          <w:p w:rsidR="00EE36B1" w:rsidRDefault="00C44742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Внесение 30% изменений Главным экспертом и их утверждение экспертной группой.</w:t>
            </w:r>
            <w:r w:rsidR="00EE36B1">
              <w:rPr>
                <w:rStyle w:val="9pt0pt"/>
              </w:rPr>
              <w:t xml:space="preserve"> Распределение ролей среди экспертов.</w:t>
            </w:r>
          </w:p>
          <w:p w:rsidR="00C44742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  <w:p w:rsidR="00C44742" w:rsidRDefault="00C44742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8D2C12">
        <w:trPr>
          <w:trHeight w:hRule="exact" w:val="113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13.00-17.00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Проведение ТБ и ОТ конкурсантов. Подписание конкурсантами протоколов по ТБ.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Знакомство с конкурсными местами.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Ознакомление конкурсантов с 30% изменениями.</w:t>
            </w:r>
          </w:p>
          <w:p w:rsidR="00C44742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Жеребьевка участников. Проверка «</w:t>
            </w:r>
            <w:proofErr w:type="spellStart"/>
            <w:r>
              <w:rPr>
                <w:rStyle w:val="9pt0pt"/>
              </w:rPr>
              <w:t>тулбоксов</w:t>
            </w:r>
            <w:proofErr w:type="spellEnd"/>
            <w:r>
              <w:rPr>
                <w:rStyle w:val="9pt0pt"/>
              </w:rPr>
              <w:t xml:space="preserve">» участников </w:t>
            </w:r>
          </w:p>
          <w:p w:rsidR="004F2103" w:rsidRPr="00C44742" w:rsidRDefault="004F2103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Подписание экспертной группой протоколов блокировки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 w:val="restart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</w:t>
            </w:r>
            <w:proofErr w:type="gramStart"/>
            <w:r>
              <w:rPr>
                <w:rStyle w:val="9pt0pt0"/>
                <w:b/>
                <w:bCs/>
              </w:rPr>
              <w:t>1</w:t>
            </w:r>
            <w:proofErr w:type="gramEnd"/>
          </w:p>
          <w:p w:rsidR="0096383B" w:rsidRDefault="00D02D0D" w:rsidP="00D02D0D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23</w:t>
            </w:r>
            <w:r w:rsidR="0096383B">
              <w:rPr>
                <w:rStyle w:val="9pt0pt"/>
              </w:rPr>
              <w:t>.11.202</w:t>
            </w:r>
            <w:r>
              <w:rPr>
                <w:rStyle w:val="9pt0pt"/>
              </w:rPr>
              <w:t>1</w:t>
            </w:r>
            <w:r w:rsidR="0096383B"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Повторный инструктаж по ТБ конкурсантов. </w:t>
            </w:r>
          </w:p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96383B" w:rsidTr="004F2103">
        <w:trPr>
          <w:trHeight w:hRule="exact" w:val="259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09.00-13.00</w:t>
            </w:r>
          </w:p>
        </w:tc>
        <w:tc>
          <w:tcPr>
            <w:tcW w:w="6610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D02D0D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D02D0D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.</w:t>
            </w:r>
            <w:r w:rsidR="00D02D0D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0-1</w:t>
            </w:r>
            <w:r w:rsidR="00D02D0D">
              <w:rPr>
                <w:rStyle w:val="9pt0pt0"/>
                <w:b/>
                <w:bCs/>
              </w:rPr>
              <w:t>4</w:t>
            </w:r>
            <w:r>
              <w:rPr>
                <w:rStyle w:val="9pt0pt0"/>
                <w:b/>
                <w:bCs/>
              </w:rPr>
              <w:t>.</w:t>
            </w:r>
            <w:r w:rsidR="00D02D0D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D02D0D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D02D0D">
              <w:rPr>
                <w:rStyle w:val="9pt0pt0"/>
                <w:b/>
                <w:bCs/>
              </w:rPr>
              <w:t>4</w:t>
            </w:r>
            <w:r>
              <w:rPr>
                <w:rStyle w:val="9pt0pt0"/>
                <w:b/>
                <w:bCs/>
              </w:rPr>
              <w:t>.</w:t>
            </w:r>
            <w:r w:rsidR="00D02D0D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0-</w:t>
            </w:r>
            <w:r w:rsidR="00597567">
              <w:rPr>
                <w:rStyle w:val="9pt0pt0"/>
                <w:b/>
                <w:bCs/>
              </w:rPr>
              <w:t>1</w:t>
            </w:r>
            <w:r w:rsidR="00D02D0D">
              <w:rPr>
                <w:rStyle w:val="9pt0pt0"/>
                <w:b/>
                <w:bCs/>
              </w:rPr>
              <w:t>7</w:t>
            </w:r>
            <w:r w:rsidR="00597567">
              <w:rPr>
                <w:rStyle w:val="9pt0pt0"/>
                <w:b/>
                <w:bCs/>
              </w:rPr>
              <w:t>.</w:t>
            </w:r>
            <w:r w:rsidR="00D02D0D">
              <w:rPr>
                <w:rStyle w:val="9pt0pt0"/>
                <w:b/>
                <w:bCs/>
              </w:rPr>
              <w:t>3</w:t>
            </w:r>
            <w:r w:rsidR="00597567">
              <w:rPr>
                <w:rStyle w:val="9pt0pt0"/>
                <w:b/>
                <w:bCs/>
              </w:rPr>
              <w:t>0</w:t>
            </w:r>
          </w:p>
        </w:tc>
        <w:tc>
          <w:tcPr>
            <w:tcW w:w="6610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96383B" w:rsidRDefault="0096383B" w:rsidP="00D02D0D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D02D0D">
              <w:rPr>
                <w:rStyle w:val="9pt0pt0"/>
                <w:b/>
                <w:bCs/>
              </w:rPr>
              <w:t>7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0</w:t>
            </w:r>
            <w:r>
              <w:rPr>
                <w:rStyle w:val="9pt0pt0"/>
                <w:b/>
                <w:bCs/>
              </w:rPr>
              <w:t>0-20.00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первого дня соревнований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</w:t>
            </w:r>
            <w:proofErr w:type="gramStart"/>
            <w:r>
              <w:rPr>
                <w:rStyle w:val="9pt0pt0"/>
                <w:b/>
                <w:bCs/>
              </w:rPr>
              <w:t>2</w:t>
            </w:r>
            <w:proofErr w:type="gramEnd"/>
          </w:p>
          <w:p w:rsidR="004F2103" w:rsidRDefault="00D02D0D" w:rsidP="00D02D0D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24</w:t>
            </w:r>
            <w:r w:rsidR="004F2103">
              <w:rPr>
                <w:rStyle w:val="9pt0pt"/>
              </w:rPr>
              <w:t>.</w:t>
            </w:r>
            <w:r w:rsidR="00C44742">
              <w:rPr>
                <w:rStyle w:val="9pt0pt"/>
              </w:rPr>
              <w:t>11</w:t>
            </w:r>
            <w:r w:rsidR="004F2103">
              <w:rPr>
                <w:rStyle w:val="9pt0pt"/>
              </w:rPr>
              <w:t>.20</w:t>
            </w:r>
            <w:r w:rsidR="00C44742">
              <w:rPr>
                <w:rStyle w:val="9pt0pt"/>
              </w:rPr>
              <w:t>2</w:t>
            </w:r>
            <w:r>
              <w:rPr>
                <w:rStyle w:val="9pt0pt"/>
              </w:rPr>
              <w:t>1</w:t>
            </w:r>
            <w:r w:rsidR="004F2103"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96383B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Повторный инструктаж по ТБ конкурсантов</w:t>
            </w:r>
            <w:r w:rsidR="0096383B">
              <w:rPr>
                <w:rStyle w:val="9pt0pt"/>
              </w:rPr>
              <w:t xml:space="preserve">. 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09.00-12.00</w:t>
            </w:r>
          </w:p>
        </w:tc>
        <w:tc>
          <w:tcPr>
            <w:tcW w:w="6610" w:type="dxa"/>
          </w:tcPr>
          <w:p w:rsidR="004F2103" w:rsidRDefault="004F2103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</w:t>
            </w:r>
            <w:r w:rsidR="00597567">
              <w:rPr>
                <w:rStyle w:val="9pt0pt0"/>
                <w:b/>
                <w:bCs/>
              </w:rPr>
              <w:t>7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30</w:t>
            </w: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4F2103" w:rsidRDefault="004F2103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597567">
              <w:rPr>
                <w:rStyle w:val="9pt0pt0"/>
                <w:b/>
                <w:bCs/>
              </w:rPr>
              <w:t>7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0-20.00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второго дня соревнований</w:t>
            </w:r>
          </w:p>
        </w:tc>
      </w:tr>
      <w:tr w:rsidR="004F2103" w:rsidTr="0096383B">
        <w:trPr>
          <w:trHeight w:hRule="exact" w:val="233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. Подписание протоколов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С3</w:t>
            </w:r>
          </w:p>
          <w:p w:rsidR="004F2103" w:rsidRDefault="00D02D0D" w:rsidP="00D02D0D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25</w:t>
            </w:r>
            <w:r w:rsidR="004F2103">
              <w:rPr>
                <w:rStyle w:val="9pt0pt"/>
              </w:rPr>
              <w:t>.</w:t>
            </w:r>
            <w:r w:rsidR="00C44742">
              <w:rPr>
                <w:rStyle w:val="9pt0pt"/>
              </w:rPr>
              <w:t>11</w:t>
            </w:r>
            <w:r w:rsidR="004F2103">
              <w:rPr>
                <w:rStyle w:val="9pt0pt"/>
              </w:rPr>
              <w:t>.20</w:t>
            </w:r>
            <w:r w:rsidR="00C44742">
              <w:rPr>
                <w:rStyle w:val="9pt0pt"/>
              </w:rPr>
              <w:t>2</w:t>
            </w:r>
            <w:r>
              <w:rPr>
                <w:rStyle w:val="9pt0pt"/>
              </w:rPr>
              <w:t>1</w:t>
            </w:r>
            <w:r w:rsidR="004F2103">
              <w:rPr>
                <w:rStyle w:val="9pt0pt"/>
              </w:rPr>
              <w:t>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Повторный инструктаж по ТБ конкурсантов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Выполнение заданий конкурсантами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C2309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</w:t>
            </w:r>
            <w:r w:rsidR="00C23093">
              <w:rPr>
                <w:rStyle w:val="9pt0pt0"/>
                <w:b/>
                <w:bCs/>
              </w:rPr>
              <w:t>8</w:t>
            </w:r>
            <w:r>
              <w:rPr>
                <w:rStyle w:val="9pt0pt0"/>
                <w:b/>
                <w:bCs/>
              </w:rPr>
              <w:t>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Выполнение заданий конкурсантами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4F2103" w:rsidRDefault="004F2103" w:rsidP="00C2309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C23093">
              <w:rPr>
                <w:rStyle w:val="9pt0pt0"/>
                <w:b/>
                <w:bCs/>
              </w:rPr>
              <w:t>8</w:t>
            </w:r>
            <w:r>
              <w:rPr>
                <w:rStyle w:val="9pt0pt0"/>
                <w:b/>
                <w:bCs/>
              </w:rPr>
              <w:t>.00-20.00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третьего дня соревнований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Подписание протоколов системы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 w:rsidR="0096383B">
              <w:rPr>
                <w:rStyle w:val="9pt0pt"/>
              </w:rPr>
              <w:t>.</w:t>
            </w:r>
          </w:p>
        </w:tc>
      </w:tr>
      <w:tr w:rsidR="0096383B" w:rsidTr="004F2103">
        <w:trPr>
          <w:trHeight w:hRule="exact" w:val="245"/>
        </w:trPr>
        <w:tc>
          <w:tcPr>
            <w:tcW w:w="1536" w:type="dxa"/>
            <w:vMerge w:val="restart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С+1</w:t>
            </w:r>
          </w:p>
          <w:p w:rsidR="0096383B" w:rsidRDefault="00D02D0D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26</w:t>
            </w:r>
            <w:r w:rsidR="0096383B">
              <w:rPr>
                <w:rStyle w:val="9pt0pt"/>
              </w:rPr>
              <w:t>.11. 2020 г</w:t>
            </w:r>
            <w:proofErr w:type="gramStart"/>
            <w:r w:rsidR="0096383B">
              <w:rPr>
                <w:rStyle w:val="9pt0pt"/>
              </w:rPr>
              <w:t xml:space="preserve"> .</w:t>
            </w:r>
            <w:proofErr w:type="gramEnd"/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8.45-12.00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Демонтаж оборудования площадки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96383B" w:rsidTr="0096383B">
        <w:trPr>
          <w:trHeight w:hRule="exact" w:val="298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13.00-15.00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Торжественное закрытие чемпионата</w:t>
            </w:r>
          </w:p>
        </w:tc>
      </w:tr>
      <w:tr w:rsidR="0096383B" w:rsidTr="0096383B">
        <w:trPr>
          <w:trHeight w:hRule="exact" w:val="298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0"/>
                <w:b/>
                <w:bCs/>
              </w:rPr>
            </w:pPr>
            <w:r>
              <w:rPr>
                <w:rStyle w:val="9pt0pt0"/>
                <w:b/>
                <w:bCs/>
              </w:rPr>
              <w:t>15.00-20.00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Отъезд экспертов </w:t>
            </w:r>
          </w:p>
        </w:tc>
      </w:tr>
    </w:tbl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</w:p>
    <w:p w:rsidR="004F2103" w:rsidRPr="004F2103" w:rsidRDefault="004F2103" w:rsidP="004F2103">
      <w:pPr>
        <w:jc w:val="center"/>
        <w:rPr>
          <w:rFonts w:ascii="Times New Roman" w:hAnsi="Times New Roman"/>
          <w:b/>
          <w:sz w:val="32"/>
          <w:szCs w:val="56"/>
        </w:rPr>
      </w:pPr>
      <w:r>
        <w:rPr>
          <w:rFonts w:ascii="Times New Roman" w:hAnsi="Times New Roman"/>
          <w:b/>
          <w:noProof/>
          <w:sz w:val="32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4986655</wp:posOffset>
            </wp:positionH>
            <wp:positionV relativeFrom="margin">
              <wp:posOffset>-260985</wp:posOffset>
            </wp:positionV>
            <wp:extent cx="1908810" cy="1388110"/>
            <wp:effectExtent l="1905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881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56"/>
          <w:lang w:val="en-US"/>
        </w:rPr>
        <w:t>SMP</w:t>
      </w:r>
    </w:p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  <w:r w:rsidRPr="004F2103">
        <w:rPr>
          <w:rFonts w:ascii="Times New Roman" w:hAnsi="Times New Roman"/>
          <w:b/>
          <w:sz w:val="32"/>
          <w:szCs w:val="56"/>
        </w:rPr>
        <w:t xml:space="preserve">V Открытый региональный чемпионат </w:t>
      </w:r>
    </w:p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  <w:r w:rsidRPr="004F2103">
        <w:rPr>
          <w:rFonts w:ascii="Times New Roman" w:hAnsi="Times New Roman"/>
          <w:b/>
          <w:sz w:val="32"/>
          <w:szCs w:val="56"/>
        </w:rPr>
        <w:t xml:space="preserve">«Молодые профессионалы» </w:t>
      </w:r>
    </w:p>
    <w:p w:rsidR="004F2103" w:rsidRPr="004F2103" w:rsidRDefault="004F2103" w:rsidP="004F2103">
      <w:pPr>
        <w:rPr>
          <w:b/>
          <w:szCs w:val="48"/>
        </w:rPr>
      </w:pPr>
      <w:r w:rsidRPr="004F2103">
        <w:rPr>
          <w:rFonts w:ascii="Times New Roman" w:hAnsi="Times New Roman"/>
          <w:b/>
          <w:sz w:val="32"/>
          <w:szCs w:val="56"/>
        </w:rPr>
        <w:t>(</w:t>
      </w:r>
      <w:proofErr w:type="spellStart"/>
      <w:r w:rsidRPr="004F2103">
        <w:rPr>
          <w:rFonts w:ascii="Times New Roman" w:hAnsi="Times New Roman"/>
          <w:b/>
          <w:sz w:val="32"/>
          <w:szCs w:val="56"/>
        </w:rPr>
        <w:t>WorldSkills</w:t>
      </w:r>
      <w:proofErr w:type="spellEnd"/>
      <w:r w:rsidRPr="004F2103">
        <w:rPr>
          <w:rFonts w:ascii="Times New Roman" w:hAnsi="Times New Roman"/>
          <w:b/>
          <w:sz w:val="32"/>
          <w:szCs w:val="56"/>
        </w:rPr>
        <w:t xml:space="preserve"> </w:t>
      </w:r>
      <w:proofErr w:type="spellStart"/>
      <w:r w:rsidRPr="004F2103">
        <w:rPr>
          <w:rFonts w:ascii="Times New Roman" w:hAnsi="Times New Roman"/>
          <w:b/>
          <w:sz w:val="32"/>
          <w:szCs w:val="56"/>
        </w:rPr>
        <w:t>Russia</w:t>
      </w:r>
      <w:proofErr w:type="spellEnd"/>
      <w:r w:rsidRPr="004F2103">
        <w:rPr>
          <w:rFonts w:ascii="Times New Roman" w:hAnsi="Times New Roman"/>
          <w:b/>
          <w:sz w:val="32"/>
          <w:szCs w:val="56"/>
        </w:rPr>
        <w:t>) в Республике Карелия</w:t>
      </w:r>
      <w:r>
        <w:rPr>
          <w:rFonts w:ascii="Times New Roman" w:hAnsi="Times New Roman"/>
          <w:b/>
          <w:sz w:val="32"/>
          <w:szCs w:val="56"/>
        </w:rPr>
        <w:t>,</w:t>
      </w:r>
      <w:r w:rsidRPr="004F2103">
        <w:rPr>
          <w:rFonts w:ascii="Times New Roman" w:hAnsi="Times New Roman"/>
          <w:b/>
          <w:sz w:val="32"/>
          <w:szCs w:val="56"/>
        </w:rPr>
        <w:t xml:space="preserve"> 202</w:t>
      </w:r>
      <w:r w:rsidR="00BA678C">
        <w:rPr>
          <w:rFonts w:ascii="Times New Roman" w:hAnsi="Times New Roman"/>
          <w:b/>
          <w:sz w:val="32"/>
          <w:szCs w:val="56"/>
        </w:rPr>
        <w:t>1</w:t>
      </w:r>
      <w:r w:rsidRPr="004F2103">
        <w:rPr>
          <w:rFonts w:ascii="Times New Roman" w:hAnsi="Times New Roman"/>
          <w:b/>
          <w:sz w:val="32"/>
          <w:szCs w:val="56"/>
        </w:rPr>
        <w:t xml:space="preserve"> </w:t>
      </w:r>
      <w:r>
        <w:rPr>
          <w:rFonts w:ascii="Times New Roman" w:hAnsi="Times New Roman"/>
          <w:b/>
          <w:sz w:val="32"/>
          <w:szCs w:val="56"/>
        </w:rPr>
        <w:t>год</w:t>
      </w:r>
    </w:p>
    <w:p w:rsidR="00063CAA" w:rsidRDefault="00063CAA">
      <w:pPr>
        <w:rPr>
          <w:sz w:val="2"/>
          <w:szCs w:val="2"/>
        </w:rPr>
      </w:pPr>
    </w:p>
    <w:sectPr w:rsidR="00063CAA" w:rsidSect="004F2103">
      <w:pgSz w:w="11906" w:h="16838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11" w:rsidRDefault="00865511" w:rsidP="00063CAA">
      <w:r>
        <w:separator/>
      </w:r>
    </w:p>
  </w:endnote>
  <w:endnote w:type="continuationSeparator" w:id="0">
    <w:p w:rsidR="00865511" w:rsidRDefault="00865511" w:rsidP="0006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11" w:rsidRDefault="00865511"/>
  </w:footnote>
  <w:footnote w:type="continuationSeparator" w:id="0">
    <w:p w:rsidR="00865511" w:rsidRDefault="0086551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63CAA"/>
    <w:rsid w:val="00063CAA"/>
    <w:rsid w:val="00104B5B"/>
    <w:rsid w:val="001F4BD4"/>
    <w:rsid w:val="00227B54"/>
    <w:rsid w:val="00316B89"/>
    <w:rsid w:val="004F2103"/>
    <w:rsid w:val="00597567"/>
    <w:rsid w:val="005C24C6"/>
    <w:rsid w:val="005E120E"/>
    <w:rsid w:val="0077052D"/>
    <w:rsid w:val="00865511"/>
    <w:rsid w:val="008D2C12"/>
    <w:rsid w:val="0096383B"/>
    <w:rsid w:val="00AE6E30"/>
    <w:rsid w:val="00BA678C"/>
    <w:rsid w:val="00C23093"/>
    <w:rsid w:val="00C32504"/>
    <w:rsid w:val="00C44742"/>
    <w:rsid w:val="00CA76CF"/>
    <w:rsid w:val="00D02D0D"/>
    <w:rsid w:val="00EE36B1"/>
    <w:rsid w:val="00E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C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3CA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63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63CA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5"/>
      <w:sz w:val="34"/>
      <w:szCs w:val="34"/>
      <w:u w:val="none"/>
      <w:lang w:val="en-US"/>
    </w:rPr>
  </w:style>
  <w:style w:type="character" w:customStyle="1" w:styleId="41">
    <w:name w:val="Основной текст (4)"/>
    <w:basedOn w:val="4"/>
    <w:rsid w:val="00063CAA"/>
    <w:rPr>
      <w:color w:val="000000"/>
      <w:w w:val="100"/>
      <w:position w:val="0"/>
    </w:rPr>
  </w:style>
  <w:style w:type="character" w:customStyle="1" w:styleId="2">
    <w:name w:val="Основной текст (2)_"/>
    <w:basedOn w:val="a0"/>
    <w:link w:val="20"/>
    <w:rsid w:val="00063CAA"/>
    <w:rPr>
      <w:rFonts w:ascii="Calibri" w:eastAsia="Calibri" w:hAnsi="Calibri" w:cs="Calibri"/>
      <w:b/>
      <w:bCs/>
      <w:i w:val="0"/>
      <w:iCs w:val="0"/>
      <w:smallCaps w:val="0"/>
      <w:strike w:val="0"/>
      <w:spacing w:val="13"/>
      <w:w w:val="150"/>
      <w:sz w:val="29"/>
      <w:szCs w:val="29"/>
      <w:u w:val="none"/>
    </w:rPr>
  </w:style>
  <w:style w:type="character" w:customStyle="1" w:styleId="21">
    <w:name w:val="Основной текст (2)"/>
    <w:basedOn w:val="2"/>
    <w:rsid w:val="00063CAA"/>
    <w:rPr>
      <w:color w:val="0000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63CA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8"/>
      <w:w w:val="120"/>
      <w:sz w:val="32"/>
      <w:szCs w:val="32"/>
      <w:u w:val="none"/>
    </w:rPr>
  </w:style>
  <w:style w:type="character" w:customStyle="1" w:styleId="31">
    <w:name w:val="Основной текст (3)"/>
    <w:basedOn w:val="3"/>
    <w:rsid w:val="00063CAA"/>
    <w:rPr>
      <w:color w:val="000000"/>
      <w:position w:val="0"/>
      <w:lang w:val="ru-RU"/>
    </w:rPr>
  </w:style>
  <w:style w:type="character" w:customStyle="1" w:styleId="9pt0pt">
    <w:name w:val="Основной текст + 9 pt;Не полужирный;Интервал 0 pt"/>
    <w:basedOn w:val="a4"/>
    <w:rsid w:val="00063CAA"/>
    <w:rPr>
      <w:b/>
      <w:bCs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9pt0pt0">
    <w:name w:val="Основной текст + 9 pt;Интервал 0 pt"/>
    <w:basedOn w:val="a4"/>
    <w:rsid w:val="00063CAA"/>
    <w:rPr>
      <w:color w:val="000000"/>
      <w:spacing w:val="1"/>
      <w:w w:val="100"/>
      <w:position w:val="0"/>
      <w:sz w:val="18"/>
      <w:szCs w:val="18"/>
      <w:lang w:val="ru-RU"/>
    </w:rPr>
  </w:style>
  <w:style w:type="character" w:customStyle="1" w:styleId="a5">
    <w:name w:val="Подпись к таблице_"/>
    <w:basedOn w:val="a0"/>
    <w:link w:val="a6"/>
    <w:rsid w:val="00063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063CA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63CAA"/>
    <w:pPr>
      <w:shd w:val="clear" w:color="auto" w:fill="FFFFFF"/>
      <w:spacing w:line="0" w:lineRule="atLeast"/>
    </w:pPr>
    <w:rPr>
      <w:rFonts w:ascii="Calibri" w:eastAsia="Calibri" w:hAnsi="Calibri" w:cs="Calibri"/>
      <w:spacing w:val="-15"/>
      <w:sz w:val="34"/>
      <w:szCs w:val="34"/>
      <w:lang w:val="en-US"/>
    </w:rPr>
  </w:style>
  <w:style w:type="paragraph" w:customStyle="1" w:styleId="20">
    <w:name w:val="Основной текст (2)"/>
    <w:basedOn w:val="a"/>
    <w:link w:val="2"/>
    <w:rsid w:val="00063CA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3"/>
      <w:w w:val="150"/>
      <w:sz w:val="29"/>
      <w:szCs w:val="29"/>
    </w:rPr>
  </w:style>
  <w:style w:type="paragraph" w:customStyle="1" w:styleId="30">
    <w:name w:val="Основной текст (3)"/>
    <w:basedOn w:val="a"/>
    <w:link w:val="3"/>
    <w:rsid w:val="00063CAA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28"/>
      <w:w w:val="120"/>
      <w:sz w:val="32"/>
      <w:szCs w:val="32"/>
    </w:rPr>
  </w:style>
  <w:style w:type="paragraph" w:customStyle="1" w:styleId="a6">
    <w:name w:val="Подпись к таблице"/>
    <w:basedOn w:val="a"/>
    <w:link w:val="a5"/>
    <w:rsid w:val="00063C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table" w:styleId="a7">
    <w:name w:val="Table Grid"/>
    <w:basedOn w:val="a1"/>
    <w:uiPriority w:val="59"/>
    <w:rsid w:val="004F2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2020-09-26T12:15:00Z</dcterms:created>
  <dcterms:modified xsi:type="dcterms:W3CDTF">2021-10-21T15:30:00Z</dcterms:modified>
</cp:coreProperties>
</file>