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71C2" w:rsidRPr="00C11002" w:rsidRDefault="00C11002" w:rsidP="00C11002">
      <w:pPr>
        <w:spacing w:before="0"/>
        <w:ind w:left="0"/>
        <w:jc w:val="center"/>
        <w:rPr>
          <w:b/>
        </w:rPr>
      </w:pPr>
      <w:r w:rsidRPr="00C11002">
        <w:rPr>
          <w:b/>
        </w:rPr>
        <w:t>ГРАФИК</w:t>
      </w:r>
    </w:p>
    <w:p w:rsidR="00C11002" w:rsidRPr="00C11002" w:rsidRDefault="00C11002" w:rsidP="00C11002">
      <w:pPr>
        <w:spacing w:before="0"/>
        <w:ind w:left="0"/>
        <w:jc w:val="center"/>
        <w:rPr>
          <w:b/>
        </w:rPr>
      </w:pPr>
      <w:r w:rsidRPr="00C11002">
        <w:rPr>
          <w:b/>
        </w:rPr>
        <w:t>проведения демонстрационного экзамена</w:t>
      </w:r>
    </w:p>
    <w:p w:rsidR="00C11002" w:rsidRDefault="00C11002" w:rsidP="00C11002">
      <w:pPr>
        <w:widowControl w:val="0"/>
        <w:spacing w:before="0"/>
        <w:ind w:left="0"/>
        <w:jc w:val="center"/>
        <w:rPr>
          <w:b/>
        </w:rPr>
      </w:pPr>
    </w:p>
    <w:p w:rsidR="00C11002" w:rsidRPr="00C11002" w:rsidRDefault="00C11002" w:rsidP="00C11002">
      <w:pPr>
        <w:widowControl w:val="0"/>
        <w:spacing w:before="0"/>
        <w:ind w:left="0"/>
        <w:jc w:val="center"/>
        <w:rPr>
          <w:b/>
        </w:rPr>
      </w:pPr>
      <w:r w:rsidRPr="00C11002">
        <w:rPr>
          <w:b/>
        </w:rPr>
        <w:t>КОД № 1.7</w:t>
      </w:r>
      <w:r w:rsidR="008B457D">
        <w:rPr>
          <w:b/>
        </w:rPr>
        <w:t>-2022</w:t>
      </w:r>
    </w:p>
    <w:p w:rsidR="00C11002" w:rsidRPr="00C11002" w:rsidRDefault="00C11002" w:rsidP="00C11002">
      <w:pPr>
        <w:widowControl w:val="0"/>
        <w:spacing w:before="0"/>
        <w:ind w:left="0"/>
        <w:jc w:val="center"/>
        <w:rPr>
          <w:b/>
        </w:rPr>
      </w:pPr>
    </w:p>
    <w:p w:rsidR="00C11002" w:rsidRPr="00C11002" w:rsidRDefault="00C11002" w:rsidP="00C11002">
      <w:pPr>
        <w:widowControl w:val="0"/>
        <w:spacing w:before="0"/>
        <w:ind w:left="0"/>
        <w:jc w:val="center"/>
        <w:rPr>
          <w:b/>
        </w:rPr>
      </w:pPr>
      <w:r>
        <w:rPr>
          <w:b/>
        </w:rPr>
        <w:t>п</w:t>
      </w:r>
      <w:r w:rsidRPr="00C11002">
        <w:rPr>
          <w:b/>
        </w:rPr>
        <w:t>о компетенции № 33 «Ремонт и обслуживание легковых автомобилей»</w:t>
      </w:r>
    </w:p>
    <w:p w:rsidR="00C11002" w:rsidRDefault="00C11002" w:rsidP="00C11002">
      <w:pPr>
        <w:spacing w:before="0"/>
        <w:ind w:left="0"/>
      </w:pPr>
    </w:p>
    <w:p w:rsidR="00C11002" w:rsidRDefault="00C11002" w:rsidP="00C11002">
      <w:pPr>
        <w:spacing w:before="0"/>
        <w:ind w:left="0"/>
      </w:pPr>
      <w:r>
        <w:t xml:space="preserve">Общее количество участников: </w:t>
      </w:r>
      <w:r w:rsidR="008B457D">
        <w:t>1</w:t>
      </w:r>
      <w:r w:rsidR="00261B14">
        <w:t>0</w:t>
      </w:r>
      <w:r w:rsidR="008B457D">
        <w:t xml:space="preserve"> человек</w:t>
      </w:r>
    </w:p>
    <w:p w:rsidR="00C11002" w:rsidRDefault="00C11002" w:rsidP="00C11002">
      <w:pPr>
        <w:spacing w:before="0"/>
        <w:ind w:left="0"/>
      </w:pPr>
      <w:r>
        <w:t>Общее количество дней экзамена:</w:t>
      </w:r>
      <w:r w:rsidR="008B457D">
        <w:t xml:space="preserve"> 5</w:t>
      </w:r>
    </w:p>
    <w:p w:rsidR="00C11002" w:rsidRDefault="00C11002" w:rsidP="00C11002">
      <w:pPr>
        <w:spacing w:before="0"/>
        <w:ind w:left="0"/>
      </w:pPr>
      <w:r>
        <w:t>Время выполнения каждого модуля: 2 часа</w:t>
      </w:r>
    </w:p>
    <w:p w:rsidR="00C11002" w:rsidRDefault="00C11002" w:rsidP="00C11002">
      <w:pPr>
        <w:spacing w:before="0"/>
        <w:ind w:left="0"/>
      </w:pPr>
      <w:r>
        <w:t xml:space="preserve">Место проведения: ГАПОУ РК «Сортавальский колледж», Центр проведения демонстрационного экзамена (Республика Карелия, </w:t>
      </w:r>
      <w:proofErr w:type="gramStart"/>
      <w:r>
        <w:t>г</w:t>
      </w:r>
      <w:proofErr w:type="gramEnd"/>
      <w:r>
        <w:t>. Сортавала, ул. Гагарина, д.17)</w:t>
      </w:r>
    </w:p>
    <w:p w:rsidR="00C11002" w:rsidRDefault="00C11002" w:rsidP="00C11002">
      <w:pPr>
        <w:spacing w:before="0"/>
        <w:ind w:left="0"/>
      </w:pPr>
    </w:p>
    <w:tbl>
      <w:tblPr>
        <w:tblStyle w:val="a3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C11002" w:rsidTr="00C11002">
        <w:tc>
          <w:tcPr>
            <w:tcW w:w="1914" w:type="dxa"/>
          </w:tcPr>
          <w:p w:rsidR="00C11002" w:rsidRDefault="00C11002" w:rsidP="00C11002">
            <w:pPr>
              <w:ind w:left="0"/>
              <w:jc w:val="center"/>
            </w:pPr>
            <w:r>
              <w:t>Дата</w:t>
            </w:r>
          </w:p>
        </w:tc>
        <w:tc>
          <w:tcPr>
            <w:tcW w:w="1914" w:type="dxa"/>
          </w:tcPr>
          <w:p w:rsidR="00C11002" w:rsidRDefault="00C11002" w:rsidP="00C11002">
            <w:pPr>
              <w:ind w:left="0"/>
              <w:jc w:val="center"/>
            </w:pPr>
            <w:r>
              <w:t>Время</w:t>
            </w:r>
          </w:p>
        </w:tc>
        <w:tc>
          <w:tcPr>
            <w:tcW w:w="1914" w:type="dxa"/>
          </w:tcPr>
          <w:p w:rsidR="00C11002" w:rsidRDefault="00C11002" w:rsidP="00C11002">
            <w:pPr>
              <w:ind w:left="0"/>
              <w:jc w:val="center"/>
            </w:pPr>
            <w:r>
              <w:t>Модуль «С»</w:t>
            </w:r>
          </w:p>
        </w:tc>
        <w:tc>
          <w:tcPr>
            <w:tcW w:w="1914" w:type="dxa"/>
          </w:tcPr>
          <w:p w:rsidR="00C11002" w:rsidRPr="00C11002" w:rsidRDefault="00C11002" w:rsidP="00C11002">
            <w:pPr>
              <w:ind w:left="0"/>
              <w:jc w:val="center"/>
            </w:pPr>
            <w:r>
              <w:t>Модуль «</w:t>
            </w:r>
            <w:r>
              <w:rPr>
                <w:lang w:val="en-US"/>
              </w:rPr>
              <w:t>G</w:t>
            </w:r>
            <w:r>
              <w:t>»</w:t>
            </w:r>
          </w:p>
        </w:tc>
        <w:tc>
          <w:tcPr>
            <w:tcW w:w="1915" w:type="dxa"/>
          </w:tcPr>
          <w:p w:rsidR="00C11002" w:rsidRDefault="00C11002" w:rsidP="00C11002">
            <w:pPr>
              <w:ind w:left="0"/>
              <w:jc w:val="center"/>
            </w:pPr>
            <w:r>
              <w:t>Модуль «Е»</w:t>
            </w:r>
          </w:p>
        </w:tc>
      </w:tr>
      <w:tr w:rsidR="00101613" w:rsidTr="002025FC">
        <w:tc>
          <w:tcPr>
            <w:tcW w:w="1914" w:type="dxa"/>
            <w:vMerge w:val="restart"/>
            <w:vAlign w:val="center"/>
          </w:tcPr>
          <w:p w:rsidR="00101613" w:rsidRDefault="00261B14" w:rsidP="00261B14">
            <w:pPr>
              <w:ind w:left="0"/>
            </w:pPr>
            <w:r>
              <w:t>07</w:t>
            </w:r>
            <w:r w:rsidR="00101613">
              <w:t>.06.202</w:t>
            </w:r>
            <w:r>
              <w:t>2</w:t>
            </w: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8:00 – 8:15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Получение Главным экспертом задания демонстрационного экзамена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8:00 – 8:15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Сбор участников и экспертов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8:15 – 9:00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Проверка готовности проведения демонстрационного экзамена, Заполнение Акта о готовности/не готовности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9:00 – 10:00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Распределение обязанностей по проведению экзамена между членами Экспертной группы, заполнение Протокола о распределении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10:00 – 10:30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Инструктаж Экспертной группы по охране труда и технике безопасности, сбор подписей в Протоколе об ознакомлении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10:30 – 11:00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Регистрация участников демонстрационного экзамена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11:00 – 11:30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Инструктаж участников по охране труда и технике безопасности, сбор подписей в Протоколе об ознакомлении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11:30 – 12:00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Жеребьевка. Распределение рабочих мест и ознакомление участников с рабочими местами, оборудованием, графиком работы, иной документацией и заполнение протокола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12:00 – 13:00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Обед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13:00 – 14:00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Инструктаж экспертной группы по проведению демонстрационного экзамена</w:t>
            </w:r>
          </w:p>
        </w:tc>
      </w:tr>
      <w:tr w:rsidR="00101613" w:rsidTr="002025FC">
        <w:tc>
          <w:tcPr>
            <w:tcW w:w="1914" w:type="dxa"/>
            <w:vMerge/>
            <w:vAlign w:val="center"/>
          </w:tcPr>
          <w:p w:rsidR="00101613" w:rsidRDefault="00101613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101613" w:rsidRPr="009464DC" w:rsidRDefault="00101613" w:rsidP="00057AB0">
            <w:pPr>
              <w:widowControl w:val="0"/>
              <w:ind w:left="0"/>
              <w:jc w:val="center"/>
            </w:pPr>
            <w:r w:rsidRPr="009464DC">
              <w:t>14:00 – 19:00</w:t>
            </w:r>
          </w:p>
        </w:tc>
        <w:tc>
          <w:tcPr>
            <w:tcW w:w="5743" w:type="dxa"/>
            <w:gridSpan w:val="3"/>
            <w:vAlign w:val="center"/>
          </w:tcPr>
          <w:p w:rsidR="00101613" w:rsidRPr="009464DC" w:rsidRDefault="00101613" w:rsidP="00057AB0">
            <w:pPr>
              <w:widowControl w:val="0"/>
              <w:ind w:left="0"/>
            </w:pPr>
            <w:r w:rsidRPr="009464DC">
              <w:t>Разработка критериев, внесение неисправностей экспертами, подготовка рабочих мест</w:t>
            </w:r>
          </w:p>
        </w:tc>
      </w:tr>
      <w:tr w:rsidR="002025FC" w:rsidTr="002025FC">
        <w:tc>
          <w:tcPr>
            <w:tcW w:w="9571" w:type="dxa"/>
            <w:gridSpan w:val="5"/>
            <w:vAlign w:val="center"/>
          </w:tcPr>
          <w:p w:rsidR="002025FC" w:rsidRDefault="002025FC" w:rsidP="002025FC">
            <w:pPr>
              <w:ind w:left="0"/>
              <w:jc w:val="center"/>
            </w:pPr>
            <w:r>
              <w:t>Проведение демонстрационного экзамена</w:t>
            </w:r>
          </w:p>
        </w:tc>
      </w:tr>
      <w:tr w:rsidR="002025FC" w:rsidTr="002025FC">
        <w:tc>
          <w:tcPr>
            <w:tcW w:w="1914" w:type="dxa"/>
            <w:vMerge w:val="restart"/>
            <w:vAlign w:val="center"/>
          </w:tcPr>
          <w:p w:rsidR="002025FC" w:rsidRDefault="00261B14" w:rsidP="00261B14">
            <w:pPr>
              <w:ind w:left="0"/>
            </w:pPr>
            <w:r>
              <w:t>07</w:t>
            </w:r>
            <w:r w:rsidR="001B2D8F">
              <w:t>.06.202</w:t>
            </w:r>
            <w:r>
              <w:t>2</w:t>
            </w:r>
          </w:p>
        </w:tc>
        <w:tc>
          <w:tcPr>
            <w:tcW w:w="1914" w:type="dxa"/>
            <w:vAlign w:val="center"/>
          </w:tcPr>
          <w:p w:rsidR="002025FC" w:rsidRDefault="002025FC" w:rsidP="00C11002">
            <w:pPr>
              <w:ind w:left="0"/>
            </w:pPr>
            <w:r>
              <w:t>09:00 – 11:00</w:t>
            </w: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Иванов Ф.С.</w:t>
            </w:r>
          </w:p>
        </w:tc>
        <w:tc>
          <w:tcPr>
            <w:tcW w:w="1914" w:type="dxa"/>
            <w:vAlign w:val="center"/>
          </w:tcPr>
          <w:p w:rsidR="002025FC" w:rsidRDefault="00261B14" w:rsidP="00261B14">
            <w:pPr>
              <w:ind w:left="0"/>
              <w:jc w:val="center"/>
            </w:pPr>
            <w:r>
              <w:t>Тельнов И.И.</w:t>
            </w:r>
          </w:p>
        </w:tc>
        <w:tc>
          <w:tcPr>
            <w:tcW w:w="1915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Громов Я.А.</w:t>
            </w:r>
          </w:p>
        </w:tc>
      </w:tr>
      <w:tr w:rsidR="002025FC" w:rsidTr="002025FC">
        <w:tc>
          <w:tcPr>
            <w:tcW w:w="1914" w:type="dxa"/>
            <w:vMerge/>
            <w:vAlign w:val="center"/>
          </w:tcPr>
          <w:p w:rsidR="002025FC" w:rsidRDefault="002025FC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2025FC" w:rsidRDefault="002025FC" w:rsidP="00C11002">
            <w:pPr>
              <w:ind w:left="0"/>
            </w:pPr>
            <w:r>
              <w:t>12:00 – 14:00</w:t>
            </w: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Громов Я.А.</w:t>
            </w: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Иванов Ф.С.</w:t>
            </w:r>
          </w:p>
        </w:tc>
        <w:tc>
          <w:tcPr>
            <w:tcW w:w="1915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Тельнов И.И.</w:t>
            </w:r>
          </w:p>
        </w:tc>
      </w:tr>
      <w:tr w:rsidR="002025FC" w:rsidTr="002025FC">
        <w:tc>
          <w:tcPr>
            <w:tcW w:w="1914" w:type="dxa"/>
            <w:vMerge/>
            <w:vAlign w:val="center"/>
          </w:tcPr>
          <w:p w:rsidR="002025FC" w:rsidRDefault="002025FC" w:rsidP="00C11002">
            <w:pPr>
              <w:ind w:left="0"/>
            </w:pPr>
          </w:p>
        </w:tc>
        <w:tc>
          <w:tcPr>
            <w:tcW w:w="1914" w:type="dxa"/>
            <w:vAlign w:val="center"/>
          </w:tcPr>
          <w:p w:rsidR="002025FC" w:rsidRDefault="002025FC" w:rsidP="00C11002">
            <w:pPr>
              <w:ind w:left="0"/>
            </w:pPr>
            <w:r>
              <w:t>15:30 – 17:30</w:t>
            </w: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Тельнов И.И.</w:t>
            </w: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Громов Я.А.</w:t>
            </w:r>
          </w:p>
        </w:tc>
        <w:tc>
          <w:tcPr>
            <w:tcW w:w="1915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Иванов Ф.С.</w:t>
            </w:r>
          </w:p>
        </w:tc>
      </w:tr>
      <w:tr w:rsidR="002025FC" w:rsidTr="002025FC">
        <w:tc>
          <w:tcPr>
            <w:tcW w:w="1914" w:type="dxa"/>
            <w:vMerge w:val="restart"/>
            <w:vAlign w:val="center"/>
          </w:tcPr>
          <w:p w:rsidR="002025FC" w:rsidRDefault="00261B14" w:rsidP="00261B14">
            <w:pPr>
              <w:ind w:left="0"/>
            </w:pPr>
            <w:r>
              <w:t>08</w:t>
            </w:r>
            <w:r w:rsidR="001B2D8F">
              <w:t>.06.202</w:t>
            </w:r>
            <w:r>
              <w:t>2</w:t>
            </w:r>
          </w:p>
        </w:tc>
        <w:tc>
          <w:tcPr>
            <w:tcW w:w="1914" w:type="dxa"/>
            <w:vAlign w:val="center"/>
          </w:tcPr>
          <w:p w:rsidR="002025FC" w:rsidRDefault="002025FC" w:rsidP="00D7725A">
            <w:pPr>
              <w:ind w:left="0"/>
            </w:pPr>
            <w:r>
              <w:t>09:00 – 11:00</w:t>
            </w: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Леонтьев Н.Э.</w:t>
            </w: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Мацонка</w:t>
            </w:r>
            <w:proofErr w:type="spellEnd"/>
            <w:r>
              <w:t xml:space="preserve"> А.С.</w:t>
            </w:r>
          </w:p>
        </w:tc>
        <w:tc>
          <w:tcPr>
            <w:tcW w:w="1915" w:type="dxa"/>
            <w:vAlign w:val="center"/>
          </w:tcPr>
          <w:p w:rsidR="002025FC" w:rsidRDefault="002025FC" w:rsidP="002025FC">
            <w:pPr>
              <w:ind w:left="0"/>
              <w:jc w:val="center"/>
            </w:pPr>
          </w:p>
        </w:tc>
      </w:tr>
      <w:tr w:rsidR="002025FC" w:rsidTr="002025FC">
        <w:tc>
          <w:tcPr>
            <w:tcW w:w="1914" w:type="dxa"/>
            <w:vMerge/>
            <w:vAlign w:val="center"/>
          </w:tcPr>
          <w:p w:rsidR="002025FC" w:rsidRDefault="002025FC" w:rsidP="00D7725A">
            <w:pPr>
              <w:ind w:left="0"/>
            </w:pPr>
          </w:p>
        </w:tc>
        <w:tc>
          <w:tcPr>
            <w:tcW w:w="1914" w:type="dxa"/>
            <w:vAlign w:val="center"/>
          </w:tcPr>
          <w:p w:rsidR="002025FC" w:rsidRDefault="002025FC" w:rsidP="00D7725A">
            <w:pPr>
              <w:ind w:left="0"/>
            </w:pPr>
            <w:r>
              <w:t>12:00 – 14:00</w:t>
            </w:r>
          </w:p>
        </w:tc>
        <w:tc>
          <w:tcPr>
            <w:tcW w:w="1914" w:type="dxa"/>
            <w:vAlign w:val="center"/>
          </w:tcPr>
          <w:p w:rsidR="002025FC" w:rsidRDefault="002025FC" w:rsidP="002025FC">
            <w:pPr>
              <w:ind w:left="0"/>
              <w:jc w:val="center"/>
            </w:pP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Леонтьев Н.Э.</w:t>
            </w:r>
          </w:p>
        </w:tc>
        <w:tc>
          <w:tcPr>
            <w:tcW w:w="1915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Мацонка</w:t>
            </w:r>
            <w:proofErr w:type="spellEnd"/>
            <w:r>
              <w:t xml:space="preserve"> А.С.</w:t>
            </w:r>
          </w:p>
        </w:tc>
      </w:tr>
      <w:tr w:rsidR="002025FC" w:rsidTr="002025FC">
        <w:tc>
          <w:tcPr>
            <w:tcW w:w="1914" w:type="dxa"/>
            <w:vMerge/>
            <w:vAlign w:val="center"/>
          </w:tcPr>
          <w:p w:rsidR="002025FC" w:rsidRDefault="002025FC" w:rsidP="00D7725A">
            <w:pPr>
              <w:ind w:left="0"/>
            </w:pPr>
          </w:p>
        </w:tc>
        <w:tc>
          <w:tcPr>
            <w:tcW w:w="1914" w:type="dxa"/>
            <w:vAlign w:val="center"/>
          </w:tcPr>
          <w:p w:rsidR="002025FC" w:rsidRDefault="002025FC" w:rsidP="00D7725A">
            <w:pPr>
              <w:ind w:left="0"/>
            </w:pPr>
            <w:r>
              <w:t>15:30 – 17:30</w:t>
            </w:r>
          </w:p>
        </w:tc>
        <w:tc>
          <w:tcPr>
            <w:tcW w:w="1914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Мацонка</w:t>
            </w:r>
            <w:proofErr w:type="spellEnd"/>
            <w:r>
              <w:t xml:space="preserve"> А.С.</w:t>
            </w:r>
          </w:p>
        </w:tc>
        <w:tc>
          <w:tcPr>
            <w:tcW w:w="1914" w:type="dxa"/>
            <w:vAlign w:val="center"/>
          </w:tcPr>
          <w:p w:rsidR="002025FC" w:rsidRDefault="002025FC" w:rsidP="002025FC">
            <w:pPr>
              <w:ind w:left="0"/>
              <w:jc w:val="center"/>
            </w:pPr>
          </w:p>
        </w:tc>
        <w:tc>
          <w:tcPr>
            <w:tcW w:w="1915" w:type="dxa"/>
            <w:vAlign w:val="center"/>
          </w:tcPr>
          <w:p w:rsidR="002025FC" w:rsidRDefault="00261B14" w:rsidP="002025FC">
            <w:pPr>
              <w:ind w:left="0"/>
              <w:jc w:val="center"/>
            </w:pPr>
            <w:r>
              <w:t>Леонтьев Н.Э.</w:t>
            </w:r>
          </w:p>
        </w:tc>
      </w:tr>
      <w:tr w:rsidR="002025FC" w:rsidTr="001B2D8F">
        <w:tc>
          <w:tcPr>
            <w:tcW w:w="1914" w:type="dxa"/>
            <w:vMerge w:val="restart"/>
            <w:vAlign w:val="center"/>
          </w:tcPr>
          <w:p w:rsidR="002025FC" w:rsidRDefault="00261B14" w:rsidP="00261B14">
            <w:pPr>
              <w:ind w:left="0"/>
            </w:pPr>
            <w:r>
              <w:t>09</w:t>
            </w:r>
            <w:r w:rsidR="001B2D8F">
              <w:t>.06.202</w:t>
            </w:r>
            <w:r>
              <w:t>2</w:t>
            </w:r>
          </w:p>
        </w:tc>
        <w:tc>
          <w:tcPr>
            <w:tcW w:w="1914" w:type="dxa"/>
          </w:tcPr>
          <w:p w:rsidR="002025FC" w:rsidRDefault="002025FC" w:rsidP="00D7725A">
            <w:pPr>
              <w:ind w:left="0"/>
            </w:pPr>
            <w:r>
              <w:t>09:00 – 11:00</w:t>
            </w:r>
          </w:p>
        </w:tc>
        <w:tc>
          <w:tcPr>
            <w:tcW w:w="1914" w:type="dxa"/>
          </w:tcPr>
          <w:p w:rsidR="002025FC" w:rsidRDefault="00261B14" w:rsidP="00261B14">
            <w:pPr>
              <w:ind w:left="0"/>
              <w:jc w:val="center"/>
            </w:pPr>
            <w:proofErr w:type="spellStart"/>
            <w:r>
              <w:t>Коврыгин</w:t>
            </w:r>
            <w:proofErr w:type="spellEnd"/>
            <w:r>
              <w:t xml:space="preserve"> А.А.</w:t>
            </w:r>
          </w:p>
        </w:tc>
        <w:tc>
          <w:tcPr>
            <w:tcW w:w="1914" w:type="dxa"/>
          </w:tcPr>
          <w:p w:rsidR="002025FC" w:rsidRDefault="00261B14" w:rsidP="002025FC">
            <w:pPr>
              <w:ind w:left="0"/>
              <w:jc w:val="center"/>
            </w:pPr>
            <w:r>
              <w:t>Концевой Н.А.</w:t>
            </w:r>
          </w:p>
        </w:tc>
        <w:tc>
          <w:tcPr>
            <w:tcW w:w="1915" w:type="dxa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Неженцев</w:t>
            </w:r>
            <w:proofErr w:type="spellEnd"/>
            <w:r>
              <w:t xml:space="preserve"> Е.И.</w:t>
            </w:r>
          </w:p>
        </w:tc>
      </w:tr>
      <w:tr w:rsidR="002025FC" w:rsidTr="001B2D8F">
        <w:tc>
          <w:tcPr>
            <w:tcW w:w="1914" w:type="dxa"/>
            <w:vMerge/>
            <w:vAlign w:val="center"/>
          </w:tcPr>
          <w:p w:rsidR="002025FC" w:rsidRDefault="002025FC" w:rsidP="00D7725A">
            <w:pPr>
              <w:ind w:left="0"/>
            </w:pPr>
          </w:p>
        </w:tc>
        <w:tc>
          <w:tcPr>
            <w:tcW w:w="1914" w:type="dxa"/>
          </w:tcPr>
          <w:p w:rsidR="002025FC" w:rsidRDefault="002025FC" w:rsidP="00D7725A">
            <w:pPr>
              <w:ind w:left="0"/>
            </w:pPr>
            <w:r>
              <w:t>12:00 – 14:00</w:t>
            </w:r>
          </w:p>
        </w:tc>
        <w:tc>
          <w:tcPr>
            <w:tcW w:w="1914" w:type="dxa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Неженцев</w:t>
            </w:r>
            <w:proofErr w:type="spellEnd"/>
            <w:r>
              <w:t xml:space="preserve"> Е.И.</w:t>
            </w:r>
          </w:p>
        </w:tc>
        <w:tc>
          <w:tcPr>
            <w:tcW w:w="1914" w:type="dxa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Коврыгин</w:t>
            </w:r>
            <w:proofErr w:type="spellEnd"/>
            <w:r>
              <w:t xml:space="preserve"> А.А.</w:t>
            </w:r>
          </w:p>
        </w:tc>
        <w:tc>
          <w:tcPr>
            <w:tcW w:w="1915" w:type="dxa"/>
          </w:tcPr>
          <w:p w:rsidR="002025FC" w:rsidRDefault="00261B14" w:rsidP="002025FC">
            <w:pPr>
              <w:ind w:left="0"/>
              <w:jc w:val="center"/>
            </w:pPr>
            <w:r>
              <w:t>Концевой Н.А.</w:t>
            </w:r>
          </w:p>
        </w:tc>
      </w:tr>
      <w:tr w:rsidR="002025FC" w:rsidTr="001B2D8F">
        <w:tc>
          <w:tcPr>
            <w:tcW w:w="1914" w:type="dxa"/>
            <w:vMerge/>
            <w:vAlign w:val="center"/>
          </w:tcPr>
          <w:p w:rsidR="002025FC" w:rsidRDefault="002025FC" w:rsidP="00D7725A">
            <w:pPr>
              <w:ind w:left="0"/>
            </w:pPr>
          </w:p>
        </w:tc>
        <w:tc>
          <w:tcPr>
            <w:tcW w:w="1914" w:type="dxa"/>
          </w:tcPr>
          <w:p w:rsidR="002025FC" w:rsidRDefault="002025FC" w:rsidP="00D7725A">
            <w:pPr>
              <w:ind w:left="0"/>
            </w:pPr>
            <w:r>
              <w:t>15:30 – 17:30</w:t>
            </w:r>
          </w:p>
        </w:tc>
        <w:tc>
          <w:tcPr>
            <w:tcW w:w="1914" w:type="dxa"/>
          </w:tcPr>
          <w:p w:rsidR="002025FC" w:rsidRDefault="00261B14" w:rsidP="002025FC">
            <w:pPr>
              <w:ind w:left="0"/>
              <w:jc w:val="center"/>
            </w:pPr>
            <w:r>
              <w:t>Концевой Н.А.</w:t>
            </w:r>
          </w:p>
        </w:tc>
        <w:tc>
          <w:tcPr>
            <w:tcW w:w="1914" w:type="dxa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Неженцев</w:t>
            </w:r>
            <w:proofErr w:type="spellEnd"/>
            <w:r>
              <w:t xml:space="preserve"> Е.И.</w:t>
            </w:r>
          </w:p>
        </w:tc>
        <w:tc>
          <w:tcPr>
            <w:tcW w:w="1915" w:type="dxa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Коврыгин</w:t>
            </w:r>
            <w:proofErr w:type="spellEnd"/>
            <w:r>
              <w:t xml:space="preserve"> А.А.</w:t>
            </w:r>
          </w:p>
        </w:tc>
      </w:tr>
      <w:tr w:rsidR="002025FC" w:rsidTr="001B2D8F">
        <w:tc>
          <w:tcPr>
            <w:tcW w:w="1914" w:type="dxa"/>
            <w:vMerge w:val="restart"/>
            <w:vAlign w:val="center"/>
          </w:tcPr>
          <w:p w:rsidR="002025FC" w:rsidRDefault="00261B14" w:rsidP="00261B14">
            <w:pPr>
              <w:ind w:left="0"/>
            </w:pPr>
            <w:r>
              <w:t>10</w:t>
            </w:r>
            <w:r w:rsidR="001B2D8F">
              <w:t>.06.202</w:t>
            </w:r>
            <w:r>
              <w:t>2</w:t>
            </w:r>
          </w:p>
        </w:tc>
        <w:tc>
          <w:tcPr>
            <w:tcW w:w="1914" w:type="dxa"/>
          </w:tcPr>
          <w:p w:rsidR="002025FC" w:rsidRDefault="002025FC" w:rsidP="00D7725A">
            <w:pPr>
              <w:ind w:left="0"/>
            </w:pPr>
            <w:r>
              <w:t>09:00 – 11:00</w:t>
            </w:r>
          </w:p>
        </w:tc>
        <w:tc>
          <w:tcPr>
            <w:tcW w:w="1914" w:type="dxa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Нориков</w:t>
            </w:r>
            <w:proofErr w:type="spellEnd"/>
            <w:r>
              <w:t xml:space="preserve"> Н.А.</w:t>
            </w:r>
          </w:p>
        </w:tc>
        <w:tc>
          <w:tcPr>
            <w:tcW w:w="1914" w:type="dxa"/>
          </w:tcPr>
          <w:p w:rsidR="002025FC" w:rsidRDefault="00261B14" w:rsidP="00261B14">
            <w:pPr>
              <w:ind w:left="0"/>
              <w:jc w:val="center"/>
            </w:pPr>
            <w:r>
              <w:t>Пеньковский А.</w:t>
            </w:r>
          </w:p>
        </w:tc>
        <w:tc>
          <w:tcPr>
            <w:tcW w:w="1915" w:type="dxa"/>
          </w:tcPr>
          <w:p w:rsidR="002025FC" w:rsidRDefault="002025FC" w:rsidP="002025FC">
            <w:pPr>
              <w:ind w:left="0"/>
              <w:jc w:val="center"/>
            </w:pPr>
          </w:p>
        </w:tc>
      </w:tr>
      <w:tr w:rsidR="002025FC" w:rsidTr="001B2D8F">
        <w:tc>
          <w:tcPr>
            <w:tcW w:w="1914" w:type="dxa"/>
            <w:vMerge/>
            <w:vAlign w:val="center"/>
          </w:tcPr>
          <w:p w:rsidR="002025FC" w:rsidRDefault="002025FC" w:rsidP="00D7725A">
            <w:pPr>
              <w:ind w:left="0"/>
            </w:pPr>
          </w:p>
        </w:tc>
        <w:tc>
          <w:tcPr>
            <w:tcW w:w="1914" w:type="dxa"/>
          </w:tcPr>
          <w:p w:rsidR="002025FC" w:rsidRDefault="002025FC" w:rsidP="00D7725A">
            <w:pPr>
              <w:ind w:left="0"/>
            </w:pPr>
            <w:r>
              <w:t>12:00 – 14:00</w:t>
            </w:r>
          </w:p>
        </w:tc>
        <w:tc>
          <w:tcPr>
            <w:tcW w:w="1914" w:type="dxa"/>
          </w:tcPr>
          <w:p w:rsidR="002025FC" w:rsidRDefault="002025FC" w:rsidP="002025FC">
            <w:pPr>
              <w:ind w:left="0"/>
              <w:jc w:val="center"/>
            </w:pPr>
          </w:p>
        </w:tc>
        <w:tc>
          <w:tcPr>
            <w:tcW w:w="1914" w:type="dxa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Нориков</w:t>
            </w:r>
            <w:proofErr w:type="spellEnd"/>
            <w:r>
              <w:t xml:space="preserve"> Н.А.</w:t>
            </w:r>
          </w:p>
        </w:tc>
        <w:tc>
          <w:tcPr>
            <w:tcW w:w="1915" w:type="dxa"/>
          </w:tcPr>
          <w:p w:rsidR="002025FC" w:rsidRDefault="00261B14" w:rsidP="002025FC">
            <w:pPr>
              <w:ind w:left="0"/>
              <w:jc w:val="center"/>
            </w:pPr>
            <w:r>
              <w:t>Пеньковский А.</w:t>
            </w:r>
          </w:p>
        </w:tc>
      </w:tr>
      <w:tr w:rsidR="002025FC" w:rsidTr="001B2D8F">
        <w:tc>
          <w:tcPr>
            <w:tcW w:w="1914" w:type="dxa"/>
            <w:vMerge/>
            <w:vAlign w:val="center"/>
          </w:tcPr>
          <w:p w:rsidR="002025FC" w:rsidRDefault="002025FC" w:rsidP="00D7725A">
            <w:pPr>
              <w:ind w:left="0"/>
            </w:pPr>
          </w:p>
        </w:tc>
        <w:tc>
          <w:tcPr>
            <w:tcW w:w="1914" w:type="dxa"/>
          </w:tcPr>
          <w:p w:rsidR="002025FC" w:rsidRDefault="002025FC" w:rsidP="00D7725A">
            <w:pPr>
              <w:ind w:left="0"/>
            </w:pPr>
            <w:r>
              <w:t>15:30 – 17:30</w:t>
            </w:r>
          </w:p>
        </w:tc>
        <w:tc>
          <w:tcPr>
            <w:tcW w:w="1914" w:type="dxa"/>
          </w:tcPr>
          <w:p w:rsidR="002025FC" w:rsidRDefault="00261B14" w:rsidP="002025FC">
            <w:pPr>
              <w:ind w:left="0"/>
              <w:jc w:val="center"/>
            </w:pPr>
            <w:r>
              <w:t>Пеньковский А.</w:t>
            </w:r>
          </w:p>
        </w:tc>
        <w:tc>
          <w:tcPr>
            <w:tcW w:w="1914" w:type="dxa"/>
          </w:tcPr>
          <w:p w:rsidR="002025FC" w:rsidRDefault="002025FC" w:rsidP="002025FC">
            <w:pPr>
              <w:ind w:left="0"/>
              <w:jc w:val="center"/>
            </w:pPr>
          </w:p>
        </w:tc>
        <w:tc>
          <w:tcPr>
            <w:tcW w:w="1915" w:type="dxa"/>
          </w:tcPr>
          <w:p w:rsidR="002025FC" w:rsidRDefault="00261B14" w:rsidP="002025FC">
            <w:pPr>
              <w:ind w:left="0"/>
              <w:jc w:val="center"/>
            </w:pPr>
            <w:proofErr w:type="spellStart"/>
            <w:r>
              <w:t>Нориков</w:t>
            </w:r>
            <w:proofErr w:type="spellEnd"/>
            <w:r>
              <w:t xml:space="preserve"> Н.А.</w:t>
            </w:r>
          </w:p>
        </w:tc>
      </w:tr>
    </w:tbl>
    <w:p w:rsidR="00C11002" w:rsidRDefault="00C11002" w:rsidP="00C11002">
      <w:pPr>
        <w:spacing w:before="0"/>
        <w:ind w:left="0"/>
      </w:pPr>
    </w:p>
    <w:p w:rsidR="00101613" w:rsidRDefault="00101613" w:rsidP="00C11002">
      <w:pPr>
        <w:spacing w:before="0"/>
        <w:ind w:left="0"/>
      </w:pPr>
      <w:r>
        <w:t xml:space="preserve">Главный эксперт  </w:t>
      </w:r>
      <w:r w:rsidR="00261B14">
        <w:t>Д.В. Грязнов</w:t>
      </w:r>
    </w:p>
    <w:sectPr w:rsidR="00101613" w:rsidSect="00261B14">
      <w:pgSz w:w="11906" w:h="16838"/>
      <w:pgMar w:top="567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C11002"/>
    <w:rsid w:val="00101613"/>
    <w:rsid w:val="001B2D8F"/>
    <w:rsid w:val="002025FC"/>
    <w:rsid w:val="00261B14"/>
    <w:rsid w:val="00271C34"/>
    <w:rsid w:val="006E71C2"/>
    <w:rsid w:val="008B457D"/>
    <w:rsid w:val="00A1391C"/>
    <w:rsid w:val="00B050D2"/>
    <w:rsid w:val="00B24F36"/>
    <w:rsid w:val="00C11002"/>
    <w:rsid w:val="00C24F94"/>
    <w:rsid w:val="00C52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before="160"/>
        <w:ind w:left="102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4F3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11002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48CE4A9B-8245-4186-BA3D-ED289862F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</Pages>
  <Words>331</Words>
  <Characters>1891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2021-05-18T08:29:00Z</dcterms:created>
  <dcterms:modified xsi:type="dcterms:W3CDTF">2022-06-06T08:23:00Z</dcterms:modified>
</cp:coreProperties>
</file>