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C9" w:rsidRDefault="00EA569A" w:rsidP="00EA569A">
      <w:pPr>
        <w:pStyle w:val="a3"/>
        <w:ind w:right="224"/>
        <w:jc w:val="center"/>
        <w:rPr>
          <w:b/>
          <w:spacing w:val="-2"/>
        </w:rPr>
      </w:pPr>
      <w:r w:rsidRPr="00EA569A">
        <w:rPr>
          <w:b/>
        </w:rPr>
        <w:t>Информация</w:t>
      </w:r>
      <w:r w:rsidRPr="00EA569A">
        <w:rPr>
          <w:b/>
          <w:spacing w:val="-3"/>
        </w:rPr>
        <w:t xml:space="preserve"> </w:t>
      </w:r>
      <w:r w:rsidRPr="00EA569A">
        <w:rPr>
          <w:b/>
        </w:rPr>
        <w:t>о</w:t>
      </w:r>
      <w:r w:rsidRPr="00EA569A">
        <w:rPr>
          <w:b/>
          <w:spacing w:val="-3"/>
        </w:rPr>
        <w:t xml:space="preserve"> </w:t>
      </w:r>
      <w:r w:rsidRPr="00EA569A">
        <w:rPr>
          <w:b/>
        </w:rPr>
        <w:t>сроке</w:t>
      </w:r>
      <w:r w:rsidRPr="00EA569A">
        <w:rPr>
          <w:b/>
          <w:spacing w:val="-4"/>
        </w:rPr>
        <w:t xml:space="preserve"> </w:t>
      </w:r>
      <w:r w:rsidRPr="00EA569A">
        <w:rPr>
          <w:b/>
        </w:rPr>
        <w:t>действия</w:t>
      </w:r>
      <w:r w:rsidRPr="00EA569A">
        <w:rPr>
          <w:b/>
          <w:spacing w:val="-3"/>
        </w:rPr>
        <w:t xml:space="preserve"> </w:t>
      </w:r>
      <w:r w:rsidRPr="00EA569A">
        <w:rPr>
          <w:b/>
        </w:rPr>
        <w:t>государственной</w:t>
      </w:r>
      <w:r w:rsidRPr="00EA569A">
        <w:rPr>
          <w:b/>
          <w:spacing w:val="-3"/>
        </w:rPr>
        <w:t xml:space="preserve"> </w:t>
      </w:r>
      <w:r w:rsidRPr="00EA569A">
        <w:rPr>
          <w:b/>
        </w:rPr>
        <w:t>аккредитации</w:t>
      </w:r>
      <w:r w:rsidRPr="00EA569A">
        <w:rPr>
          <w:b/>
          <w:spacing w:val="-2"/>
        </w:rPr>
        <w:t xml:space="preserve"> образовательной</w:t>
      </w:r>
      <w:r>
        <w:rPr>
          <w:b/>
          <w:spacing w:val="-2"/>
        </w:rPr>
        <w:t xml:space="preserve"> п</w:t>
      </w:r>
      <w:r w:rsidRPr="00EA569A">
        <w:rPr>
          <w:b/>
          <w:spacing w:val="-2"/>
        </w:rPr>
        <w:t>рограммы</w:t>
      </w:r>
    </w:p>
    <w:p w:rsidR="00EA569A" w:rsidRDefault="00EA569A" w:rsidP="00EA569A">
      <w:pPr>
        <w:pStyle w:val="a3"/>
        <w:ind w:right="224"/>
        <w:jc w:val="center"/>
        <w:rPr>
          <w:b/>
          <w:spacing w:val="-2"/>
        </w:rPr>
      </w:pPr>
    </w:p>
    <w:tbl>
      <w:tblPr>
        <w:tblStyle w:val="TableNormal"/>
        <w:tblW w:w="15288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126"/>
        <w:gridCol w:w="1690"/>
        <w:gridCol w:w="1284"/>
        <w:gridCol w:w="1003"/>
        <w:gridCol w:w="1268"/>
        <w:gridCol w:w="1891"/>
        <w:gridCol w:w="1764"/>
        <w:gridCol w:w="1590"/>
        <w:gridCol w:w="1559"/>
      </w:tblGrid>
      <w:tr w:rsidR="00EA569A" w:rsidRPr="0026026F" w:rsidTr="0026026F">
        <w:trPr>
          <w:trHeight w:val="2837"/>
        </w:trPr>
        <w:tc>
          <w:tcPr>
            <w:tcW w:w="1113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185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67" w:firstLine="48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4"/>
                <w:sz w:val="16"/>
                <w:szCs w:val="16"/>
              </w:rPr>
              <w:t>Код</w:t>
            </w:r>
            <w:proofErr w:type="spellEnd"/>
            <w:r w:rsidRPr="0026026F">
              <w:rPr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26026F">
              <w:rPr>
                <w:spacing w:val="-4"/>
                <w:sz w:val="16"/>
                <w:szCs w:val="16"/>
              </w:rPr>
              <w:t>шифр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248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54" w:right="45" w:hanging="16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pacing w:val="-2"/>
                <w:sz w:val="16"/>
                <w:szCs w:val="16"/>
                <w:lang w:val="ru-RU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690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248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35" w:right="44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Образовательная программа, направленность, </w:t>
            </w:r>
            <w:r w:rsidRPr="0026026F">
              <w:rPr>
                <w:sz w:val="16"/>
                <w:szCs w:val="16"/>
                <w:lang w:val="ru-RU"/>
              </w:rPr>
              <w:t>профиль, шифр</w:t>
            </w:r>
            <w:r w:rsidRPr="0026026F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26026F">
              <w:rPr>
                <w:sz w:val="16"/>
                <w:szCs w:val="16"/>
                <w:lang w:val="ru-RU"/>
              </w:rPr>
              <w:t xml:space="preserve">и наименование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>научной специальности</w:t>
            </w:r>
          </w:p>
        </w:tc>
        <w:tc>
          <w:tcPr>
            <w:tcW w:w="1284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185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57" w:firstLine="175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Уровень</w:t>
            </w:r>
            <w:proofErr w:type="spellEnd"/>
            <w:r w:rsidRPr="0026026F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pacing w:val="-2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1003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spacing w:before="185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59" w:right="53" w:firstLine="88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Формы</w:t>
            </w:r>
            <w:proofErr w:type="spellEnd"/>
            <w:r w:rsidRPr="0026026F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pacing w:val="-2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268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spacing w:before="248"/>
              <w:rPr>
                <w:sz w:val="16"/>
                <w:szCs w:val="16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38" w:right="47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Нормативный</w:t>
            </w:r>
            <w:proofErr w:type="spellEnd"/>
            <w:r w:rsidRPr="0026026F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pacing w:val="-4"/>
                <w:sz w:val="16"/>
                <w:szCs w:val="16"/>
              </w:rPr>
              <w:t>срок</w:t>
            </w:r>
            <w:proofErr w:type="spellEnd"/>
            <w:r w:rsidRPr="0026026F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pacing w:val="-2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891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58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1" w:line="360" w:lineRule="auto"/>
              <w:ind w:left="148" w:right="141" w:hanging="14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 xml:space="preserve">Срок действия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государственной аккредитации </w:t>
            </w:r>
            <w:r w:rsidRPr="0026026F">
              <w:rPr>
                <w:sz w:val="16"/>
                <w:szCs w:val="16"/>
                <w:lang w:val="ru-RU"/>
              </w:rPr>
              <w:t xml:space="preserve">(дата окончания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действия </w:t>
            </w:r>
            <w:r w:rsidRPr="0026026F">
              <w:rPr>
                <w:sz w:val="16"/>
                <w:szCs w:val="16"/>
                <w:lang w:val="ru-RU"/>
              </w:rPr>
              <w:t xml:space="preserve">свидетельства о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>государственной аккредитации)</w:t>
            </w:r>
          </w:p>
        </w:tc>
        <w:tc>
          <w:tcPr>
            <w:tcW w:w="1764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spacing w:line="360" w:lineRule="auto"/>
              <w:ind w:left="50" w:right="43" w:hanging="19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pacing w:val="-2"/>
                <w:sz w:val="16"/>
                <w:szCs w:val="16"/>
                <w:lang w:val="ru-RU"/>
              </w:rPr>
              <w:t xml:space="preserve">Учебные </w:t>
            </w:r>
            <w:r w:rsidRPr="0026026F">
              <w:rPr>
                <w:sz w:val="16"/>
                <w:szCs w:val="16"/>
                <w:lang w:val="ru-RU"/>
              </w:rPr>
              <w:t>предметы,</w:t>
            </w:r>
            <w:r w:rsidRPr="0026026F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6026F">
              <w:rPr>
                <w:sz w:val="16"/>
                <w:szCs w:val="16"/>
                <w:lang w:val="ru-RU"/>
              </w:rPr>
              <w:t xml:space="preserve">курсы,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дисциплины (модули), </w:t>
            </w:r>
            <w:proofErr w:type="spellStart"/>
            <w:r w:rsidRPr="0026026F">
              <w:rPr>
                <w:spacing w:val="-2"/>
                <w:sz w:val="16"/>
                <w:szCs w:val="16"/>
                <w:lang w:val="ru-RU"/>
              </w:rPr>
              <w:t>предусмотренны</w:t>
            </w:r>
            <w:proofErr w:type="spellEnd"/>
            <w:r w:rsidRPr="0026026F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26026F">
              <w:rPr>
                <w:spacing w:val="-10"/>
                <w:sz w:val="16"/>
                <w:szCs w:val="16"/>
                <w:lang w:val="ru-RU"/>
              </w:rPr>
              <w:t>е</w:t>
            </w:r>
            <w:r w:rsidRPr="0026026F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>соответствующе</w:t>
            </w:r>
            <w:r w:rsidRPr="0026026F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26026F">
              <w:rPr>
                <w:spacing w:val="-10"/>
                <w:sz w:val="16"/>
                <w:szCs w:val="16"/>
                <w:lang w:val="ru-RU"/>
              </w:rPr>
              <w:t>й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 образовательной программой</w:t>
            </w:r>
          </w:p>
        </w:tc>
        <w:tc>
          <w:tcPr>
            <w:tcW w:w="1590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before="121"/>
              <w:rPr>
                <w:sz w:val="16"/>
                <w:szCs w:val="16"/>
                <w:lang w:val="ru-RU"/>
              </w:rPr>
            </w:pPr>
          </w:p>
          <w:p w:rsidR="00EA569A" w:rsidRPr="0026026F" w:rsidRDefault="00EA569A" w:rsidP="00245A65">
            <w:pPr>
              <w:pStyle w:val="TableParagraph"/>
              <w:spacing w:line="360" w:lineRule="auto"/>
              <w:ind w:left="48" w:right="42" w:hanging="16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pacing w:val="-2"/>
                <w:sz w:val="16"/>
                <w:szCs w:val="16"/>
                <w:lang w:val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1559" w:type="dxa"/>
            <w:shd w:val="clear" w:color="auto" w:fill="D9D9D9"/>
          </w:tcPr>
          <w:p w:rsidR="00EA569A" w:rsidRPr="0026026F" w:rsidRDefault="00EA569A" w:rsidP="00245A65">
            <w:pPr>
              <w:pStyle w:val="TableParagraph"/>
              <w:spacing w:before="185" w:line="360" w:lineRule="auto"/>
              <w:ind w:left="52" w:right="38" w:hanging="18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 xml:space="preserve">Информация об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использовании </w:t>
            </w:r>
            <w:r w:rsidRPr="0026026F">
              <w:rPr>
                <w:sz w:val="16"/>
                <w:szCs w:val="16"/>
                <w:lang w:val="ru-RU"/>
              </w:rPr>
              <w:t xml:space="preserve">при реализации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 xml:space="preserve">образовательных программ электронного </w:t>
            </w:r>
            <w:r w:rsidRPr="0026026F">
              <w:rPr>
                <w:sz w:val="16"/>
                <w:szCs w:val="16"/>
                <w:lang w:val="ru-RU"/>
              </w:rPr>
              <w:t xml:space="preserve">обучения и </w:t>
            </w:r>
            <w:r w:rsidRPr="0026026F">
              <w:rPr>
                <w:spacing w:val="-2"/>
                <w:sz w:val="16"/>
                <w:szCs w:val="16"/>
                <w:lang w:val="ru-RU"/>
              </w:rPr>
              <w:t>дистанционных образовательных технологий</w:t>
            </w:r>
          </w:p>
        </w:tc>
      </w:tr>
      <w:tr w:rsidR="00EA569A" w:rsidRPr="0026026F" w:rsidTr="0026026F">
        <w:trPr>
          <w:trHeight w:val="314"/>
        </w:trPr>
        <w:tc>
          <w:tcPr>
            <w:tcW w:w="1113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4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8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8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284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10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003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12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268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left="6" w:right="18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891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6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764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8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1590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9"/>
              <w:jc w:val="center"/>
              <w:rPr>
                <w:sz w:val="16"/>
                <w:szCs w:val="16"/>
              </w:rPr>
            </w:pPr>
            <w:r w:rsidRPr="0026026F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A569A" w:rsidRPr="0026026F" w:rsidRDefault="00EA569A" w:rsidP="00245A65">
            <w:pPr>
              <w:pStyle w:val="TableParagraph"/>
              <w:spacing w:line="271" w:lineRule="exact"/>
              <w:ind w:right="3"/>
              <w:jc w:val="center"/>
              <w:rPr>
                <w:sz w:val="16"/>
                <w:szCs w:val="16"/>
              </w:rPr>
            </w:pPr>
            <w:r w:rsidRPr="0026026F">
              <w:rPr>
                <w:spacing w:val="-5"/>
                <w:sz w:val="16"/>
                <w:szCs w:val="16"/>
              </w:rPr>
              <w:t>10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43.02.15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Поварское</w:t>
            </w:r>
            <w:proofErr w:type="spellEnd"/>
            <w:r w:rsidRPr="0026026F">
              <w:rPr>
                <w:sz w:val="16"/>
                <w:szCs w:val="16"/>
              </w:rPr>
              <w:t xml:space="preserve"> и </w:t>
            </w:r>
            <w:proofErr w:type="spellStart"/>
            <w:r w:rsidRPr="0026026F">
              <w:rPr>
                <w:sz w:val="16"/>
                <w:szCs w:val="16"/>
              </w:rPr>
              <w:t>кондитерское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дело</w:t>
            </w:r>
            <w:proofErr w:type="spellEnd"/>
          </w:p>
        </w:tc>
        <w:tc>
          <w:tcPr>
            <w:tcW w:w="1690" w:type="dxa"/>
          </w:tcPr>
          <w:p w:rsidR="0026026F" w:rsidRPr="0026026F" w:rsidRDefault="0026026F" w:rsidP="0026026F">
            <w:pPr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поварскому и кондитерскому делу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47454D" w:rsidRPr="0026026F" w:rsidTr="0026026F">
        <w:trPr>
          <w:trHeight w:val="414"/>
        </w:trPr>
        <w:tc>
          <w:tcPr>
            <w:tcW w:w="1113" w:type="dxa"/>
            <w:vAlign w:val="center"/>
          </w:tcPr>
          <w:p w:rsidR="0047454D" w:rsidRPr="0026026F" w:rsidRDefault="0047454D" w:rsidP="0047454D">
            <w:pPr>
              <w:jc w:val="center"/>
              <w:rPr>
                <w:sz w:val="16"/>
                <w:szCs w:val="16"/>
              </w:rPr>
            </w:pPr>
            <w:bookmarkStart w:id="0" w:name="_GoBack" w:colFirst="5" w:colLast="5"/>
            <w:r w:rsidRPr="0026026F">
              <w:rPr>
                <w:sz w:val="16"/>
                <w:szCs w:val="16"/>
              </w:rPr>
              <w:t>38.02.08</w:t>
            </w:r>
          </w:p>
        </w:tc>
        <w:tc>
          <w:tcPr>
            <w:tcW w:w="2126" w:type="dxa"/>
          </w:tcPr>
          <w:p w:rsidR="0047454D" w:rsidRPr="0026026F" w:rsidRDefault="0047454D" w:rsidP="0047454D">
            <w:pPr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Торговое дело</w:t>
            </w:r>
          </w:p>
        </w:tc>
        <w:tc>
          <w:tcPr>
            <w:tcW w:w="1690" w:type="dxa"/>
          </w:tcPr>
          <w:p w:rsidR="0047454D" w:rsidRPr="0026026F" w:rsidRDefault="0047454D" w:rsidP="0047454D">
            <w:pPr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торгового дела</w:t>
            </w:r>
          </w:p>
        </w:tc>
        <w:tc>
          <w:tcPr>
            <w:tcW w:w="128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47454D" w:rsidRPr="0047454D" w:rsidRDefault="0047454D" w:rsidP="0047454D">
            <w:pPr>
              <w:rPr>
                <w:sz w:val="16"/>
                <w:szCs w:val="16"/>
              </w:rPr>
            </w:pPr>
            <w:r w:rsidRPr="0047454D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47454D" w:rsidRPr="0026026F" w:rsidTr="0026026F">
        <w:trPr>
          <w:trHeight w:val="414"/>
        </w:trPr>
        <w:tc>
          <w:tcPr>
            <w:tcW w:w="1113" w:type="dxa"/>
            <w:vAlign w:val="center"/>
          </w:tcPr>
          <w:p w:rsidR="0047454D" w:rsidRPr="0026026F" w:rsidRDefault="0047454D" w:rsidP="0047454D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43.02.16</w:t>
            </w:r>
          </w:p>
        </w:tc>
        <w:tc>
          <w:tcPr>
            <w:tcW w:w="2126" w:type="dxa"/>
          </w:tcPr>
          <w:p w:rsidR="0047454D" w:rsidRPr="0026026F" w:rsidRDefault="0047454D" w:rsidP="0047454D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Туризм и гостеприимство</w:t>
            </w:r>
          </w:p>
        </w:tc>
        <w:tc>
          <w:tcPr>
            <w:tcW w:w="1690" w:type="dxa"/>
          </w:tcPr>
          <w:p w:rsidR="0047454D" w:rsidRPr="0026026F" w:rsidRDefault="0047454D" w:rsidP="0047454D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туризму и гостеприимству</w:t>
            </w:r>
          </w:p>
        </w:tc>
        <w:tc>
          <w:tcPr>
            <w:tcW w:w="128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47454D" w:rsidRPr="0047454D" w:rsidRDefault="0047454D" w:rsidP="0047454D">
            <w:pPr>
              <w:rPr>
                <w:sz w:val="16"/>
                <w:szCs w:val="16"/>
              </w:rPr>
            </w:pPr>
            <w:r w:rsidRPr="0047454D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bookmarkEnd w:id="0"/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36.02.01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Ветеринария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Ветеринарный фельдшер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sz w:val="16"/>
                <w:szCs w:val="16"/>
              </w:rPr>
              <w:t>35.02.15</w:t>
            </w:r>
          </w:p>
        </w:tc>
        <w:tc>
          <w:tcPr>
            <w:tcW w:w="2126" w:type="dxa"/>
            <w:vAlign w:val="center"/>
          </w:tcPr>
          <w:p w:rsidR="0026026F" w:rsidRPr="0026026F" w:rsidRDefault="0026026F" w:rsidP="0026026F">
            <w:pPr>
              <w:adjustRightInd w:val="0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Кинология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Кинолог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6</w:t>
            </w:r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overflowPunct w:val="0"/>
              <w:snapToGrid w:val="0"/>
              <w:ind w:left="34" w:hanging="34"/>
              <w:jc w:val="center"/>
              <w:textAlignment w:val="baseline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09.02.07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overflowPunct w:val="0"/>
              <w:snapToGrid w:val="0"/>
              <w:jc w:val="center"/>
              <w:textAlignment w:val="baseline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Информационные системы и программирование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информационным системам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35.02.16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Техник – механик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47454D" w:rsidRPr="0026026F" w:rsidTr="0026026F">
        <w:trPr>
          <w:trHeight w:val="414"/>
        </w:trPr>
        <w:tc>
          <w:tcPr>
            <w:tcW w:w="1113" w:type="dxa"/>
            <w:vAlign w:val="center"/>
          </w:tcPr>
          <w:p w:rsidR="0047454D" w:rsidRPr="0026026F" w:rsidRDefault="0047454D" w:rsidP="0047454D">
            <w:pPr>
              <w:snapToGrid w:val="0"/>
              <w:ind w:left="34" w:hanging="34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35.02.08</w:t>
            </w:r>
          </w:p>
        </w:tc>
        <w:tc>
          <w:tcPr>
            <w:tcW w:w="2126" w:type="dxa"/>
          </w:tcPr>
          <w:p w:rsidR="0047454D" w:rsidRPr="0026026F" w:rsidRDefault="0047454D" w:rsidP="0047454D">
            <w:pPr>
              <w:snapToGrid w:val="0"/>
              <w:ind w:left="34" w:hanging="34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Электрические системы в агропромышленном комплексе (АПК)</w:t>
            </w:r>
          </w:p>
        </w:tc>
        <w:tc>
          <w:tcPr>
            <w:tcW w:w="1690" w:type="dxa"/>
          </w:tcPr>
          <w:p w:rsidR="0047454D" w:rsidRPr="0026026F" w:rsidRDefault="0047454D" w:rsidP="0047454D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Техник</w:t>
            </w:r>
          </w:p>
        </w:tc>
        <w:tc>
          <w:tcPr>
            <w:tcW w:w="128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47454D" w:rsidRPr="0047454D" w:rsidRDefault="0047454D" w:rsidP="0047454D">
            <w:pPr>
              <w:rPr>
                <w:sz w:val="16"/>
                <w:szCs w:val="16"/>
              </w:rPr>
            </w:pPr>
            <w:r w:rsidRPr="0047454D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47454D" w:rsidRPr="0026026F" w:rsidTr="0026026F">
        <w:trPr>
          <w:trHeight w:val="414"/>
        </w:trPr>
        <w:tc>
          <w:tcPr>
            <w:tcW w:w="1113" w:type="dxa"/>
            <w:vAlign w:val="center"/>
          </w:tcPr>
          <w:p w:rsidR="0047454D" w:rsidRPr="0026026F" w:rsidRDefault="0047454D" w:rsidP="0047454D">
            <w:pPr>
              <w:overflowPunct w:val="0"/>
              <w:snapToGrid w:val="0"/>
              <w:ind w:left="34" w:hanging="34"/>
              <w:jc w:val="center"/>
              <w:textAlignment w:val="baseline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43.02.10</w:t>
            </w:r>
          </w:p>
        </w:tc>
        <w:tc>
          <w:tcPr>
            <w:tcW w:w="2126" w:type="dxa"/>
          </w:tcPr>
          <w:p w:rsidR="0047454D" w:rsidRPr="0026026F" w:rsidRDefault="0047454D" w:rsidP="0047454D">
            <w:pPr>
              <w:overflowPunct w:val="0"/>
              <w:snapToGrid w:val="0"/>
              <w:jc w:val="center"/>
              <w:textAlignment w:val="baseline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Туризм</w:t>
            </w:r>
          </w:p>
        </w:tc>
        <w:tc>
          <w:tcPr>
            <w:tcW w:w="1690" w:type="dxa"/>
          </w:tcPr>
          <w:p w:rsidR="0047454D" w:rsidRPr="0026026F" w:rsidRDefault="0047454D" w:rsidP="0047454D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туризму</w:t>
            </w:r>
          </w:p>
        </w:tc>
        <w:tc>
          <w:tcPr>
            <w:tcW w:w="128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47454D" w:rsidRPr="0047454D" w:rsidRDefault="0047454D" w:rsidP="0047454D">
            <w:pPr>
              <w:rPr>
                <w:sz w:val="16"/>
                <w:szCs w:val="16"/>
              </w:rPr>
            </w:pPr>
            <w:r w:rsidRPr="0047454D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47454D" w:rsidRPr="0026026F" w:rsidRDefault="0047454D" w:rsidP="0047454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43.02.14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Гостиничное дело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гостеприимству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23.02.07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lastRenderedPageBreak/>
              <w:t>08.02.14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Эксплуатация и обслуживание многоквартирного дома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Техник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3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08.02.01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Техник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3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26026F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35.02.08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690" w:type="dxa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Техник – электрик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3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43.02.06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Сервис на транспорте (по видам транспорта)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Специалист по сервису на транспорте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snapToGrid w:val="0"/>
              <w:ind w:left="34" w:hanging="34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35.01.11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Мастер сельскохозяйственного производства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Мастер сельскохозяйственного производства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47454D" w:rsidP="002602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год</w:t>
            </w:r>
            <w:proofErr w:type="spellEnd"/>
            <w:r w:rsidR="0026026F"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="0026026F"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43.01.09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Повар, кондитер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Повар, кондитер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23.01.17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Мастер по ремонту и обслуживанию автомобилей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слесарь по ремонту автомобилей; водитель автомобиля.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год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09.01.03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Мастер по обработке цифровой информации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Оператор</w:t>
            </w:r>
          </w:p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электронно-</w:t>
            </w:r>
          </w:p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вычислительных и</w:t>
            </w:r>
          </w:p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вычислительных</w:t>
            </w:r>
          </w:p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машин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21.01.08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Машинист на открытых горных работах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Машинист бульдозера, машинист экскаватора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ind w:left="34" w:hanging="34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38.01.02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Продавец, контролёр кассир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Продавец продовольственных товаров, непродовольственных товаров, контролер-кассир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35.01.13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Тракторист-машинист сельскохозяйственного производства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Тракторист – машинист сельскохозяйственного производства; водитель автомобиля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09.01.03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val="ru-RU" w:eastAsia="fa-IR" w:bidi="fa-IR"/>
              </w:rPr>
            </w:pPr>
            <w:r w:rsidRPr="0026026F">
              <w:rPr>
                <w:kern w:val="1"/>
                <w:sz w:val="16"/>
                <w:szCs w:val="16"/>
                <w:lang w:val="ru-RU" w:eastAsia="fa-IR" w:bidi="fa-IR"/>
              </w:rPr>
              <w:t>Оператор информационных систем и ресурсов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Оператор информационных систем и ресурсов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7454D">
              <w:rPr>
                <w:sz w:val="16"/>
                <w:szCs w:val="16"/>
              </w:rPr>
              <w:t xml:space="preserve"> </w:t>
            </w:r>
            <w:proofErr w:type="spellStart"/>
            <w:r w:rsidR="0047454D">
              <w:rPr>
                <w:sz w:val="16"/>
                <w:szCs w:val="16"/>
              </w:rPr>
              <w:t>год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40.02.04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Юриспруденция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Юрист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за</w:t>
            </w: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2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  <w:tr w:rsidR="0026026F" w:rsidRPr="0026026F" w:rsidTr="001B02AA">
        <w:trPr>
          <w:trHeight w:val="414"/>
        </w:trPr>
        <w:tc>
          <w:tcPr>
            <w:tcW w:w="1113" w:type="dxa"/>
            <w:vAlign w:val="center"/>
          </w:tcPr>
          <w:p w:rsidR="0026026F" w:rsidRPr="0026026F" w:rsidRDefault="0026026F" w:rsidP="0026026F">
            <w:pPr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40.02.01</w:t>
            </w:r>
          </w:p>
        </w:tc>
        <w:tc>
          <w:tcPr>
            <w:tcW w:w="2126" w:type="dxa"/>
          </w:tcPr>
          <w:p w:rsidR="0026026F" w:rsidRPr="0026026F" w:rsidRDefault="0026026F" w:rsidP="0026026F">
            <w:pPr>
              <w:snapToGrid w:val="0"/>
              <w:jc w:val="center"/>
              <w:rPr>
                <w:kern w:val="1"/>
                <w:sz w:val="16"/>
                <w:szCs w:val="16"/>
                <w:lang w:eastAsia="fa-IR" w:bidi="fa-IR"/>
              </w:rPr>
            </w:pPr>
            <w:r w:rsidRPr="0026026F">
              <w:rPr>
                <w:kern w:val="1"/>
                <w:sz w:val="16"/>
                <w:szCs w:val="16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690" w:type="dxa"/>
            <w:shd w:val="clear" w:color="auto" w:fill="FFFFFF" w:themeFill="background1"/>
          </w:tcPr>
          <w:p w:rsidR="0026026F" w:rsidRPr="0026026F" w:rsidRDefault="0026026F" w:rsidP="0026026F">
            <w:pPr>
              <w:snapToGrid w:val="0"/>
              <w:ind w:left="34" w:hanging="1"/>
              <w:jc w:val="center"/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>Юрист</w:t>
            </w:r>
          </w:p>
        </w:tc>
        <w:tc>
          <w:tcPr>
            <w:tcW w:w="128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СПО</w:t>
            </w:r>
          </w:p>
        </w:tc>
        <w:tc>
          <w:tcPr>
            <w:tcW w:w="1003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за</w:t>
            </w:r>
            <w:r w:rsidRPr="0026026F">
              <w:rPr>
                <w:sz w:val="16"/>
                <w:szCs w:val="16"/>
                <w:lang w:val="ru-RU"/>
              </w:rPr>
              <w:t>очная</w:t>
            </w:r>
          </w:p>
        </w:tc>
        <w:tc>
          <w:tcPr>
            <w:tcW w:w="1268" w:type="dxa"/>
          </w:tcPr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3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  <w:p w:rsidR="0026026F" w:rsidRPr="0026026F" w:rsidRDefault="0026026F" w:rsidP="0026026F">
            <w:pPr>
              <w:rPr>
                <w:sz w:val="16"/>
                <w:szCs w:val="16"/>
              </w:rPr>
            </w:pPr>
            <w:r w:rsidRPr="0026026F">
              <w:rPr>
                <w:sz w:val="16"/>
                <w:szCs w:val="16"/>
              </w:rPr>
              <w:t xml:space="preserve">2 </w:t>
            </w:r>
            <w:proofErr w:type="spellStart"/>
            <w:r w:rsidRPr="0026026F">
              <w:rPr>
                <w:sz w:val="16"/>
                <w:szCs w:val="16"/>
              </w:rPr>
              <w:t>года</w:t>
            </w:r>
            <w:proofErr w:type="spellEnd"/>
            <w:r w:rsidRPr="0026026F">
              <w:rPr>
                <w:sz w:val="16"/>
                <w:szCs w:val="16"/>
              </w:rPr>
              <w:t xml:space="preserve"> 10 </w:t>
            </w:r>
            <w:proofErr w:type="spellStart"/>
            <w:r w:rsidRPr="0026026F">
              <w:rPr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1891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pacing w:val="-2"/>
                <w:sz w:val="16"/>
                <w:szCs w:val="16"/>
              </w:rPr>
              <w:t>Бессрочно</w:t>
            </w:r>
            <w:proofErr w:type="spellEnd"/>
          </w:p>
        </w:tc>
        <w:tc>
          <w:tcPr>
            <w:tcW w:w="1764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6026F">
              <w:rPr>
                <w:sz w:val="16"/>
                <w:szCs w:val="16"/>
              </w:rPr>
              <w:t>Не</w:t>
            </w:r>
            <w:proofErr w:type="spellEnd"/>
            <w:r w:rsidRPr="0026026F">
              <w:rPr>
                <w:sz w:val="16"/>
                <w:szCs w:val="16"/>
              </w:rPr>
              <w:t xml:space="preserve"> </w:t>
            </w:r>
            <w:proofErr w:type="spellStart"/>
            <w:r w:rsidRPr="0026026F">
              <w:rPr>
                <w:sz w:val="16"/>
                <w:szCs w:val="16"/>
              </w:rPr>
              <w:t>указаны</w:t>
            </w:r>
            <w:proofErr w:type="spellEnd"/>
          </w:p>
        </w:tc>
        <w:tc>
          <w:tcPr>
            <w:tcW w:w="1590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Не указаны</w:t>
            </w:r>
          </w:p>
        </w:tc>
        <w:tc>
          <w:tcPr>
            <w:tcW w:w="1559" w:type="dxa"/>
          </w:tcPr>
          <w:p w:rsidR="0026026F" w:rsidRPr="0026026F" w:rsidRDefault="0026026F" w:rsidP="0026026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26026F">
              <w:rPr>
                <w:sz w:val="16"/>
                <w:szCs w:val="16"/>
                <w:lang w:val="ru-RU"/>
              </w:rPr>
              <w:t>С использованием ЭО и ДОТ</w:t>
            </w:r>
          </w:p>
        </w:tc>
      </w:tr>
    </w:tbl>
    <w:p w:rsidR="00EA569A" w:rsidRPr="00EA569A" w:rsidRDefault="00EA569A" w:rsidP="0026026F">
      <w:pPr>
        <w:pStyle w:val="a3"/>
        <w:ind w:right="224"/>
        <w:jc w:val="center"/>
        <w:rPr>
          <w:b/>
        </w:rPr>
      </w:pPr>
    </w:p>
    <w:p w:rsidR="00EA569A" w:rsidRPr="00EA569A" w:rsidRDefault="00EA569A" w:rsidP="0026026F">
      <w:pPr>
        <w:jc w:val="center"/>
        <w:rPr>
          <w:b/>
        </w:rPr>
      </w:pPr>
    </w:p>
    <w:sectPr w:rsidR="00EA569A" w:rsidRPr="00EA569A" w:rsidSect="00EA5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D1"/>
    <w:rsid w:val="00117946"/>
    <w:rsid w:val="0026026F"/>
    <w:rsid w:val="0047454D"/>
    <w:rsid w:val="00BF4511"/>
    <w:rsid w:val="00D87AC9"/>
    <w:rsid w:val="00DD4B33"/>
    <w:rsid w:val="00EA569A"/>
    <w:rsid w:val="00E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586C"/>
  <w15:chartTrackingRefBased/>
  <w15:docId w15:val="{CE39E587-9271-43A7-9514-401ADA77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5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56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569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56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2024-10-22T08:05:00Z</dcterms:created>
  <dcterms:modified xsi:type="dcterms:W3CDTF">2024-10-25T08:11:00Z</dcterms:modified>
</cp:coreProperties>
</file>