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5B8C050" wp14:editId="3BB69481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компетенция «</w:t>
      </w:r>
      <w:r w:rsidR="0063412B">
        <w:rPr>
          <w:rFonts w:eastAsia="Times New Roman" w:cs="Times New Roman"/>
          <w:color w:val="000000"/>
          <w:sz w:val="40"/>
          <w:szCs w:val="40"/>
        </w:rPr>
        <w:t>Сельскохозяйственные биотехнологии»</w:t>
      </w:r>
    </w:p>
    <w:p w:rsidR="00B043D9" w:rsidRPr="00B043D9" w:rsidRDefault="00B043D9" w:rsidP="00B043D9">
      <w:pPr>
        <w:jc w:val="center"/>
        <w:rPr>
          <w:rFonts w:cs="Times New Roman"/>
          <w:sz w:val="40"/>
          <w:szCs w:val="40"/>
        </w:rPr>
      </w:pPr>
      <w:r w:rsidRPr="00B043D9">
        <w:rPr>
          <w:rFonts w:cs="Times New Roman"/>
          <w:sz w:val="40"/>
          <w:szCs w:val="40"/>
        </w:rPr>
        <w:t>Регионального этапа Чемпионата по профессиональному мастерству «Профессионалы» и Чемпионата высоких технологий в Республике Карелия в 2025 году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63412B" w:rsidRDefault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63412B" w:rsidRDefault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63412B" w:rsidRDefault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63412B" w:rsidRDefault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63412B" w:rsidRDefault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63412B" w:rsidRDefault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63412B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F2143A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1A206B" w:rsidRPr="0063412B" w:rsidRDefault="00BC53B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 w:rsidRPr="0063412B">
            <w:rPr>
              <w:sz w:val="28"/>
              <w:szCs w:val="28"/>
            </w:rPr>
            <w:fldChar w:fldCharType="begin"/>
          </w:r>
          <w:r w:rsidR="00A8114D" w:rsidRPr="0063412B">
            <w:rPr>
              <w:sz w:val="28"/>
              <w:szCs w:val="28"/>
            </w:rPr>
            <w:instrText xml:space="preserve"> TOC \h \u \z </w:instrText>
          </w:r>
          <w:r w:rsidRPr="0063412B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="00A8114D" w:rsidRPr="0063412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 w:rsidRPr="0063412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Pr="0063412B" w:rsidRDefault="002E2E1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63412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63412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Pr="0063412B" w:rsidRDefault="002E2E1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63412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63412B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63412B" w:rsidRPr="0063412B">
            <w:rPr>
              <w:sz w:val="28"/>
              <w:szCs w:val="28"/>
            </w:rPr>
            <w:t>3</w:t>
          </w:r>
        </w:p>
        <w:p w:rsidR="001A206B" w:rsidRPr="0063412B" w:rsidRDefault="002E2E1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63412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63412B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63412B" w:rsidRPr="0063412B">
            <w:rPr>
              <w:sz w:val="28"/>
              <w:szCs w:val="28"/>
            </w:rPr>
            <w:t>5</w:t>
          </w:r>
        </w:p>
        <w:p w:rsidR="001A206B" w:rsidRPr="0063412B" w:rsidRDefault="002E2E1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63412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63412B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63412B" w:rsidRPr="0063412B">
            <w:rPr>
              <w:sz w:val="28"/>
              <w:szCs w:val="28"/>
            </w:rPr>
            <w:t>8</w:t>
          </w:r>
        </w:p>
        <w:p w:rsidR="001A206B" w:rsidRPr="0063412B" w:rsidRDefault="002E2E1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63412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63412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1A206B" w:rsidRPr="0063412B" w:rsidRDefault="002E2E1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63412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63412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BC53B7" w:rsidRPr="0063412B">
            <w:rPr>
              <w:sz w:val="28"/>
              <w:szCs w:val="28"/>
            </w:rPr>
            <w:fldChar w:fldCharType="end"/>
          </w:r>
          <w:r w:rsidR="0063412B" w:rsidRPr="0063412B">
            <w:rPr>
              <w:sz w:val="28"/>
              <w:szCs w:val="28"/>
            </w:rPr>
            <w:t>1</w:t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B043D9" w:rsidRPr="00B043D9">
        <w:rPr>
          <w:rFonts w:eastAsia="Times New Roman" w:cs="Times New Roman"/>
          <w:color w:val="000000"/>
          <w:sz w:val="28"/>
          <w:szCs w:val="28"/>
        </w:rPr>
        <w:t>Регионального этапа Чемпионата по профессиональному мастерству «Профессионалы» и Чемпионата высоких технологий в Республике Карелия в 2025 году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ED2AF3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ED2AF3">
        <w:rPr>
          <w:rFonts w:eastAsia="Times New Roman" w:cs="Times New Roman"/>
          <w:color w:val="000000"/>
          <w:sz w:val="28"/>
          <w:szCs w:val="28"/>
        </w:rPr>
        <w:t>2</w:t>
      </w:r>
      <w:r w:rsidR="00F2143A">
        <w:rPr>
          <w:rFonts w:eastAsia="Times New Roman" w:cs="Times New Roman"/>
          <w:color w:val="000000"/>
          <w:sz w:val="28"/>
          <w:szCs w:val="28"/>
        </w:rPr>
        <w:t>5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ED2AF3">
        <w:rPr>
          <w:rFonts w:eastAsia="Times New Roman" w:cs="Times New Roman"/>
          <w:color w:val="000000"/>
          <w:sz w:val="28"/>
          <w:szCs w:val="28"/>
        </w:rPr>
        <w:t>Сельскохозяйственные биотехнологии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1A206B" w:rsidRPr="0063412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3412B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1A206B" w:rsidRPr="0063412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3412B"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1A206B" w:rsidRPr="0063412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3412B">
        <w:rPr>
          <w:rFonts w:eastAsia="Times New Roman" w:cs="Times New Roman"/>
          <w:color w:val="000000"/>
          <w:sz w:val="28"/>
          <w:szCs w:val="28"/>
        </w:rPr>
        <w:t>2.1.2.</w:t>
      </w:r>
      <w:r w:rsidR="0063412B" w:rsidRPr="0063412B">
        <w:rPr>
          <w:sz w:val="28"/>
          <w:szCs w:val="28"/>
        </w:rPr>
        <w:t xml:space="preserve"> </w:t>
      </w:r>
      <w:hyperlink r:id="rId9" w:anchor="dst100047" w:history="1">
        <w:r w:rsidR="0063412B" w:rsidRPr="0063412B">
          <w:rPr>
            <w:rStyle w:val="ae"/>
            <w:color w:val="1A0DAB"/>
            <w:sz w:val="28"/>
            <w:szCs w:val="28"/>
            <w:shd w:val="clear" w:color="auto" w:fill="FFFFFF"/>
          </w:rPr>
          <w:t>СП 2.4.3648-20</w:t>
        </w:r>
      </w:hyperlink>
      <w:r w:rsidR="0063412B" w:rsidRPr="0063412B">
        <w:rPr>
          <w:color w:val="000000"/>
          <w:sz w:val="28"/>
          <w:szCs w:val="28"/>
          <w:shd w:val="clear" w:color="auto" w:fill="FFFFFF"/>
        </w:rPr>
        <w:t> "Санитарно-эпидемиологические требования к организациям воспитания и обучения, отдыха и оздоровления детей и молодежи". Постановление Главного государственного санитарного врача РФ от 28.09.2020 N 28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1A206B" w:rsidRDefault="00A8114D" w:rsidP="00F2143A">
      <w:pPr>
        <w:spacing w:line="36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ED2AF3">
        <w:rPr>
          <w:rFonts w:eastAsia="Times New Roman" w:cs="Times New Roman"/>
          <w:color w:val="000000"/>
          <w:sz w:val="28"/>
          <w:szCs w:val="28"/>
        </w:rPr>
        <w:t>Сельскохозяйственные биотехнологии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</w:t>
      </w:r>
      <w:r w:rsidR="00ED2AF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D2AF3" w:rsidRPr="0063412B">
        <w:rPr>
          <w:rFonts w:eastAsia="Times New Roman" w:cs="Times New Roman"/>
          <w:sz w:val="28"/>
          <w:szCs w:val="28"/>
        </w:rPr>
        <w:t>(специальности)</w:t>
      </w:r>
      <w:r w:rsidR="00ED2AF3" w:rsidRPr="00ED2AF3">
        <w:rPr>
          <w:rFonts w:eastAsia="Times New Roman" w:cs="Times New Roman"/>
          <w:color w:val="FF0000"/>
          <w:sz w:val="28"/>
          <w:szCs w:val="28"/>
        </w:rPr>
        <w:t xml:space="preserve"> </w:t>
      </w:r>
      <w:r w:rsidR="0063412B" w:rsidRPr="00C51850">
        <w:rPr>
          <w:rFonts w:cs="Times New Roman"/>
          <w:sz w:val="28"/>
          <w:szCs w:val="28"/>
        </w:rPr>
        <w:t>35.02.05 Агрономия</w:t>
      </w:r>
      <w:r w:rsidR="0063412B">
        <w:rPr>
          <w:rFonts w:cs="Times New Roman"/>
          <w:sz w:val="28"/>
          <w:szCs w:val="28"/>
        </w:rPr>
        <w:t>,</w:t>
      </w:r>
      <w:r w:rsidR="0063412B" w:rsidRPr="0063412B">
        <w:rPr>
          <w:rFonts w:cs="Times New Roman"/>
          <w:sz w:val="28"/>
          <w:szCs w:val="28"/>
        </w:rPr>
        <w:t xml:space="preserve"> </w:t>
      </w:r>
      <w:r w:rsidR="0063412B" w:rsidRPr="00C51850">
        <w:rPr>
          <w:rFonts w:cs="Times New Roman"/>
          <w:sz w:val="28"/>
          <w:szCs w:val="28"/>
        </w:rPr>
        <w:t>35.02.06 Технология производства и</w:t>
      </w:r>
      <w:r w:rsidR="0063412B">
        <w:rPr>
          <w:rFonts w:eastAsia="Times New Roman" w:cs="Times New Roman"/>
          <w:sz w:val="28"/>
          <w:szCs w:val="28"/>
        </w:rPr>
        <w:t xml:space="preserve"> </w:t>
      </w:r>
      <w:r w:rsidR="0063412B" w:rsidRPr="00C51850">
        <w:rPr>
          <w:rFonts w:cs="Times New Roman"/>
          <w:sz w:val="28"/>
          <w:szCs w:val="28"/>
        </w:rPr>
        <w:t>переработки сельскохозяйственной продукции</w:t>
      </w:r>
      <w:r w:rsidR="0063412B">
        <w:rPr>
          <w:rFonts w:cs="Times New Roman"/>
          <w:sz w:val="28"/>
          <w:szCs w:val="28"/>
        </w:rPr>
        <w:t>, 36.02.01</w:t>
      </w:r>
      <w:r w:rsidR="0063412B" w:rsidRPr="00C51850">
        <w:rPr>
          <w:rFonts w:cs="Times New Roman"/>
          <w:sz w:val="28"/>
          <w:szCs w:val="28"/>
        </w:rPr>
        <w:t xml:space="preserve"> </w:t>
      </w:r>
      <w:r w:rsidR="0063412B">
        <w:rPr>
          <w:rFonts w:cs="Times New Roman"/>
          <w:sz w:val="28"/>
          <w:szCs w:val="28"/>
        </w:rPr>
        <w:t>Ветеринария, 36.02.02</w:t>
      </w:r>
      <w:r w:rsidR="0063412B" w:rsidRPr="00C51850">
        <w:rPr>
          <w:rFonts w:cs="Times New Roman"/>
          <w:sz w:val="28"/>
          <w:szCs w:val="28"/>
        </w:rPr>
        <w:t xml:space="preserve"> </w:t>
      </w:r>
      <w:r w:rsidR="0063412B">
        <w:rPr>
          <w:rFonts w:cs="Times New Roman"/>
          <w:sz w:val="28"/>
          <w:szCs w:val="28"/>
        </w:rPr>
        <w:t>Зоотехния</w:t>
      </w:r>
      <w:r w:rsidR="00F2143A">
        <w:rPr>
          <w:rFonts w:eastAsia="Times New Roman" w:cs="Times New Roman"/>
          <w:color w:val="000000"/>
          <w:sz w:val="28"/>
          <w:szCs w:val="28"/>
        </w:rPr>
        <w:t>,</w:t>
      </w:r>
      <w:r w:rsidR="00F2143A" w:rsidRPr="00F2143A">
        <w:rPr>
          <w:rFonts w:cs="Times New Roman"/>
          <w:sz w:val="28"/>
          <w:szCs w:val="28"/>
        </w:rPr>
        <w:t xml:space="preserve"> </w:t>
      </w:r>
      <w:r w:rsidR="00F2143A">
        <w:rPr>
          <w:rFonts w:cs="Times New Roman"/>
          <w:sz w:val="28"/>
          <w:szCs w:val="28"/>
        </w:rPr>
        <w:t>35.02.16 Эксплуатация и ремонт сельскохозяйственной техники и оборудования</w:t>
      </w:r>
      <w:r w:rsidR="00DE77DD">
        <w:rPr>
          <w:rFonts w:cs="Times New Roman"/>
          <w:sz w:val="28"/>
          <w:szCs w:val="28"/>
        </w:rPr>
        <w:t>,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</w:t>
      </w:r>
      <w:r w:rsidR="009269AB">
        <w:rPr>
          <w:rFonts w:eastAsia="Times New Roman" w:cs="Times New Roman"/>
          <w:color w:val="000000"/>
          <w:sz w:val="28"/>
          <w:szCs w:val="28"/>
        </w:rPr>
        <w:lastRenderedPageBreak/>
        <w:t xml:space="preserve">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81AD6">
        <w:rPr>
          <w:rFonts w:eastAsia="Times New Roman" w:cs="Times New Roman"/>
          <w:color w:val="000000"/>
          <w:sz w:val="28"/>
          <w:szCs w:val="28"/>
        </w:rPr>
        <w:t xml:space="preserve">(эксперт и конкурсант) </w:t>
      </w:r>
      <w:r>
        <w:rPr>
          <w:rFonts w:eastAsia="Times New Roman" w:cs="Times New Roman"/>
          <w:color w:val="000000"/>
          <w:sz w:val="28"/>
          <w:szCs w:val="28"/>
        </w:rPr>
        <w:t>обязан: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C81AD6">
        <w:rPr>
          <w:rFonts w:eastAsia="Times New Roman" w:cs="Times New Roman"/>
          <w:color w:val="000000"/>
          <w:sz w:val="28"/>
          <w:szCs w:val="28"/>
        </w:rPr>
        <w:t xml:space="preserve"> (экспертов и участников)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3.3</w:t>
      </w:r>
      <w:r w:rsidR="009269AB" w:rsidRPr="00B043D9">
        <w:rPr>
          <w:rFonts w:eastAsia="Times New Roman" w:cs="Times New Roman"/>
          <w:sz w:val="28"/>
          <w:szCs w:val="28"/>
        </w:rPr>
        <w:t>.</w:t>
      </w:r>
      <w:r w:rsidRPr="00B043D9">
        <w:rPr>
          <w:rFonts w:eastAsia="Times New Roman" w:cs="Times New Roman"/>
          <w:sz w:val="28"/>
          <w:szCs w:val="28"/>
        </w:rPr>
        <w:t xml:space="preserve"> При выполнении работ на участника</w:t>
      </w:r>
      <w:r w:rsidR="00DE77DD" w:rsidRPr="00B043D9">
        <w:rPr>
          <w:rFonts w:eastAsia="Times New Roman" w:cs="Times New Roman"/>
          <w:sz w:val="28"/>
          <w:szCs w:val="28"/>
        </w:rPr>
        <w:t xml:space="preserve"> </w:t>
      </w:r>
      <w:r w:rsidR="009269AB" w:rsidRPr="00B043D9">
        <w:rPr>
          <w:rFonts w:eastAsia="Times New Roman" w:cs="Times New Roman"/>
          <w:sz w:val="28"/>
          <w:szCs w:val="28"/>
        </w:rPr>
        <w:t>Чемпионата</w:t>
      </w:r>
      <w:r w:rsidRPr="00B043D9">
        <w:rPr>
          <w:rFonts w:eastAsia="Times New Roman" w:cs="Times New Roman"/>
          <w:sz w:val="28"/>
          <w:szCs w:val="28"/>
        </w:rPr>
        <w:t xml:space="preserve"> </w:t>
      </w:r>
      <w:r w:rsidR="00DE77DD" w:rsidRPr="00B043D9">
        <w:rPr>
          <w:rFonts w:eastAsia="Times New Roman" w:cs="Times New Roman"/>
          <w:sz w:val="28"/>
          <w:szCs w:val="28"/>
        </w:rPr>
        <w:t xml:space="preserve">(конкурсанта и эксперта) </w:t>
      </w:r>
      <w:r w:rsidRPr="00B043D9">
        <w:rPr>
          <w:rFonts w:eastAsia="Times New Roman" w:cs="Times New Roman"/>
          <w:sz w:val="28"/>
          <w:szCs w:val="28"/>
        </w:rPr>
        <w:t>возможны воздействия следующих опасных и вредных производственных факторов: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- поражение электрическим током;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- повышенная температура обрабатываемого материала</w:t>
      </w:r>
      <w:r w:rsidR="00DE77DD" w:rsidRPr="00B043D9">
        <w:rPr>
          <w:rFonts w:eastAsia="Times New Roman" w:cs="Times New Roman"/>
          <w:sz w:val="28"/>
          <w:szCs w:val="28"/>
        </w:rPr>
        <w:t xml:space="preserve"> инструментов</w:t>
      </w:r>
      <w:r w:rsidRPr="00B043D9">
        <w:rPr>
          <w:rFonts w:eastAsia="Times New Roman" w:cs="Times New Roman"/>
          <w:sz w:val="28"/>
          <w:szCs w:val="28"/>
        </w:rPr>
        <w:t>, на</w:t>
      </w:r>
      <w:r w:rsidR="00DE77DD" w:rsidRPr="00B043D9">
        <w:rPr>
          <w:rFonts w:eastAsia="Times New Roman" w:cs="Times New Roman"/>
          <w:sz w:val="28"/>
          <w:szCs w:val="28"/>
        </w:rPr>
        <w:t>ружной поверхности оборудования;</w:t>
      </w:r>
      <w:r w:rsidR="00C81AD6" w:rsidRPr="00B043D9">
        <w:rPr>
          <w:rFonts w:eastAsia="Times New Roman" w:cs="Times New Roman"/>
          <w:sz w:val="28"/>
          <w:szCs w:val="28"/>
        </w:rPr>
        <w:t xml:space="preserve"> приготавливаемых растворов питательных сред;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- ультрафиолетовое излучение;</w:t>
      </w:r>
    </w:p>
    <w:p w:rsidR="001A206B" w:rsidRPr="00B043D9" w:rsidRDefault="00C81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 xml:space="preserve">- повышенные уровни шума в </w:t>
      </w:r>
      <w:proofErr w:type="spellStart"/>
      <w:r w:rsidRPr="00B043D9">
        <w:rPr>
          <w:rFonts w:eastAsia="Times New Roman" w:cs="Times New Roman"/>
          <w:sz w:val="28"/>
          <w:szCs w:val="28"/>
        </w:rPr>
        <w:t>ламинар</w:t>
      </w:r>
      <w:proofErr w:type="spellEnd"/>
      <w:r w:rsidRPr="00B043D9">
        <w:rPr>
          <w:rFonts w:eastAsia="Times New Roman" w:cs="Times New Roman"/>
          <w:sz w:val="28"/>
          <w:szCs w:val="28"/>
        </w:rPr>
        <w:t xml:space="preserve"> -боксе</w:t>
      </w:r>
      <w:r w:rsidR="00A8114D" w:rsidRPr="00B043D9">
        <w:rPr>
          <w:rFonts w:eastAsia="Times New Roman" w:cs="Times New Roman"/>
          <w:sz w:val="28"/>
          <w:szCs w:val="28"/>
        </w:rPr>
        <w:t>;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- физические и нервно-психические перегрузки;</w:t>
      </w:r>
    </w:p>
    <w:p w:rsidR="00C81AD6" w:rsidRPr="00B043D9" w:rsidRDefault="00A8114D" w:rsidP="00C81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- падающие предметы (элем</w:t>
      </w:r>
      <w:r w:rsidR="00C81AD6" w:rsidRPr="00B043D9">
        <w:rPr>
          <w:rFonts w:eastAsia="Times New Roman" w:cs="Times New Roman"/>
          <w:sz w:val="28"/>
          <w:szCs w:val="28"/>
        </w:rPr>
        <w:t>енты оборудования) и инструмент.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E77DD">
        <w:rPr>
          <w:rFonts w:eastAsia="Times New Roman" w:cs="Times New Roman"/>
          <w:color w:val="000000"/>
          <w:sz w:val="28"/>
          <w:szCs w:val="28"/>
        </w:rPr>
        <w:t xml:space="preserve">(эксперты и конкурсанты) </w:t>
      </w:r>
      <w:r>
        <w:rPr>
          <w:rFonts w:eastAsia="Times New Roman" w:cs="Times New Roman"/>
          <w:color w:val="000000"/>
          <w:sz w:val="28"/>
          <w:szCs w:val="28"/>
        </w:rPr>
        <w:t>необходимо знать и соблюдать требования по охране труда, пожарной безопасности, производственной санитарии.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Pr="00B043D9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3.</w:t>
      </w:r>
      <w:r w:rsidR="009269AB" w:rsidRPr="00B043D9">
        <w:rPr>
          <w:rFonts w:eastAsia="Times New Roman" w:cs="Times New Roman"/>
          <w:sz w:val="28"/>
          <w:szCs w:val="28"/>
        </w:rPr>
        <w:t>7</w:t>
      </w:r>
      <w:r w:rsidRPr="00B043D9">
        <w:rPr>
          <w:rFonts w:eastAsia="Times New Roman" w:cs="Times New Roman"/>
          <w:sz w:val="28"/>
          <w:szCs w:val="28"/>
        </w:rPr>
        <w:t>. Участники</w:t>
      </w:r>
      <w:r w:rsidR="00DE77DD" w:rsidRPr="00B043D9">
        <w:rPr>
          <w:rFonts w:eastAsia="Times New Roman" w:cs="Times New Roman"/>
          <w:sz w:val="28"/>
          <w:szCs w:val="28"/>
        </w:rPr>
        <w:t xml:space="preserve"> (конкурсанты и эксперты)</w:t>
      </w:r>
      <w:r w:rsidRPr="00B043D9">
        <w:rPr>
          <w:rFonts w:eastAsia="Times New Roman" w:cs="Times New Roman"/>
          <w:sz w:val="28"/>
          <w:szCs w:val="28"/>
        </w:rPr>
        <w:t xml:space="preserve"> обязаны соблюдать действующие на </w:t>
      </w:r>
      <w:r w:rsidR="009269AB" w:rsidRPr="00B043D9">
        <w:rPr>
          <w:rFonts w:eastAsia="Times New Roman" w:cs="Times New Roman"/>
          <w:sz w:val="28"/>
          <w:szCs w:val="28"/>
        </w:rPr>
        <w:t>Чемпионате</w:t>
      </w:r>
      <w:r w:rsidRPr="00B043D9">
        <w:rPr>
          <w:rFonts w:eastAsia="Times New Roman" w:cs="Times New Roman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</w:t>
      </w:r>
      <w:bookmarkStart w:id="4" w:name="_GoBack"/>
      <w:bookmarkEnd w:id="4"/>
      <w:r w:rsidRPr="00B043D9">
        <w:rPr>
          <w:rFonts w:eastAsia="Times New Roman" w:cs="Times New Roman"/>
          <w:sz w:val="28"/>
          <w:szCs w:val="28"/>
        </w:rPr>
        <w:t xml:space="preserve">росы использования времени </w:t>
      </w:r>
      <w:r w:rsidR="009269AB" w:rsidRPr="00B043D9">
        <w:rPr>
          <w:rFonts w:eastAsia="Times New Roman" w:cs="Times New Roman"/>
          <w:sz w:val="28"/>
          <w:szCs w:val="28"/>
        </w:rPr>
        <w:t>Чемпионата</w:t>
      </w:r>
      <w:r w:rsidRPr="00B043D9">
        <w:rPr>
          <w:rFonts w:eastAsia="Times New Roman" w:cs="Times New Roman"/>
          <w:sz w:val="28"/>
          <w:szCs w:val="28"/>
        </w:rPr>
        <w:t xml:space="preserve">. </w:t>
      </w:r>
    </w:p>
    <w:p w:rsidR="001A206B" w:rsidRPr="00B043D9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3.8</w:t>
      </w:r>
      <w:r w:rsidR="00A8114D" w:rsidRPr="00B043D9">
        <w:rPr>
          <w:rFonts w:eastAsia="Times New Roman" w:cs="Times New Roman"/>
          <w:sz w:val="28"/>
          <w:szCs w:val="28"/>
        </w:rPr>
        <w:t xml:space="preserve">. В случаях </w:t>
      </w:r>
      <w:proofErr w:type="spellStart"/>
      <w:r w:rsidR="00A8114D" w:rsidRPr="00B043D9">
        <w:rPr>
          <w:rFonts w:eastAsia="Times New Roman" w:cs="Times New Roman"/>
          <w:sz w:val="28"/>
          <w:szCs w:val="28"/>
        </w:rPr>
        <w:t>травмирования</w:t>
      </w:r>
      <w:proofErr w:type="spellEnd"/>
      <w:r w:rsidR="00A8114D" w:rsidRPr="00B043D9">
        <w:rPr>
          <w:rFonts w:eastAsia="Times New Roman" w:cs="Times New Roman"/>
          <w:sz w:val="28"/>
          <w:szCs w:val="28"/>
        </w:rPr>
        <w:t xml:space="preserve"> или недомогания</w:t>
      </w:r>
      <w:r w:rsidR="00195C80" w:rsidRPr="00B043D9">
        <w:rPr>
          <w:rFonts w:eastAsia="Times New Roman" w:cs="Times New Roman"/>
          <w:sz w:val="28"/>
          <w:szCs w:val="28"/>
        </w:rPr>
        <w:t>,</w:t>
      </w:r>
      <w:r w:rsidR="00A8114D" w:rsidRPr="00B043D9">
        <w:rPr>
          <w:rFonts w:eastAsia="Times New Roman" w:cs="Times New Roman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:rsidR="001A206B" w:rsidRPr="00B043D9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>3.9</w:t>
      </w:r>
      <w:r w:rsidR="00A8114D" w:rsidRPr="00B043D9">
        <w:rPr>
          <w:rFonts w:eastAsia="Times New Roman" w:cs="Times New Roman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:rsidR="009269AB" w:rsidRPr="00B043D9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B043D9">
        <w:rPr>
          <w:rFonts w:eastAsia="Times New Roman" w:cs="Times New Roman"/>
          <w:sz w:val="28"/>
          <w:szCs w:val="28"/>
        </w:rPr>
        <w:t xml:space="preserve">3.10. Несоблюдение </w:t>
      </w:r>
      <w:r w:rsidR="00E34A05" w:rsidRPr="00B043D9">
        <w:rPr>
          <w:rFonts w:eastAsia="Times New Roman" w:cs="Times New Roman"/>
          <w:sz w:val="28"/>
          <w:szCs w:val="28"/>
        </w:rPr>
        <w:t>конкурсантом</w:t>
      </w:r>
      <w:r w:rsidRPr="00B043D9">
        <w:rPr>
          <w:rFonts w:eastAsia="Times New Roman" w:cs="Times New Roman"/>
          <w:sz w:val="28"/>
          <w:szCs w:val="28"/>
        </w:rPr>
        <w:t xml:space="preserve"> норм и правил </w:t>
      </w:r>
      <w:r w:rsidR="00F66017" w:rsidRPr="00B043D9">
        <w:rPr>
          <w:rFonts w:eastAsia="Times New Roman" w:cs="Times New Roman"/>
          <w:sz w:val="28"/>
          <w:szCs w:val="28"/>
        </w:rPr>
        <w:t>охраны труда</w:t>
      </w:r>
      <w:r w:rsidRPr="00B043D9">
        <w:rPr>
          <w:rFonts w:eastAsia="Times New Roman" w:cs="Times New Roman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Pr="00B043D9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</w:rPr>
      </w:pPr>
      <w:bookmarkStart w:id="5" w:name="_heading=h.tyjcwt"/>
      <w:bookmarkEnd w:id="5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ED2AF3" w:rsidRPr="0097571D" w:rsidRDefault="00A8114D" w:rsidP="00ED2A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4.1</w:t>
      </w:r>
      <w:r w:rsidR="00195C80" w:rsidRPr="0097571D">
        <w:rPr>
          <w:rFonts w:eastAsia="Times New Roman" w:cs="Times New Roman"/>
          <w:color w:val="000000"/>
          <w:sz w:val="28"/>
          <w:szCs w:val="28"/>
        </w:rPr>
        <w:t>.</w:t>
      </w:r>
      <w:r w:rsidRPr="0097571D"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:rsidR="00ED2AF3" w:rsidRPr="0097571D" w:rsidRDefault="00ED2AF3" w:rsidP="00ED2A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4.1.1 О</w:t>
      </w:r>
      <w:r w:rsidRPr="0097571D">
        <w:rPr>
          <w:rFonts w:cs="Times New Roman"/>
          <w:sz w:val="28"/>
          <w:szCs w:val="28"/>
        </w:rPr>
        <w:t xml:space="preserve">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</w:t>
      </w:r>
    </w:p>
    <w:p w:rsidR="00ED2AF3" w:rsidRPr="0097571D" w:rsidRDefault="00ED2AF3" w:rsidP="00ED2A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4.1.2 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:rsidR="00ED2AF3" w:rsidRPr="0097571D" w:rsidRDefault="00ED2AF3" w:rsidP="00ED2A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lastRenderedPageBreak/>
        <w:t>4.1.3 П</w:t>
      </w:r>
      <w:r w:rsidRPr="0097571D">
        <w:rPr>
          <w:rFonts w:cs="Times New Roman"/>
          <w:sz w:val="28"/>
          <w:szCs w:val="28"/>
        </w:rPr>
        <w:t xml:space="preserve">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ED2AF3" w:rsidRPr="0097571D" w:rsidRDefault="00ED2AF3" w:rsidP="00ED2AF3">
      <w:pPr>
        <w:pStyle w:val="af6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Подготовить рабочее место:</w:t>
      </w:r>
    </w:p>
    <w:p w:rsidR="00ED2AF3" w:rsidRPr="0097571D" w:rsidRDefault="00ED2AF3" w:rsidP="00ED2A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8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- ознакомиться с инструментами и оборудованием,</w:t>
      </w:r>
    </w:p>
    <w:p w:rsidR="00ED2AF3" w:rsidRPr="0097571D" w:rsidRDefault="00ED2AF3" w:rsidP="00ED2A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8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 xml:space="preserve">- ознакомится с инструкциями по применению (при наличии незнакомых устройств). </w:t>
      </w:r>
    </w:p>
    <w:p w:rsidR="00ED2AF3" w:rsidRPr="0097571D" w:rsidRDefault="00ED2AF3" w:rsidP="00ED2AF3">
      <w:pPr>
        <w:pStyle w:val="af6"/>
        <w:spacing w:line="240" w:lineRule="auto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4.1.5. Подготовить инструмент и оборудование, разрешенное к самостоятельной работе: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480"/>
      </w:tblGrid>
      <w:tr w:rsidR="00ED2AF3" w:rsidRPr="0097571D" w:rsidTr="00230951">
        <w:trPr>
          <w:tblHeader/>
        </w:trPr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7571D">
              <w:rPr>
                <w:rFonts w:eastAsia="Times New Roman" w:cs="Times New Roman"/>
                <w:b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97571D">
              <w:rPr>
                <w:rFonts w:eastAsia="Times New Roman" w:cs="Times New Roman"/>
                <w:b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ED2AF3" w:rsidRPr="0097571D" w:rsidTr="00230951"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cs="Times New Roman"/>
                <w:sz w:val="28"/>
                <w:szCs w:val="28"/>
                <w:shd w:val="clear" w:color="auto" w:fill="FFFFFF"/>
              </w:rPr>
              <w:t>Протереть по необходимости. Поставить на стол от края 3 - 5 см.</w:t>
            </w:r>
            <w:r w:rsidRPr="0097571D">
              <w:rPr>
                <w:rFonts w:eastAsia="Times New Roman" w:cs="Times New Roman"/>
                <w:sz w:val="28"/>
                <w:szCs w:val="28"/>
              </w:rPr>
              <w:t xml:space="preserve"> Подключить к электричеству.</w:t>
            </w:r>
            <w:r w:rsidRPr="0097571D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Настроить подсветку так чтобы свет попадал в объектив. Опустить предметный столик. Увеличение должно быть минимальным. На предметный столик положить препарат. Поднять столик так чтобы расстояние до объектива было 1 см. Настраиваем четкое изображение с помощью винтов.</w:t>
            </w:r>
          </w:p>
        </w:tc>
      </w:tr>
      <w:tr w:rsidR="00ED2AF3" w:rsidRPr="0097571D" w:rsidTr="00230951"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>магнитная мешалка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7571D">
              <w:rPr>
                <w:rFonts w:cs="Times New Roman"/>
                <w:sz w:val="28"/>
                <w:szCs w:val="28"/>
              </w:rPr>
              <w:t xml:space="preserve">Установите мешалку на горизонтальную поверхность и подключите к источнику питания. </w:t>
            </w:r>
          </w:p>
          <w:p w:rsidR="00ED2AF3" w:rsidRPr="0097571D" w:rsidRDefault="00ED2AF3" w:rsidP="00230951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7571D">
              <w:rPr>
                <w:rFonts w:cs="Times New Roman"/>
                <w:sz w:val="28"/>
                <w:szCs w:val="28"/>
              </w:rPr>
              <w:t>В центр верхней части корпуса магнитной мешалки поставьте сосуд с перемешиваемой жидкостью и погрузите в него магнитный стержень. Нажмите кнопку «</w:t>
            </w:r>
            <w:proofErr w:type="spellStart"/>
            <w:r w:rsidRPr="0097571D">
              <w:rPr>
                <w:rFonts w:cs="Times New Roman"/>
                <w:sz w:val="28"/>
                <w:szCs w:val="28"/>
              </w:rPr>
              <w:t>вкл</w:t>
            </w:r>
            <w:proofErr w:type="spellEnd"/>
            <w:r w:rsidRPr="0097571D">
              <w:rPr>
                <w:rFonts w:cs="Times New Roman"/>
                <w:sz w:val="28"/>
                <w:szCs w:val="28"/>
              </w:rPr>
              <w:t>», при этом должен загореться индикатор. Установите уровень скорости вращения магнитного стержня в сосуд с регулятором скорости вращения. Жидкость должна перемешиваться. Магнитная мешалка готова к работе. Повторным нажатием кнопки «</w:t>
            </w:r>
            <w:proofErr w:type="spellStart"/>
            <w:r w:rsidRPr="0097571D">
              <w:rPr>
                <w:rFonts w:cs="Times New Roman"/>
                <w:sz w:val="28"/>
                <w:szCs w:val="28"/>
              </w:rPr>
              <w:t>вкл</w:t>
            </w:r>
            <w:proofErr w:type="spellEnd"/>
            <w:r w:rsidRPr="0097571D">
              <w:rPr>
                <w:rFonts w:cs="Times New Roman"/>
                <w:sz w:val="28"/>
                <w:szCs w:val="28"/>
              </w:rPr>
              <w:t>» выключите питание магнитной мешалки.</w:t>
            </w:r>
          </w:p>
        </w:tc>
      </w:tr>
      <w:tr w:rsidR="00ED2AF3" w:rsidRPr="0097571D" w:rsidTr="00230951"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 xml:space="preserve">весы 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hd w:val="clear" w:color="auto" w:fill="FFFFFF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 xml:space="preserve">При эксплуатации весы устанавливаются на ровную неподвижную поверхность. Горизонтальность весов регулируется путем вращения винтовых опор весов и контроля положения воздушного пузырька в ампуле уровня. Весы выровнены, когда пузырек находится в центре черного кольца ампулы. Перед включением весов платформа должна быть пустой. Необходимо проверить соответствие позиции переключателя на адаптере постоянного тока </w:t>
            </w:r>
            <w:r w:rsidRPr="0097571D">
              <w:rPr>
                <w:rFonts w:eastAsia="Times New Roman" w:cs="Times New Roman"/>
                <w:sz w:val="28"/>
                <w:szCs w:val="28"/>
              </w:rPr>
              <w:lastRenderedPageBreak/>
              <w:t>напряжению в сети. Используется только адаптер с выходом 12V/300mA, входящий в комплект весов. Вставьте вилку адаптера в сеть, а штекер в адаптерный разъем. Включите питание, нажав выключатель справа. После прохождения теста (7-кратное высвечивание всех индикаторных сегментов) на дисплее устанавливается нулевое показание в режиме взвешивания. Весы следует прогреть в течение 30 минут.</w:t>
            </w:r>
          </w:p>
        </w:tc>
      </w:tr>
      <w:tr w:rsidR="00ED2AF3" w:rsidRPr="0097571D" w:rsidTr="00230951"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lastRenderedPageBreak/>
              <w:t>Плитка электрическая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7571D">
              <w:rPr>
                <w:rFonts w:cs="Times New Roman"/>
                <w:sz w:val="28"/>
                <w:szCs w:val="28"/>
              </w:rPr>
              <w:t>Установите электрическую плитку на горизонтальную поверхность и подключите к источнику питания. Включите. Проведите над поверхностью плитки рукой (не дотрагиваясь) и убедитесь, что идет нагрев.</w:t>
            </w:r>
          </w:p>
        </w:tc>
      </w:tr>
      <w:tr w:rsidR="00ED2AF3" w:rsidRPr="0097571D" w:rsidTr="00230951"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>рН метр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7571D">
              <w:rPr>
                <w:rFonts w:cs="Times New Roman"/>
                <w:sz w:val="28"/>
                <w:szCs w:val="28"/>
              </w:rPr>
              <w:t>Пользоваться инструкцией к рН метру</w:t>
            </w:r>
          </w:p>
        </w:tc>
      </w:tr>
      <w:tr w:rsidR="00ED2AF3" w:rsidRPr="0097571D" w:rsidTr="00230951"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>Бокс (шкаф) ламинарный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hd w:val="clear" w:color="auto" w:fill="FFFFFF"/>
              <w:spacing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 xml:space="preserve">Подключите к электричеству. Проверьте работу лампы. </w:t>
            </w:r>
            <w:proofErr w:type="gramStart"/>
            <w:r w:rsidRPr="0097571D">
              <w:rPr>
                <w:rFonts w:eastAsia="Times New Roman" w:cs="Times New Roman"/>
                <w:sz w:val="28"/>
                <w:szCs w:val="28"/>
              </w:rPr>
              <w:t>Затем  -</w:t>
            </w:r>
            <w:proofErr w:type="gramEnd"/>
            <w:r w:rsidRPr="0097571D">
              <w:rPr>
                <w:rFonts w:eastAsia="Times New Roman" w:cs="Times New Roman"/>
                <w:sz w:val="28"/>
                <w:szCs w:val="28"/>
              </w:rPr>
              <w:t xml:space="preserve"> вентилятора. </w:t>
            </w:r>
          </w:p>
        </w:tc>
      </w:tr>
      <w:tr w:rsidR="00ED2AF3" w:rsidRPr="0097571D" w:rsidTr="00230951">
        <w:tc>
          <w:tcPr>
            <w:tcW w:w="1731" w:type="pct"/>
            <w:shd w:val="clear" w:color="auto" w:fill="auto"/>
          </w:tcPr>
          <w:p w:rsidR="00ED2AF3" w:rsidRPr="0097571D" w:rsidRDefault="00ED2AF3" w:rsidP="00230951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>Горелка спиртовая лабораторная</w:t>
            </w:r>
          </w:p>
        </w:tc>
        <w:tc>
          <w:tcPr>
            <w:tcW w:w="3269" w:type="pct"/>
            <w:shd w:val="clear" w:color="auto" w:fill="auto"/>
          </w:tcPr>
          <w:p w:rsidR="00ED2AF3" w:rsidRPr="0097571D" w:rsidRDefault="00ED2AF3" w:rsidP="0023095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sz w:val="28"/>
                <w:szCs w:val="28"/>
              </w:rPr>
              <w:t>Заполнить резервуар спиртом. Подрезать при необходимости фитиль. Зажечь.</w:t>
            </w:r>
          </w:p>
        </w:tc>
      </w:tr>
    </w:tbl>
    <w:p w:rsidR="0097571D" w:rsidRPr="0097571D" w:rsidRDefault="00ED2AF3" w:rsidP="0097571D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4.1.6</w:t>
      </w:r>
      <w:r w:rsidR="0097571D" w:rsidRPr="0097571D">
        <w:rPr>
          <w:rFonts w:cs="Times New Roman"/>
          <w:sz w:val="28"/>
          <w:szCs w:val="28"/>
        </w:rPr>
        <w:t xml:space="preserve"> </w:t>
      </w:r>
      <w:proofErr w:type="gramStart"/>
      <w:r w:rsidR="0097571D" w:rsidRPr="0097571D">
        <w:rPr>
          <w:rFonts w:cs="Times New Roman"/>
          <w:sz w:val="28"/>
          <w:szCs w:val="28"/>
        </w:rPr>
        <w:t>В</w:t>
      </w:r>
      <w:proofErr w:type="gramEnd"/>
      <w:r w:rsidRPr="0097571D">
        <w:rPr>
          <w:rFonts w:cs="Times New Roman"/>
          <w:sz w:val="28"/>
          <w:szCs w:val="28"/>
        </w:rPr>
        <w:t xml:space="preserve">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  <w:r w:rsidR="00A760E1">
        <w:rPr>
          <w:rFonts w:cs="Times New Roman"/>
          <w:sz w:val="28"/>
          <w:szCs w:val="28"/>
        </w:rPr>
        <w:t xml:space="preserve"> </w:t>
      </w:r>
      <w:r w:rsidRPr="0097571D">
        <w:rPr>
          <w:rFonts w:cs="Times New Roman"/>
          <w:sz w:val="28"/>
          <w:szCs w:val="28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 и защитные очки.</w:t>
      </w:r>
    </w:p>
    <w:p w:rsidR="00ED2AF3" w:rsidRPr="0097571D" w:rsidRDefault="0097571D" w:rsidP="0097571D">
      <w:pPr>
        <w:spacing w:line="360" w:lineRule="auto"/>
        <w:ind w:firstLine="480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 xml:space="preserve">4.1.7 </w:t>
      </w:r>
      <w:r w:rsidR="00ED2AF3" w:rsidRPr="0097571D">
        <w:rPr>
          <w:rFonts w:cs="Times New Roman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:rsidR="00ED2AF3" w:rsidRPr="0097571D" w:rsidRDefault="00ED2AF3" w:rsidP="0097571D">
      <w:pPr>
        <w:pStyle w:val="af6"/>
        <w:spacing w:line="360" w:lineRule="auto"/>
        <w:ind w:left="480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:rsidR="00ED2AF3" w:rsidRPr="0097571D" w:rsidRDefault="00ED2AF3" w:rsidP="0097571D">
      <w:pPr>
        <w:pStyle w:val="af6"/>
        <w:spacing w:line="360" w:lineRule="auto"/>
        <w:ind w:left="480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- убедиться в достаточности освещенности;</w:t>
      </w:r>
    </w:p>
    <w:p w:rsidR="00ED2AF3" w:rsidRPr="0097571D" w:rsidRDefault="00ED2AF3" w:rsidP="0097571D">
      <w:pPr>
        <w:pStyle w:val="af6"/>
        <w:spacing w:line="360" w:lineRule="auto"/>
        <w:ind w:left="480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:rsidR="001A206B" w:rsidRPr="0097571D" w:rsidRDefault="00ED2AF3" w:rsidP="0097571D">
      <w:pPr>
        <w:pStyle w:val="af6"/>
        <w:spacing w:line="360" w:lineRule="auto"/>
        <w:ind w:left="480"/>
        <w:jc w:val="both"/>
        <w:rPr>
          <w:rFonts w:cs="Times New Roman"/>
          <w:sz w:val="28"/>
          <w:szCs w:val="28"/>
        </w:rPr>
      </w:pPr>
      <w:r w:rsidRPr="0097571D">
        <w:rPr>
          <w:rFonts w:cs="Times New Roman"/>
          <w:sz w:val="28"/>
          <w:szCs w:val="28"/>
        </w:rPr>
        <w:t xml:space="preserve">- проверить правильность установки стола, </w:t>
      </w:r>
      <w:r w:rsidR="0097571D">
        <w:rPr>
          <w:rFonts w:cs="Times New Roman"/>
          <w:sz w:val="28"/>
          <w:szCs w:val="28"/>
        </w:rPr>
        <w:t xml:space="preserve">стула, положения оборудования и </w:t>
      </w:r>
      <w:r w:rsidRPr="0097571D">
        <w:rPr>
          <w:rFonts w:cs="Times New Roman"/>
          <w:sz w:val="28"/>
          <w:szCs w:val="28"/>
        </w:rPr>
        <w:t xml:space="preserve">инструмента, при необходимости, обратиться к эксперту для устранения </w:t>
      </w:r>
      <w:r w:rsidRPr="0097571D">
        <w:rPr>
          <w:rFonts w:cs="Times New Roman"/>
          <w:sz w:val="28"/>
          <w:szCs w:val="28"/>
        </w:rPr>
        <w:lastRenderedPageBreak/>
        <w:t>неисправностей в целях исключения неудобных поз и длительных напряжений тела.</w:t>
      </w:r>
    </w:p>
    <w:p w:rsidR="001A206B" w:rsidRPr="0097571D" w:rsidRDefault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 w:rsidRPr="0097571D">
        <w:rPr>
          <w:rFonts w:eastAsia="Times New Roman" w:cs="Times New Roman"/>
          <w:color w:val="000000"/>
          <w:sz w:val="28"/>
          <w:szCs w:val="28"/>
        </w:rPr>
        <w:t>.</w:t>
      </w:r>
      <w:r w:rsidR="00A8114D" w:rsidRPr="0097571D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6" w:name="_heading=h.3dy6vkm"/>
      <w:bookmarkEnd w:id="6"/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</w:t>
      </w:r>
      <w:r w:rsidR="0097571D">
        <w:rPr>
          <w:rFonts w:eastAsia="Times New Roman" w:cs="Times New Roman"/>
          <w:color w:val="000000"/>
          <w:sz w:val="28"/>
          <w:szCs w:val="28"/>
        </w:rPr>
        <w:t>ании инструмента и оборудования: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7510"/>
      </w:tblGrid>
      <w:tr w:rsidR="0097571D" w:rsidRPr="0097571D" w:rsidTr="00230951">
        <w:trPr>
          <w:tblHeader/>
        </w:trPr>
        <w:tc>
          <w:tcPr>
            <w:tcW w:w="1184" w:type="pct"/>
            <w:shd w:val="clear" w:color="auto" w:fill="auto"/>
            <w:vAlign w:val="center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3816" w:type="pct"/>
            <w:shd w:val="clear" w:color="auto" w:fill="auto"/>
            <w:vAlign w:val="center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Требования безопасности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Скальпель хирургический, игла </w:t>
            </w:r>
            <w:proofErr w:type="spellStart"/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препарировальная</w:t>
            </w:r>
            <w:proofErr w:type="spellEnd"/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гистологическая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Во избежание ранений необходимо быть предельно внимательным и осторожным. Нельзя проверять лезвие на остроту. Скальпель держать таким образом, чтобы ладонь лежала поверх рукоятки.  Разрезы делать только по направлению к себе или</w:t>
            </w:r>
            <w:r w:rsidRPr="0097571D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слева направо. При работе хирургические инструменты можно брать только за ручки,  после окончания работы класть их заостренными концами от себя.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Садовый секатор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Перед началом работ нужно проверить исправность инструментов (режущие части должны быть остро заточены, рукоятки – надежно закреплены);</w:t>
            </w:r>
          </w:p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–  при обрезке следует беречь руки и ноги, чтобы не поранить их острыми краями инструментов;</w:t>
            </w:r>
          </w:p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– после окончания работы следует убрать инвентарь в отведенное для него место.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Микроскоп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1. При изучении препаратов под микроскопом необходимо снимать очки.</w:t>
            </w:r>
          </w:p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2.Не делать резких поворотов головой вблизи тубуса микроскопа, чтобы не повредить глаза, лицо.</w:t>
            </w:r>
          </w:p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3.Переносить микроскоп надо так, чтобы одна рука снизу поддерживала ножку (башмак), а другая удерживала </w:t>
            </w:r>
            <w:proofErr w:type="spellStart"/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тубусодержатель</w:t>
            </w:r>
            <w:proofErr w:type="spellEnd"/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Магнитная мешалка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 работе с прибором допускаются лица, изучившие инструкцию и паспорт к прибору, действующие правила эксплуатации и правила работы с химическими растворами. Запрещается вскрывать прибор, работать на неисправном </w:t>
            </w: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приборе, оставлять прибор включенным без присмотра. Знать и выполнять инструкцию по охране труда в химической лаборатории.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Весы 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При взвешивании запрещено насыпать химические вещества непосредственно на чашку весов.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Плитка электрическая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Для предотвращения ожогов рук перемешивание необходимо проводить стеклянными палочками. Размешивать стеклянной палочкой надо аккуратно, так как им легко пробить дно или стенки стеклянной посуды, что может привести к порезам.</w:t>
            </w:r>
          </w:p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Ставить и снимать с электроплиты -с использованием специальных салфеток.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рН метр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исправность прибора на рабочем месте. 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Бокс (шкаф) ламинарный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Не допускается работа при включенной ультрафиолетовой лампе.</w:t>
            </w:r>
          </w:p>
        </w:tc>
      </w:tr>
      <w:tr w:rsidR="0097571D" w:rsidRPr="0097571D" w:rsidTr="00230951">
        <w:tc>
          <w:tcPr>
            <w:tcW w:w="1184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Горелка спиртовая лабораторная</w:t>
            </w:r>
          </w:p>
        </w:tc>
        <w:tc>
          <w:tcPr>
            <w:tcW w:w="3816" w:type="pct"/>
            <w:shd w:val="clear" w:color="auto" w:fill="auto"/>
          </w:tcPr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>Спиртовую горелку следует содержать в чистоте, заправлять спиртом вдали от открытых источников огня, не допускать сильного нагревания резервуара; нельзя оставлять зажженную спиртовку без присмотра.</w:t>
            </w:r>
          </w:p>
          <w:p w:rsidR="0097571D" w:rsidRPr="0097571D" w:rsidRDefault="0097571D" w:rsidP="009757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Зажженную </w:t>
            </w:r>
            <w:r w:rsidRPr="009757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спиртовку</w:t>
            </w: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нельзя переносить с места на место, нельзя также зажигать одну </w:t>
            </w:r>
            <w:r w:rsidRPr="009757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спиртовку</w:t>
            </w: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непосредственно от другой. Для зажигания спиртовки пользуйтесь спичками. Гасить </w:t>
            </w:r>
            <w:r w:rsidRPr="009757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спиртовку</w:t>
            </w:r>
            <w:r w:rsidRPr="0097571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можно только одним способом — накрывать пламя фитиля колпачком.</w:t>
            </w:r>
          </w:p>
        </w:tc>
      </w:tr>
    </w:tbl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</w:t>
      </w:r>
      <w:r w:rsidRPr="0097571D">
        <w:rPr>
          <w:rFonts w:eastAsia="Times New Roman" w:cs="Times New Roman"/>
          <w:color w:val="000000"/>
          <w:sz w:val="28"/>
          <w:szCs w:val="28"/>
        </w:rPr>
        <w:t>.2. При выполнении конкурсных заданий и уборке рабочих мест:</w:t>
      </w:r>
    </w:p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- соблюдать настоящую инструкцию;</w:t>
      </w:r>
    </w:p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- поддерживать порядок и чистоту на рабочем месте;</w:t>
      </w:r>
    </w:p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- выполнять конкурсные задания только исправным инструментом.</w:t>
      </w:r>
    </w:p>
    <w:p w:rsidR="0097571D" w:rsidRPr="0097571D" w:rsidRDefault="0097571D" w:rsidP="009757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</w:t>
      </w:r>
      <w:r w:rsidRPr="0097571D">
        <w:rPr>
          <w:rFonts w:eastAsia="Times New Roman" w:cs="Times New Roman"/>
          <w:color w:val="000000"/>
          <w:sz w:val="28"/>
          <w:szCs w:val="28"/>
        </w:rPr>
        <w:t>.3. При неисправности инструмента и оборудования – прекратить выполнение конкурсного задания и сообщить об этом Главному эксперту и ТАП.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:rsidR="001A206B" w:rsidRPr="0097571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97571D">
        <w:rPr>
          <w:rFonts w:eastAsia="Cambria" w:cs="Times New Roman"/>
          <w:b/>
          <w:color w:val="000000"/>
          <w:sz w:val="28"/>
          <w:szCs w:val="28"/>
        </w:rPr>
        <w:lastRenderedPageBreak/>
        <w:t xml:space="preserve">6. Требования охраны </w:t>
      </w:r>
      <w:r w:rsidR="00195C80" w:rsidRPr="0097571D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97571D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:rsidR="001A206B" w:rsidRPr="0097571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97571D">
        <w:rPr>
          <w:rFonts w:eastAsia="Times New Roman" w:cs="Times New Roman"/>
          <w:color w:val="000000"/>
          <w:sz w:val="28"/>
          <w:szCs w:val="28"/>
        </w:rPr>
        <w:t>.</w:t>
      </w:r>
      <w:r w:rsidRPr="0097571D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:rsidR="001A206B" w:rsidRPr="0097571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97571D">
        <w:rPr>
          <w:rFonts w:eastAsia="Times New Roman" w:cs="Times New Roman"/>
          <w:color w:val="000000"/>
          <w:sz w:val="28"/>
          <w:szCs w:val="28"/>
        </w:rPr>
        <w:t>.</w:t>
      </w:r>
      <w:r w:rsidRPr="0097571D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7571D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97571D">
        <w:rPr>
          <w:rFonts w:eastAsia="Times New Roman" w:cs="Times New Roman"/>
          <w:color w:val="000000"/>
          <w:sz w:val="28"/>
          <w:szCs w:val="28"/>
        </w:rPr>
        <w:t>.</w:t>
      </w:r>
      <w:r w:rsidRPr="0097571D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</w:t>
      </w:r>
      <w:r>
        <w:rPr>
          <w:rFonts w:eastAsia="Times New Roman" w:cs="Times New Roman"/>
          <w:color w:val="000000"/>
          <w:sz w:val="28"/>
          <w:szCs w:val="28"/>
        </w:rPr>
        <w:t xml:space="preserve"> к авариям или несчастным случаям.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:rsidR="0097571D" w:rsidRPr="0097571D" w:rsidRDefault="0097571D" w:rsidP="009757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6.2.1 Н</w:t>
      </w:r>
      <w:r w:rsidRPr="0097571D">
        <w:rPr>
          <w:rFonts w:cs="Times New Roman"/>
          <w:sz w:val="28"/>
          <w:szCs w:val="28"/>
        </w:rPr>
        <w:t>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97571D" w:rsidRPr="0097571D" w:rsidRDefault="0097571D" w:rsidP="009757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6.2.2 </w:t>
      </w:r>
      <w:r w:rsidRPr="0097571D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97571D" w:rsidRPr="0097571D" w:rsidRDefault="0097571D" w:rsidP="009757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6.2.3 </w:t>
      </w:r>
      <w:r w:rsidRPr="0097571D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97571D" w:rsidRPr="0097571D" w:rsidRDefault="0097571D" w:rsidP="009757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6.2.4 </w:t>
      </w:r>
      <w:proofErr w:type="gramStart"/>
      <w:r w:rsidRPr="0097571D">
        <w:rPr>
          <w:rFonts w:cs="Times New Roman"/>
          <w:sz w:val="28"/>
          <w:szCs w:val="28"/>
        </w:rPr>
        <w:t>В</w:t>
      </w:r>
      <w:proofErr w:type="gramEnd"/>
      <w:r w:rsidRPr="0097571D">
        <w:rPr>
          <w:rFonts w:cs="Times New Roman"/>
          <w:sz w:val="28"/>
          <w:szCs w:val="28"/>
        </w:rPr>
        <w:t xml:space="preserve">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F2143A">
        <w:rPr>
          <w:rFonts w:eastAsia="Times New Roman" w:cs="Times New Roman"/>
          <w:color w:val="000000"/>
          <w:sz w:val="28"/>
          <w:szCs w:val="28"/>
        </w:rPr>
        <w:t>4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F2143A"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C81AD6">
        <w:rPr>
          <w:rFonts w:eastAsia="Times New Roman" w:cs="Times New Roman"/>
          <w:color w:val="000000"/>
          <w:sz w:val="28"/>
          <w:szCs w:val="28"/>
        </w:rPr>
        <w:t>Чемпионата (экспертов и конкурсантов)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</w:t>
      </w:r>
      <w:r w:rsidR="00F2143A"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F2143A">
        <w:rPr>
          <w:rFonts w:eastAsia="Times New Roman" w:cs="Times New Roman"/>
          <w:color w:val="000000"/>
          <w:sz w:val="28"/>
          <w:szCs w:val="28"/>
        </w:rPr>
        <w:t>5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1A206B" w:rsidRPr="00C81AD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:rsidR="001A206B" w:rsidRPr="00C81AD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81AD6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97571D" w:rsidRPr="00C81AD6" w:rsidRDefault="00A8114D" w:rsidP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C81AD6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C81AD6">
        <w:rPr>
          <w:rFonts w:eastAsia="Times New Roman" w:cs="Times New Roman"/>
          <w:color w:val="000000"/>
          <w:sz w:val="28"/>
          <w:szCs w:val="28"/>
        </w:rPr>
        <w:t>.</w:t>
      </w:r>
      <w:r w:rsidRPr="00C81AD6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:rsidR="0097571D" w:rsidRPr="00C81AD6" w:rsidRDefault="0063412B" w:rsidP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C81AD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81AD6">
        <w:rPr>
          <w:rFonts w:eastAsia="Times New Roman" w:cs="Times New Roman"/>
          <w:color w:val="000000"/>
          <w:sz w:val="28"/>
          <w:szCs w:val="28"/>
        </w:rPr>
        <w:tab/>
        <w:t>7.1.1</w:t>
      </w:r>
      <w:r w:rsidR="00F2143A" w:rsidRPr="00C81AD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7571D" w:rsidRPr="00C81AD6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:rsidR="0097571D" w:rsidRPr="00C81AD6" w:rsidRDefault="0063412B" w:rsidP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C81AD6">
        <w:rPr>
          <w:rFonts w:eastAsia="Times New Roman" w:cs="Times New Roman"/>
          <w:color w:val="000000"/>
          <w:sz w:val="28"/>
          <w:szCs w:val="28"/>
        </w:rPr>
        <w:t xml:space="preserve">7.1.2 </w:t>
      </w:r>
      <w:r w:rsidR="0097571D" w:rsidRPr="00C81AD6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:rsidR="0097571D" w:rsidRPr="00C81AD6" w:rsidRDefault="0097571D" w:rsidP="0063412B">
      <w:pPr>
        <w:pStyle w:val="af6"/>
        <w:numPr>
          <w:ilvl w:val="2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C81AD6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:rsidR="0097571D" w:rsidRPr="00C81AD6" w:rsidRDefault="0063412B" w:rsidP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C81AD6">
        <w:rPr>
          <w:rFonts w:eastAsia="Times New Roman" w:cs="Times New Roman"/>
          <w:color w:val="000000"/>
          <w:sz w:val="28"/>
          <w:szCs w:val="28"/>
        </w:rPr>
        <w:t xml:space="preserve">7.1.4 </w:t>
      </w:r>
      <w:r w:rsidR="0097571D" w:rsidRPr="00C81AD6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:rsidR="0097571D" w:rsidRPr="00C81AD6" w:rsidRDefault="0063412B" w:rsidP="006341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C81AD6">
        <w:rPr>
          <w:rFonts w:eastAsia="Times New Roman" w:cs="Times New Roman"/>
          <w:color w:val="000000"/>
          <w:sz w:val="28"/>
          <w:szCs w:val="28"/>
        </w:rPr>
        <w:t xml:space="preserve">7.1.5 </w:t>
      </w:r>
      <w:r w:rsidR="0097571D" w:rsidRPr="00C81AD6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1A206B" w:rsidRDefault="001A206B" w:rsidP="0097571D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600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Sect="007E1569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1D" w:rsidRDefault="002E2E1D">
      <w:pPr>
        <w:spacing w:line="240" w:lineRule="auto"/>
      </w:pPr>
      <w:r>
        <w:separator/>
      </w:r>
    </w:p>
  </w:endnote>
  <w:endnote w:type="continuationSeparator" w:id="0">
    <w:p w:rsidR="002E2E1D" w:rsidRDefault="002E2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BC53B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B043D9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1D" w:rsidRDefault="002E2E1D">
      <w:pPr>
        <w:spacing w:line="240" w:lineRule="auto"/>
      </w:pPr>
      <w:r>
        <w:separator/>
      </w:r>
    </w:p>
  </w:footnote>
  <w:footnote w:type="continuationSeparator" w:id="0">
    <w:p w:rsidR="002E2E1D" w:rsidRDefault="002E2E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415655"/>
    <w:multiLevelType w:val="multilevel"/>
    <w:tmpl w:val="655CFB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920017"/>
    <w:multiLevelType w:val="multilevel"/>
    <w:tmpl w:val="4EEAC7A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E26403"/>
    <w:multiLevelType w:val="multilevel"/>
    <w:tmpl w:val="1CF8E1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59D67FF"/>
    <w:multiLevelType w:val="multilevel"/>
    <w:tmpl w:val="02C4526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A4D63D8"/>
    <w:multiLevelType w:val="multilevel"/>
    <w:tmpl w:val="2526AC0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C0A5959"/>
    <w:multiLevelType w:val="multilevel"/>
    <w:tmpl w:val="FEB4F3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  <w:num w:numId="13">
    <w:abstractNumId w:val="1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195C80"/>
    <w:rsid w:val="001A206B"/>
    <w:rsid w:val="002E2E1D"/>
    <w:rsid w:val="00325995"/>
    <w:rsid w:val="003418CE"/>
    <w:rsid w:val="00584FB3"/>
    <w:rsid w:val="0063412B"/>
    <w:rsid w:val="00717BC5"/>
    <w:rsid w:val="00755478"/>
    <w:rsid w:val="007E1569"/>
    <w:rsid w:val="009269AB"/>
    <w:rsid w:val="00940A53"/>
    <w:rsid w:val="0097571D"/>
    <w:rsid w:val="00A7162A"/>
    <w:rsid w:val="00A760E1"/>
    <w:rsid w:val="00A8114D"/>
    <w:rsid w:val="00AA3880"/>
    <w:rsid w:val="00B043D9"/>
    <w:rsid w:val="00B366B4"/>
    <w:rsid w:val="00BC53B7"/>
    <w:rsid w:val="00BF5AAD"/>
    <w:rsid w:val="00C81AD6"/>
    <w:rsid w:val="00C84D30"/>
    <w:rsid w:val="00D47D28"/>
    <w:rsid w:val="00DE77DD"/>
    <w:rsid w:val="00E34A05"/>
    <w:rsid w:val="00ED2AF3"/>
    <w:rsid w:val="00F2143A"/>
    <w:rsid w:val="00F230AC"/>
    <w:rsid w:val="00F66017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85B3"/>
  <w15:docId w15:val="{70B93E31-035C-4FE8-990A-3C12A831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7E1569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7E1569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7E15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7E15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7E15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7E15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7E156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E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E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E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E156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E156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E156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E156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E156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E156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E156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E156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E156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E156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E1569"/>
    <w:rPr>
      <w:sz w:val="24"/>
      <w:szCs w:val="24"/>
    </w:rPr>
  </w:style>
  <w:style w:type="character" w:customStyle="1" w:styleId="QuoteChar">
    <w:name w:val="Quote Char"/>
    <w:uiPriority w:val="29"/>
    <w:rsid w:val="007E1569"/>
    <w:rPr>
      <w:i/>
    </w:rPr>
  </w:style>
  <w:style w:type="character" w:customStyle="1" w:styleId="IntenseQuoteChar">
    <w:name w:val="Intense Quote Char"/>
    <w:uiPriority w:val="30"/>
    <w:rsid w:val="007E1569"/>
    <w:rPr>
      <w:i/>
    </w:rPr>
  </w:style>
  <w:style w:type="character" w:customStyle="1" w:styleId="HeaderChar">
    <w:name w:val="Header Char"/>
    <w:basedOn w:val="a0"/>
    <w:uiPriority w:val="99"/>
    <w:rsid w:val="007E1569"/>
  </w:style>
  <w:style w:type="character" w:customStyle="1" w:styleId="CaptionChar">
    <w:name w:val="Caption Char"/>
    <w:uiPriority w:val="99"/>
    <w:rsid w:val="007E1569"/>
  </w:style>
  <w:style w:type="character" w:customStyle="1" w:styleId="FootnoteTextChar">
    <w:name w:val="Footnote Text Char"/>
    <w:uiPriority w:val="99"/>
    <w:rsid w:val="007E1569"/>
    <w:rPr>
      <w:sz w:val="18"/>
    </w:rPr>
  </w:style>
  <w:style w:type="character" w:customStyle="1" w:styleId="EndnoteTextChar">
    <w:name w:val="Endnote Text Char"/>
    <w:uiPriority w:val="99"/>
    <w:rsid w:val="007E1569"/>
    <w:rPr>
      <w:sz w:val="20"/>
    </w:rPr>
  </w:style>
  <w:style w:type="character" w:customStyle="1" w:styleId="11">
    <w:name w:val="Заголовок 1 Знак1"/>
    <w:link w:val="1"/>
    <w:uiPriority w:val="9"/>
    <w:rsid w:val="007E156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7E156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E156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E156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E156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E156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E156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E156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E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7E1569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7E1569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7E156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7E156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7E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E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E1569"/>
    <w:rPr>
      <w:i/>
    </w:rPr>
  </w:style>
  <w:style w:type="paragraph" w:styleId="aa">
    <w:name w:val="header"/>
    <w:basedOn w:val="a"/>
    <w:link w:val="10"/>
    <w:hidden/>
    <w:qFormat/>
    <w:rsid w:val="007E156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7E1569"/>
  </w:style>
  <w:style w:type="paragraph" w:styleId="ab">
    <w:name w:val="footer"/>
    <w:basedOn w:val="a"/>
    <w:link w:val="12"/>
    <w:hidden/>
    <w:qFormat/>
    <w:rsid w:val="007E156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7E1569"/>
  </w:style>
  <w:style w:type="paragraph" w:styleId="ac">
    <w:name w:val="caption"/>
    <w:basedOn w:val="a"/>
    <w:next w:val="a"/>
    <w:uiPriority w:val="35"/>
    <w:semiHidden/>
    <w:unhideWhenUsed/>
    <w:qFormat/>
    <w:rsid w:val="007E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7E1569"/>
  </w:style>
  <w:style w:type="table" w:styleId="ad">
    <w:name w:val="Table Grid"/>
    <w:basedOn w:val="a1"/>
    <w:hidden/>
    <w:qFormat/>
    <w:rsid w:val="007E1569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E156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E156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E156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E156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E156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E156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156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156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156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156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156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156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E156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156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156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156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156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156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156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E156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156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156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156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156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156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156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E15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E156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E156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156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156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156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156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156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156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156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E156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E156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E156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E156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156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156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156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156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156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156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E15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E156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156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156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156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156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156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156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E156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E156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156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156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156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156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156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156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E156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156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156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156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156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156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E156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156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156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156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156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156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156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7E1569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7E1569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7E1569"/>
    <w:rPr>
      <w:sz w:val="18"/>
    </w:rPr>
  </w:style>
  <w:style w:type="character" w:styleId="af0">
    <w:name w:val="footnote reference"/>
    <w:hidden/>
    <w:qFormat/>
    <w:rsid w:val="007E1569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7E1569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E1569"/>
    <w:rPr>
      <w:sz w:val="20"/>
    </w:rPr>
  </w:style>
  <w:style w:type="character" w:styleId="af3">
    <w:name w:val="endnote reference"/>
    <w:uiPriority w:val="99"/>
    <w:semiHidden/>
    <w:unhideWhenUsed/>
    <w:rsid w:val="007E1569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7E1569"/>
  </w:style>
  <w:style w:type="paragraph" w:styleId="23">
    <w:name w:val="toc 2"/>
    <w:basedOn w:val="a"/>
    <w:next w:val="a"/>
    <w:hidden/>
    <w:uiPriority w:val="39"/>
    <w:qFormat/>
    <w:rsid w:val="007E1569"/>
    <w:pPr>
      <w:ind w:left="240"/>
    </w:pPr>
  </w:style>
  <w:style w:type="paragraph" w:styleId="32">
    <w:name w:val="toc 3"/>
    <w:basedOn w:val="a"/>
    <w:next w:val="a"/>
    <w:uiPriority w:val="39"/>
    <w:unhideWhenUsed/>
    <w:rsid w:val="007E156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E156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E156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E156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E156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E156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E1569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7E1569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7E1569"/>
  </w:style>
  <w:style w:type="table" w:customStyle="1" w:styleId="TableNormal">
    <w:name w:val="Table Normal"/>
    <w:rsid w:val="007E15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7E1569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rsid w:val="007E1569"/>
    <w:pPr>
      <w:ind w:left="720"/>
    </w:pPr>
  </w:style>
  <w:style w:type="paragraph" w:styleId="af7">
    <w:name w:val="Balloon Text"/>
    <w:basedOn w:val="a"/>
    <w:hidden/>
    <w:qFormat/>
    <w:rsid w:val="007E1569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7E1569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7E1569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7E1569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7E1569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7E1569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7E1569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7E1569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7E1569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7E1569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7E1569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7E15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7E15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1594/a87d3709aa01857b67d2d04477b1d8458572e62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Admin</cp:lastModifiedBy>
  <cp:revision>2</cp:revision>
  <dcterms:created xsi:type="dcterms:W3CDTF">2025-02-13T11:37:00Z</dcterms:created>
  <dcterms:modified xsi:type="dcterms:W3CDTF">2025-02-13T11:37:00Z</dcterms:modified>
</cp:coreProperties>
</file>