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C7" w:rsidRDefault="00B073C7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ПОЧИНКОВСКИЙ ДЕТСКИЙ САД №1</w:t>
      </w:r>
    </w:p>
    <w:p w:rsidR="00B073C7" w:rsidRDefault="00B073C7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C7" w:rsidRDefault="00B073C7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C7" w:rsidRDefault="00B073C7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на тему: </w:t>
      </w:r>
      <w:r w:rsidR="00B13354">
        <w:rPr>
          <w:rFonts w:ascii="Times New Roman" w:hAnsi="Times New Roman" w:cs="Times New Roman"/>
          <w:sz w:val="28"/>
          <w:szCs w:val="28"/>
        </w:rPr>
        <w:t>«Эффективные формы организации образовательного процесса в ДОО»</w:t>
      </w:r>
    </w:p>
    <w:p w:rsidR="00B13354" w:rsidRDefault="00B13354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07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первой квалификационной категории </w:t>
      </w: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Рузавина Л.И.</w:t>
      </w: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354" w:rsidRDefault="00B13354" w:rsidP="00B133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826B3" w:rsidRDefault="00E826B3" w:rsidP="00B133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3354" w:rsidRDefault="00B13354" w:rsidP="00B133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Починки </w:t>
      </w:r>
    </w:p>
    <w:p w:rsidR="00E826B3" w:rsidRDefault="00E826B3" w:rsidP="00B133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Починковский округ</w:t>
      </w:r>
    </w:p>
    <w:p w:rsidR="00E826B3" w:rsidRDefault="00E826B3" w:rsidP="00B133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B073C7" w:rsidRDefault="00B13354" w:rsidP="00B133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2022год</w:t>
      </w:r>
    </w:p>
    <w:p w:rsidR="00AE504A" w:rsidRDefault="00B13354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E5AE3" w:rsidRPr="009E5AE3">
        <w:rPr>
          <w:rFonts w:ascii="Times New Roman" w:hAnsi="Times New Roman" w:cs="Times New Roman"/>
          <w:sz w:val="28"/>
          <w:szCs w:val="28"/>
        </w:rPr>
        <w:t>Одной из приоритетных задач дошкольного образования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 ребенка. Как известно, в основе любой деятельности ребенка-дошкольника лежит его собственная активность, в том числе и познавательная.</w:t>
      </w:r>
      <w:r w:rsidR="009E5AE3">
        <w:rPr>
          <w:rFonts w:ascii="Times New Roman" w:hAnsi="Times New Roman" w:cs="Times New Roman"/>
          <w:sz w:val="28"/>
          <w:szCs w:val="28"/>
        </w:rPr>
        <w:t xml:space="preserve"> </w:t>
      </w:r>
      <w:r w:rsidR="009E5AE3" w:rsidRPr="009E5AE3">
        <w:rPr>
          <w:rFonts w:ascii="Times New Roman" w:hAnsi="Times New Roman" w:cs="Times New Roman"/>
          <w:sz w:val="28"/>
          <w:szCs w:val="28"/>
        </w:rPr>
        <w:t>От того, как общается воспитатель с детьми, как разговаривает с ними, понимает и</w:t>
      </w:r>
      <w:r w:rsidR="00B073C7">
        <w:rPr>
          <w:rFonts w:ascii="Times New Roman" w:hAnsi="Times New Roman" w:cs="Times New Roman"/>
          <w:sz w:val="28"/>
          <w:szCs w:val="28"/>
        </w:rPr>
        <w:t>х, зависит успех воспитательно-образовательного</w:t>
      </w:r>
      <w:r w:rsidR="009E5AE3" w:rsidRPr="009E5AE3">
        <w:rPr>
          <w:rFonts w:ascii="Times New Roman" w:hAnsi="Times New Roman" w:cs="Times New Roman"/>
          <w:sz w:val="28"/>
          <w:szCs w:val="28"/>
        </w:rPr>
        <w:t xml:space="preserve"> процесса. </w:t>
      </w:r>
      <w:r w:rsidR="00AE50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0161" w:rsidRDefault="00AE504A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AE3" w:rsidRPr="009E5AE3">
        <w:rPr>
          <w:rFonts w:ascii="Times New Roman" w:hAnsi="Times New Roman" w:cs="Times New Roman"/>
          <w:sz w:val="28"/>
          <w:szCs w:val="28"/>
        </w:rPr>
        <w:t>В этой связи особое значение приобретает педагогическое общение, как профессиональное общение воспитателя с воспитанниками, имеющее определенные педагогические функции и направленное на создание благоприятного психологического климата в группе, а также на установление правильных взаимоотношений с детьми в целом и с каждым ребенком в отдельности. Чувство самоуважения и уверенности в себе и своих силах позволит детям активнее включаться в любой вид деятельности, охотно делиться в общении друг с другом своими мыслями и чувствами.</w:t>
      </w:r>
      <w:r w:rsidR="009E5AE3" w:rsidRPr="009E5AE3">
        <w:t xml:space="preserve"> </w:t>
      </w:r>
      <w:r w:rsidR="009E5AE3" w:rsidRPr="009E5AE3">
        <w:rPr>
          <w:rFonts w:ascii="Times New Roman" w:hAnsi="Times New Roman" w:cs="Times New Roman"/>
          <w:sz w:val="28"/>
          <w:szCs w:val="28"/>
        </w:rPr>
        <w:t>Подобный подход к построению взаимодействия с детьми в образовательном процессе делает реальным разворот к ребенку всей педагогической системы, позволяет педагогам взаимодействовать с ребенком как субъектом деятельности, соответствующим образом выстраивать образовательное пространство.</w:t>
      </w:r>
    </w:p>
    <w:p w:rsidR="00AE504A" w:rsidRDefault="00AE504A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AE3" w:rsidRPr="009E5AE3">
        <w:rPr>
          <w:rFonts w:ascii="Times New Roman" w:hAnsi="Times New Roman" w:cs="Times New Roman"/>
          <w:sz w:val="28"/>
          <w:szCs w:val="28"/>
        </w:rPr>
        <w:t xml:space="preserve">На </w:t>
      </w:r>
      <w:r w:rsidR="009E5AE3">
        <w:rPr>
          <w:rFonts w:ascii="Times New Roman" w:hAnsi="Times New Roman" w:cs="Times New Roman"/>
          <w:sz w:val="28"/>
          <w:szCs w:val="28"/>
        </w:rPr>
        <w:t xml:space="preserve">этой </w:t>
      </w:r>
      <w:r w:rsidR="009E5AE3" w:rsidRPr="009E5AE3">
        <w:rPr>
          <w:rFonts w:ascii="Times New Roman" w:hAnsi="Times New Roman" w:cs="Times New Roman"/>
          <w:sz w:val="28"/>
          <w:szCs w:val="28"/>
        </w:rPr>
        <w:t>основе строятся различные формы организац</w:t>
      </w:r>
      <w:r w:rsidR="009E5AE3">
        <w:rPr>
          <w:rFonts w:ascii="Times New Roman" w:hAnsi="Times New Roman" w:cs="Times New Roman"/>
          <w:sz w:val="28"/>
          <w:szCs w:val="28"/>
        </w:rPr>
        <w:t xml:space="preserve">ии детских  видов деятельности. </w:t>
      </w:r>
    </w:p>
    <w:p w:rsidR="009E5AE3" w:rsidRPr="009E5AE3" w:rsidRDefault="00AE504A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5AE3" w:rsidRPr="009E5AE3">
        <w:rPr>
          <w:rFonts w:ascii="Times New Roman" w:hAnsi="Times New Roman" w:cs="Times New Roman"/>
          <w:sz w:val="28"/>
          <w:szCs w:val="28"/>
        </w:rPr>
        <w:t>Форма обучения (или педагогическая форма) – это устойчивая завершенная организация педагогического процесса в единстве всех его компонентов. Формы обучения можно разделить на группы:</w:t>
      </w:r>
    </w:p>
    <w:p w:rsidR="009E5AE3" w:rsidRPr="009E5AE3" w:rsidRDefault="009E5AE3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AE3">
        <w:rPr>
          <w:rFonts w:ascii="Times New Roman" w:hAnsi="Times New Roman" w:cs="Times New Roman"/>
          <w:sz w:val="28"/>
          <w:szCs w:val="28"/>
        </w:rPr>
        <w:t>- простые формы обучения построены на минимальном количестве методов и средств и посвящены, как правило, одной теме (беседа, рассказ, экскурсия, наблюдение, упражнение, дидактическая (или любая другая) игра и др.);</w:t>
      </w:r>
    </w:p>
    <w:p w:rsidR="009E5AE3" w:rsidRPr="009E5AE3" w:rsidRDefault="009E5AE3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AE3">
        <w:rPr>
          <w:rFonts w:ascii="Times New Roman" w:hAnsi="Times New Roman" w:cs="Times New Roman"/>
          <w:sz w:val="28"/>
          <w:szCs w:val="28"/>
        </w:rPr>
        <w:t xml:space="preserve">- составные формы обучения состоят из простых форм, представленных в разнообразных сочетаниях (занятие, игра-занятие, игра-путешествие, </w:t>
      </w:r>
      <w:r w:rsidRPr="009E5AE3">
        <w:rPr>
          <w:rFonts w:ascii="Times New Roman" w:hAnsi="Times New Roman" w:cs="Times New Roman"/>
          <w:sz w:val="28"/>
          <w:szCs w:val="28"/>
        </w:rPr>
        <w:lastRenderedPageBreak/>
        <w:t>творческая мастерская, детская лаборатория, творческая гостиная, творческая лаборатория, мастерская слова, викторина, целевая прогулка, экскурсия, интерактивный праздник и др.);</w:t>
      </w:r>
    </w:p>
    <w:p w:rsidR="009E5AE3" w:rsidRDefault="009E5AE3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AE3">
        <w:rPr>
          <w:rFonts w:ascii="Times New Roman" w:hAnsi="Times New Roman" w:cs="Times New Roman"/>
          <w:sz w:val="28"/>
          <w:szCs w:val="28"/>
        </w:rPr>
        <w:t>- комплексные формы обучения создаются как целенаправленная подборка (комплекс) простых и составных форм (детско-родительские и иные проекты, тематические дни, тематически</w:t>
      </w:r>
      <w:r w:rsidR="00AE504A">
        <w:rPr>
          <w:rFonts w:ascii="Times New Roman" w:hAnsi="Times New Roman" w:cs="Times New Roman"/>
          <w:sz w:val="28"/>
          <w:szCs w:val="28"/>
        </w:rPr>
        <w:t>е недели, тематические периоды);</w:t>
      </w:r>
    </w:p>
    <w:p w:rsidR="00AE504A" w:rsidRDefault="00AE504A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ситуация – форма совместного действия педагогов и детей, в которой дети решают ту, или иную проблему, а педагог помогает им приобрести новый опыт, активизирует детскую самостоятельность;</w:t>
      </w:r>
    </w:p>
    <w:p w:rsidR="00AE504A" w:rsidRDefault="00AE504A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298E">
        <w:rPr>
          <w:rFonts w:ascii="Times New Roman" w:hAnsi="Times New Roman" w:cs="Times New Roman"/>
          <w:sz w:val="28"/>
          <w:szCs w:val="28"/>
        </w:rPr>
        <w:t>экспериментирование, исследование – форма познавательно-исследовательской деятельности, направленная на освоении ребенком способов реализации познавательных инициатив;</w:t>
      </w:r>
    </w:p>
    <w:p w:rsidR="002C298E" w:rsidRDefault="002C298E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проектная деятельность – создание воспитателем условий, позволяющие детям самостоятельно или совместно со взрослым открывать новый опыт, добывать его экспериментальным, поисковым путем, анализировать и преобразовывать его;</w:t>
      </w:r>
    </w:p>
    <w:p w:rsidR="002C298E" w:rsidRDefault="002C298E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мастерская – форма организации совместной продуктивной деятельности педагога и детей, в процессе которой создаются индивидуальные и коллективные работы, имеющие четко определенную социальную мотивацию;</w:t>
      </w:r>
    </w:p>
    <w:p w:rsidR="002C298E" w:rsidRDefault="002C298E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коллекционирование – форма позна</w:t>
      </w:r>
      <w:r w:rsidR="00B073C7">
        <w:rPr>
          <w:rFonts w:ascii="Times New Roman" w:hAnsi="Times New Roman" w:cs="Times New Roman"/>
          <w:sz w:val="28"/>
          <w:szCs w:val="28"/>
        </w:rPr>
        <w:t>вательной активности детей, в основе которой лежит целенаправленное собирание чего-либо, имеющую определенную ценность для ребенка.</w:t>
      </w:r>
    </w:p>
    <w:p w:rsidR="00B073C7" w:rsidRPr="009E5AE3" w:rsidRDefault="00B073C7" w:rsidP="00B13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073C7">
        <w:rPr>
          <w:rFonts w:ascii="Times New Roman" w:hAnsi="Times New Roman" w:cs="Times New Roman"/>
          <w:sz w:val="28"/>
          <w:szCs w:val="28"/>
        </w:rPr>
        <w:t xml:space="preserve">Таким образом, выбор активных </w:t>
      </w:r>
      <w:r>
        <w:rPr>
          <w:rFonts w:ascii="Times New Roman" w:hAnsi="Times New Roman" w:cs="Times New Roman"/>
          <w:sz w:val="28"/>
          <w:szCs w:val="28"/>
        </w:rPr>
        <w:t>форм</w:t>
      </w:r>
      <w:r w:rsidRPr="00B073C7">
        <w:rPr>
          <w:rFonts w:ascii="Times New Roman" w:hAnsi="Times New Roman" w:cs="Times New Roman"/>
          <w:sz w:val="28"/>
          <w:szCs w:val="28"/>
        </w:rPr>
        <w:t xml:space="preserve"> организации детских видов деятельности позволяет обеспечить субъектную позицию ребенка в образовательном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73C7">
        <w:rPr>
          <w:rFonts w:ascii="Times New Roman" w:hAnsi="Times New Roman" w:cs="Times New Roman"/>
          <w:sz w:val="28"/>
          <w:szCs w:val="28"/>
        </w:rPr>
        <w:t>, поддержать естественный ход развития психических процессов, коммуникативных способностей, личностного становления.</w:t>
      </w:r>
    </w:p>
    <w:sectPr w:rsidR="00B073C7" w:rsidRPr="009E5AE3" w:rsidSect="00E826B3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FC" w:rsidRDefault="005E04FC" w:rsidP="00B13354">
      <w:pPr>
        <w:spacing w:after="0" w:line="240" w:lineRule="auto"/>
      </w:pPr>
      <w:r>
        <w:separator/>
      </w:r>
    </w:p>
  </w:endnote>
  <w:endnote w:type="continuationSeparator" w:id="0">
    <w:p w:rsidR="005E04FC" w:rsidRDefault="005E04FC" w:rsidP="00B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759952"/>
      <w:docPartObj>
        <w:docPartGallery w:val="Page Numbers (Bottom of Page)"/>
        <w:docPartUnique/>
      </w:docPartObj>
    </w:sdtPr>
    <w:sdtEndPr/>
    <w:sdtContent>
      <w:p w:rsidR="00B13354" w:rsidRDefault="00B133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6B3">
          <w:rPr>
            <w:noProof/>
          </w:rPr>
          <w:t>3</w:t>
        </w:r>
        <w:r>
          <w:fldChar w:fldCharType="end"/>
        </w:r>
      </w:p>
    </w:sdtContent>
  </w:sdt>
  <w:p w:rsidR="00B13354" w:rsidRDefault="00B133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FC" w:rsidRDefault="005E04FC" w:rsidP="00B13354">
      <w:pPr>
        <w:spacing w:after="0" w:line="240" w:lineRule="auto"/>
      </w:pPr>
      <w:r>
        <w:separator/>
      </w:r>
    </w:p>
  </w:footnote>
  <w:footnote w:type="continuationSeparator" w:id="0">
    <w:p w:rsidR="005E04FC" w:rsidRDefault="005E04FC" w:rsidP="00B13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C0"/>
    <w:rsid w:val="001016D0"/>
    <w:rsid w:val="002C298E"/>
    <w:rsid w:val="005E04FC"/>
    <w:rsid w:val="006A34C0"/>
    <w:rsid w:val="006B2F68"/>
    <w:rsid w:val="009E5AE3"/>
    <w:rsid w:val="00AE504A"/>
    <w:rsid w:val="00B073C7"/>
    <w:rsid w:val="00B13354"/>
    <w:rsid w:val="00D31A7B"/>
    <w:rsid w:val="00E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3E69-1F27-432C-9A94-2EC49842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354"/>
  </w:style>
  <w:style w:type="paragraph" w:styleId="a5">
    <w:name w:val="footer"/>
    <w:basedOn w:val="a"/>
    <w:link w:val="a6"/>
    <w:uiPriority w:val="99"/>
    <w:unhideWhenUsed/>
    <w:rsid w:val="00B1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FE38-E5DC-4751-8547-BA6BFBEC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2022-04-14T13:44:00Z</dcterms:created>
  <dcterms:modified xsi:type="dcterms:W3CDTF">2022-04-15T09:27:00Z</dcterms:modified>
</cp:coreProperties>
</file>