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00" w:rsidRPr="00F14BB4" w:rsidRDefault="008D1100" w:rsidP="008D1100">
      <w:pPr>
        <w:rPr>
          <w:rFonts w:ascii="Times New Roman" w:hAnsi="Times New Roman" w:cs="Times New Roman"/>
          <w:b/>
          <w:sz w:val="32"/>
          <w:szCs w:val="32"/>
        </w:rPr>
      </w:pPr>
      <w:r w:rsidRPr="00F14BB4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8D1100" w:rsidRPr="00F14BB4" w:rsidRDefault="008D1100" w:rsidP="008D1100">
      <w:pPr>
        <w:rPr>
          <w:rFonts w:ascii="Times New Roman" w:hAnsi="Times New Roman" w:cs="Times New Roman"/>
          <w:b/>
          <w:sz w:val="32"/>
          <w:szCs w:val="32"/>
        </w:rPr>
      </w:pPr>
      <w:r w:rsidRPr="00F14BB4">
        <w:rPr>
          <w:rFonts w:ascii="Times New Roman" w:hAnsi="Times New Roman" w:cs="Times New Roman"/>
          <w:b/>
          <w:sz w:val="32"/>
          <w:szCs w:val="32"/>
        </w:rPr>
        <w:t>«О пользе витаминов для детского организма»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 xml:space="preserve">Витамины — ценнейшие вещества, необходимые организму человека. Все виды обмена веществ, работа нервной пищеварительной, сердечно-сосудистой систем, осуществляются должным образом только при участии </w:t>
      </w:r>
      <w:proofErr w:type="gramStart"/>
      <w:r w:rsidRPr="008D1100">
        <w:rPr>
          <w:rFonts w:ascii="Times New Roman" w:hAnsi="Times New Roman" w:cs="Times New Roman"/>
          <w:sz w:val="28"/>
          <w:szCs w:val="28"/>
        </w:rPr>
        <w:t>витаминов.  </w:t>
      </w:r>
      <w:proofErr w:type="gramEnd"/>
      <w:r w:rsidRPr="008D1100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5F7A2AD1" wp14:editId="532403FB">
                <wp:extent cx="304800" cy="304800"/>
                <wp:effectExtent l="0" t="0" r="0" b="0"/>
                <wp:docPr id="1" name="AutoShape 1" descr="Свежие фрукты богаты витамин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F31086" id="AutoShape 1" o:spid="_x0000_s1026" alt="Свежие фрукты богаты витамина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AIG5rX5&#10;AgAA+w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8D1100" w:rsidRPr="008D1100" w:rsidRDefault="00F14BB4" w:rsidP="008D1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8D1100" w:rsidRPr="00F14BB4">
        <w:rPr>
          <w:rFonts w:ascii="Times New Roman" w:hAnsi="Times New Roman" w:cs="Times New Roman"/>
          <w:b/>
          <w:sz w:val="28"/>
          <w:szCs w:val="28"/>
        </w:rPr>
        <w:t>РОЛЬ ВИТАМИНОВ</w:t>
      </w:r>
      <w:r w:rsidR="008D1100" w:rsidRPr="00F14BB4">
        <w:rPr>
          <w:rFonts w:ascii="Times New Roman" w:hAnsi="Times New Roman" w:cs="Times New Roman"/>
          <w:b/>
          <w:sz w:val="28"/>
          <w:szCs w:val="28"/>
        </w:rPr>
        <w:br/>
      </w:r>
      <w:r w:rsidR="008D1100" w:rsidRPr="00F14BB4">
        <w:rPr>
          <w:rFonts w:ascii="Times New Roman" w:hAnsi="Times New Roman" w:cs="Times New Roman"/>
          <w:b/>
          <w:sz w:val="28"/>
          <w:szCs w:val="28"/>
        </w:rPr>
        <w:br/>
      </w:r>
      <w:r w:rsidR="008D1100" w:rsidRPr="008D1100">
        <w:rPr>
          <w:rFonts w:ascii="Times New Roman" w:hAnsi="Times New Roman" w:cs="Times New Roman"/>
          <w:sz w:val="28"/>
          <w:szCs w:val="28"/>
        </w:rPr>
        <w:t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важное значение,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br/>
      </w:r>
      <w:r w:rsidR="00F14BB4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8D1100">
        <w:rPr>
          <w:rFonts w:ascii="Times New Roman" w:hAnsi="Times New Roman" w:cs="Times New Roman"/>
          <w:b/>
          <w:sz w:val="28"/>
          <w:szCs w:val="28"/>
        </w:rPr>
        <w:t>ФУНКЦИИ ВИТАМИНОВ</w:t>
      </w:r>
      <w:r w:rsidRPr="008D1100">
        <w:rPr>
          <w:rFonts w:ascii="Times New Roman" w:hAnsi="Times New Roman" w:cs="Times New Roman"/>
          <w:sz w:val="28"/>
          <w:szCs w:val="28"/>
        </w:rPr>
        <w:br/>
      </w:r>
      <w:r w:rsidRPr="008D1100">
        <w:rPr>
          <w:rFonts w:ascii="Times New Roman" w:hAnsi="Times New Roman" w:cs="Times New Roman"/>
          <w:sz w:val="28"/>
          <w:szCs w:val="28"/>
        </w:rPr>
        <w:br/>
        <w:t>Все витамины выполняют защитную функцию против различных повреждающих факторов. Механизм их участия в обмене веществ для каждого специфичен. Недостаток витаминов в питании приводит к авитаминозу или гиповитаминозу. Под авитаминозом понимают полное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 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истощение запасов витаминов в организме, а под гиповитаминозом- снижение обеспеченности ими организма.</w:t>
      </w:r>
      <w:r w:rsidRPr="008D1100">
        <w:rPr>
          <w:rFonts w:ascii="Times New Roman" w:hAnsi="Times New Roman" w:cs="Times New Roman"/>
          <w:sz w:val="28"/>
          <w:szCs w:val="28"/>
        </w:rPr>
        <w:br/>
      </w:r>
      <w:r w:rsidRPr="008D1100">
        <w:rPr>
          <w:rFonts w:ascii="Times New Roman" w:hAnsi="Times New Roman" w:cs="Times New Roman"/>
          <w:sz w:val="28"/>
          <w:szCs w:val="28"/>
        </w:rPr>
        <w:br/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Особенно актуальной эта проблема становится весной после долгого осенне-зимнего периода.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Здоровый и веселый ребенок — это всегда счастье для родителей.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</w:t>
      </w:r>
      <w:proofErr w:type="gramStart"/>
      <w:r w:rsidRPr="008D1100">
        <w:rPr>
          <w:rFonts w:ascii="Times New Roman" w:hAnsi="Times New Roman" w:cs="Times New Roman"/>
          <w:sz w:val="28"/>
          <w:szCs w:val="28"/>
        </w:rPr>
        <w:t>детей .</w:t>
      </w:r>
      <w:proofErr w:type="gramEnd"/>
      <w:r w:rsidRPr="008D1100">
        <w:rPr>
          <w:rFonts w:ascii="Times New Roman" w:hAnsi="Times New Roman" w:cs="Times New Roman"/>
          <w:sz w:val="28"/>
          <w:szCs w:val="28"/>
        </w:rPr>
        <w:t xml:space="preserve"> Но в отличии от белков, жиров и углеводов, витамины не служат источником энергии </w:t>
      </w:r>
      <w:proofErr w:type="gramStart"/>
      <w:r w:rsidRPr="008D1100">
        <w:rPr>
          <w:rFonts w:ascii="Times New Roman" w:hAnsi="Times New Roman" w:cs="Times New Roman"/>
          <w:sz w:val="28"/>
          <w:szCs w:val="28"/>
        </w:rPr>
        <w:t>или »</w:t>
      </w:r>
      <w:proofErr w:type="gramEnd"/>
      <w:r w:rsidRPr="008D1100">
        <w:rPr>
          <w:rFonts w:ascii="Times New Roman" w:hAnsi="Times New Roman" w:cs="Times New Roman"/>
          <w:sz w:val="28"/>
          <w:szCs w:val="28"/>
        </w:rPr>
        <w:t xml:space="preserve"> строительным» материалом для органов и тканей, а является регуляторами 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Самый дефицитный витамин весной в организме как взрослого человека, так и ребенка — это витамин С (аскорбиновая кислота).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Витамин С — сильный антиоксидант, который отвечает за иммунитет. Содержится в таких продуктах как.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8D1100" w:rsidRPr="008D1100" w:rsidRDefault="008D1100" w:rsidP="008D1100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 </w:t>
      </w:r>
    </w:p>
    <w:p w:rsidR="008D1100" w:rsidRPr="00F14BB4" w:rsidRDefault="008D1100" w:rsidP="008D1100">
      <w:pPr>
        <w:rPr>
          <w:rFonts w:ascii="Times New Roman" w:hAnsi="Times New Roman" w:cs="Times New Roman"/>
          <w:b/>
          <w:sz w:val="28"/>
          <w:szCs w:val="28"/>
        </w:rPr>
      </w:pPr>
      <w:r w:rsidRPr="00F14BB4">
        <w:rPr>
          <w:rFonts w:ascii="Times New Roman" w:hAnsi="Times New Roman" w:cs="Times New Roman"/>
          <w:b/>
          <w:sz w:val="28"/>
          <w:szCs w:val="28"/>
        </w:rPr>
        <w:t>В каких продуктах «живут» витамины.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3196"/>
        <w:gridCol w:w="3901"/>
      </w:tblGrid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0ddc6355b45fa99e31a2f07d0b287d5dcf29bfac"/>
            <w:bookmarkStart w:id="1" w:name="0"/>
            <w:bookmarkEnd w:id="0"/>
            <w:bookmarkEnd w:id="1"/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Где живет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Чему полезен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рыбе, печени, абрикосах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Коже, зрению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«В1»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рисе, овощах, птице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Нервной системе, памяти, пищеварению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«В2»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молоке, яйцах, брокколи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Волосам, ногтям, Нервной системе,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«РР»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хлебе, рыбе, овощах, мясе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Кровообращению и сосудам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«В6»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яичном желтке, фасоли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Нервной системе, печени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«В12»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мясе, сыре, морепродуктах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Росту, нервной системе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«С»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шиповнике, облепихе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Иммунной системе, заживление ран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Витамин «Д»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печени, рыбе, икре, яйцах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Костям, зубам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«Е»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орехах, растительном масле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Половым и эндокринным железам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Витамин «К»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шпинате, кабачках. капусте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Свертываемость крови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Пантеиновая</w:t>
            </w:r>
            <w:proofErr w:type="spellEnd"/>
            <w:r w:rsidRPr="008D1100">
              <w:rPr>
                <w:rFonts w:ascii="Times New Roman" w:hAnsi="Times New Roman" w:cs="Times New Roman"/>
                <w:sz w:val="28"/>
                <w:szCs w:val="28"/>
              </w:rPr>
              <w:t xml:space="preserve"> кислота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фасоли, цветной капусте, мясе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Двигательной функции кишечника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Фолиевая кислота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шпинате, зеленом горошке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Росту и кроветворению</w:t>
            </w:r>
          </w:p>
        </w:tc>
      </w:tr>
      <w:tr w:rsidR="008D1100" w:rsidRPr="008D1100" w:rsidTr="008D1100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Биотин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В помидорах, соевых бобах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D1100" w:rsidRPr="008D1100" w:rsidRDefault="008D1100" w:rsidP="008D1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100">
              <w:rPr>
                <w:rFonts w:ascii="Times New Roman" w:hAnsi="Times New Roman" w:cs="Times New Roman"/>
                <w:sz w:val="28"/>
                <w:szCs w:val="28"/>
              </w:rPr>
              <w:t>Коже, волосам, ногтям</w:t>
            </w:r>
          </w:p>
        </w:tc>
      </w:tr>
    </w:tbl>
    <w:p w:rsidR="008D1100" w:rsidRPr="00F14BB4" w:rsidRDefault="008D1100" w:rsidP="00F14BB4">
      <w:pPr>
        <w:rPr>
          <w:rFonts w:ascii="Times New Roman" w:hAnsi="Times New Roman" w:cs="Times New Roman"/>
          <w:sz w:val="28"/>
          <w:szCs w:val="28"/>
        </w:rPr>
      </w:pPr>
      <w:r w:rsidRPr="008D1100">
        <w:rPr>
          <w:rFonts w:ascii="Times New Roman" w:hAnsi="Times New Roman" w:cs="Times New Roman"/>
          <w:sz w:val="28"/>
          <w:szCs w:val="28"/>
        </w:rPr>
        <w:t>И дорогие родители не забывайте весело гулять, дышать свежим воздухом и заряжаемся витамином «Д» от нашего солнышка.</w:t>
      </w:r>
    </w:p>
    <w:p w:rsidR="008D1100" w:rsidRDefault="008D1100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2" w:name="_GoBack"/>
      <w:bookmarkEnd w:id="2"/>
    </w:p>
    <w:p w:rsidR="008D1100" w:rsidRDefault="008D1100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Pr="00BD3017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3017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3017">
        <w:rPr>
          <w:rFonts w:ascii="Times New Roman" w:hAnsi="Times New Roman" w:cs="Times New Roman"/>
          <w:b/>
          <w:sz w:val="32"/>
          <w:szCs w:val="32"/>
        </w:rPr>
        <w:t>«Успех профилактики дорожно-транспортных происшествий с детьми»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Успех профилактики дорожно-транспортных происшествий с детьми во многом зависит от Сознательности, личной культуры и дисциплинированности самих взрослых. Самое действенное средство воспитания маленького пешехода - пример поведения на дороге родителей и окружающих людей.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Дорога прочно занимает первое место среди печальной статистики детского травматизма и смертности. Безумный ритм современной жизни гонит по нашим дорогам лавину вечно спешащего транспорта, а по тротуарам - лавину вечно спешащих пешеходов.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Пока ребенок с вами, он в безопасности, но в 6-7 лет у детей, особенно у мальчиков, появляется явное стремление к самостоятельности. В один прекрасный день ваш малыш вырывает руку и говорит, что его не надо провожать до садика и школы, дальше он пойдет сам. Сегодня вы убедили </w:t>
      </w:r>
      <w:r w:rsidRPr="00BD3017">
        <w:rPr>
          <w:rFonts w:ascii="Times New Roman" w:hAnsi="Times New Roman" w:cs="Times New Roman"/>
          <w:sz w:val="28"/>
          <w:szCs w:val="28"/>
        </w:rPr>
        <w:lastRenderedPageBreak/>
        <w:t>ребенка, но завтра он непременно настоит на своём, и вы уступите, успокаивая себя тем, что маршрут известен ему от и до.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А теперь представьте, что светофор сломался и рядом не оказалось регулировщика привычный </w:t>
      </w:r>
      <w:proofErr w:type="gramStart"/>
      <w:r w:rsidRPr="00BD3017">
        <w:rPr>
          <w:rFonts w:ascii="Times New Roman" w:hAnsi="Times New Roman" w:cs="Times New Roman"/>
          <w:sz w:val="28"/>
          <w:szCs w:val="28"/>
        </w:rPr>
        <w:t>путь</w:t>
      </w:r>
      <w:proofErr w:type="gramEnd"/>
      <w:r w:rsidRPr="00BD3017">
        <w:rPr>
          <w:rFonts w:ascii="Times New Roman" w:hAnsi="Times New Roman" w:cs="Times New Roman"/>
          <w:sz w:val="28"/>
          <w:szCs w:val="28"/>
        </w:rPr>
        <w:t xml:space="preserve"> перекрыли дорожные строители, и ребенку надо самостоятельно выбирать новый маршрут…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Ребенку мало хорошо знать правила, регулирующие потоки людей и транспорта, - надо понимать их суть, уметь оценивать обстановку, быть внутренне убежденным, что храбрость дорожного нарушителя - это опасная глупость. Только такой подход может реально защитить маленького пешехода.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- 1метра от края проезжей части, обратите его внимание, что посмотреть налево и направо надо обязательно с поворотом головы, </w:t>
      </w:r>
      <w:proofErr w:type="gramStart"/>
      <w:r w:rsidRPr="00BD301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3017">
        <w:rPr>
          <w:rFonts w:ascii="Times New Roman" w:hAnsi="Times New Roman" w:cs="Times New Roman"/>
          <w:sz w:val="28"/>
          <w:szCs w:val="28"/>
        </w:rPr>
        <w:t xml:space="preserve">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 регулируемые пешеходные переходы,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- запрещающие. Особенно опасно выходить на дорогу при жёлтом сигнале, потому,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Правила безопасного поведения на улицах нашего города: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Переходите дорогу размеренным шагом. Выходя на проезжую часть дороги прекратите разговаривать - ребенок должен привыкнуть, что при переходе дороги нужно сосредоточиться.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Переходите дорогу только на зеленый сигнал, на красный или желтый сигнал светофора очень опасно, как бы вы при этом вы не торопились.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Переходите дорогу только в местах, обозначенных дорожным знаком “Пешеходный переход”.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lastRenderedPageBreak/>
        <w:t>Из автобуса, такси выходите первыми. В противном случае ребенок может упасть или побежать на проезжую часть.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 д.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Выходить с ребенком из-за кустов, снежных валов или стоящих машин, не осмотрев предварительно дорогу - это типичная ошибка и нельзя допускать, чтобы дети ее повторяли. Показывайте им правильное место перехода.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Запретите детям играть вблизи дороги и на проезжей части. Покажите, где играть можно.</w:t>
      </w: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2585C" w:rsidRPr="00BD3017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3017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D3017">
        <w:rPr>
          <w:rFonts w:ascii="Times New Roman" w:hAnsi="Times New Roman" w:cs="Times New Roman"/>
          <w:b/>
          <w:sz w:val="32"/>
          <w:szCs w:val="32"/>
        </w:rPr>
        <w:t>«Дисциплина на улице - залог безопасности»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 Наиболее распространённые причины дорожно-транспортных происшествий: 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-выход на проезжую часть в неустановленном месте перед близко идущим транспортом: 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- выход на проезжую часть из-за автобуса, троллейбуса или другого препятствия: 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- игра на проезжей части: наши дети привыкли, что вся свободная территория - место для игр.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lastRenderedPageBreak/>
        <w:t>- ходьба по проезжей части: даже при наличии рядом тротуара большая часть детей имеет привычку идти по проезжей части, при этом чаще всего со всевозможными нарушениями.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Никакой злонамеренности в большей части нет. На поведение детей на дороге влияет целый ряд факторов, из которых необходимо подчеркнуть особую значимость возрастных особенностей детей: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• Физиологические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Ребёнок до 8 лет ещё плохо распознаёт источник звуков (он не всегда может определить направление, откуда доносится шум), и слышит только те звуки, которые ему интересны.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Поле зрения ребёнка гораздо уже, чем у взрослого, сектор обзора ребёнка намного меньше. В 5-летнем возрасте ребёнок ориентируется на расстоянии до 5 метров. В 6 лет появляется возможность оценить события в 10-метровой зоне, что составляет примерно 1/10 часть поля зрения взрослого человека. Остальные машины слева и справа остаются за ним не замеченными. Он видит только то, что </w:t>
      </w:r>
      <w:proofErr w:type="gramStart"/>
      <w:r w:rsidRPr="00BD3017">
        <w:rPr>
          <w:rFonts w:ascii="Times New Roman" w:hAnsi="Times New Roman" w:cs="Times New Roman"/>
          <w:sz w:val="28"/>
          <w:szCs w:val="28"/>
        </w:rPr>
        <w:t>находится</w:t>
      </w:r>
      <w:proofErr w:type="gramEnd"/>
      <w:r w:rsidRPr="00BD3017">
        <w:rPr>
          <w:rFonts w:ascii="Times New Roman" w:hAnsi="Times New Roman" w:cs="Times New Roman"/>
          <w:sz w:val="28"/>
          <w:szCs w:val="28"/>
        </w:rPr>
        <w:t xml:space="preserve"> напротив. Реакция у ребёнка по сравнению со взрослыми, значительно замедленная. Времени, чтобы отреагировать на опасность, нужно значительно больше. У взрослого пешехода на то, чтобы воспринять обстановку, обдумать её, принять решение и действовать, уходит примерно 1 секунда. Ребёнку требуется для этого 3-4 секунды. Ребёнок не в состоянии на бегу сразу же остановиться, поэтому на сигнал автомобиля он реагирует со значительным опозданием. Даже, чтобы отличить движущуюся машину от стоящей, семилетнему ребёнку требуется до 4 секунд, а взрослому на это нужно лишь четверть секунды. Надёжная ориентация «налево - направо» приобретается не ранее, чем в семилетнем возрасте.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• Психологические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У дошкольников нет знаний и представлений о видах поступательного движения транспортных средств, т. е. ребёнок убеждён, основываясь на аналогичных движениях из микромира игрушек, что реальные транспортные средства могут останавливаться так же мгновенно, как и игрушечные. Разделение игровых и реальных условий происходит у ребёнка уже в школе постепенно.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Внимание ребёнка сосредоточенно на том, что он делает. Заметив предмет или человека, который привлекает его внимание, ребёнок может устремиться к ним, забыв обо всём на свете. Догнать приятеля, уже перешедшего на другую сторону дороги, или подобрать уже укатившийся мячик для ребёнка гораздо важнее, чем надвигающаяся машина.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lastRenderedPageBreak/>
        <w:t>Ребёнок не осознаёт ответственности за собственное поведение на дороге. Не прогнозирует, к каким последствиям приведёт его поступок для других участников движения и для него лично. Собственная безопасность в условиях движения, особенно на пешеходных переходах, зачастую им недооценивается.</w:t>
      </w: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585C" w:rsidRPr="002231DF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1DF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72585C" w:rsidRPr="002231DF" w:rsidRDefault="0072585C" w:rsidP="0072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1DF">
        <w:rPr>
          <w:rFonts w:ascii="Times New Roman" w:hAnsi="Times New Roman" w:cs="Times New Roman"/>
          <w:b/>
          <w:sz w:val="28"/>
          <w:szCs w:val="28"/>
        </w:rPr>
        <w:t>«Обучение детей наблюдательности на улице»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Находясь на улице с дошкольником, крепко держите его за руку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lastRenderedPageBreak/>
        <w:t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Учите ребенка всматриваться в даль, пропускайте транспорт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Наблюдая за приближающимся транспортом, обращайте внимание ребенка на то, что за большими машинами (автобус, троллейбус) может быть опасность: едет легковой автомобиль или мотоцикл на большой скорости. Поэтому, лучше подождать, если не уверен, что нет скрытой опасности.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 xml:space="preserve">Не выходите с ребенком на проезжую часть, из-за каких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D3017">
        <w:rPr>
          <w:rFonts w:ascii="Times New Roman" w:hAnsi="Times New Roman" w:cs="Times New Roman"/>
          <w:sz w:val="28"/>
          <w:szCs w:val="28"/>
        </w:rPr>
        <w:t>либо препятствий: стоящих автомобилей, кустов, закрывающих обзор проезжей части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</w:t>
      </w:r>
    </w:p>
    <w:p w:rsidR="0072585C" w:rsidRPr="00BD3017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</w:t>
      </w:r>
    </w:p>
    <w:p w:rsidR="00CA3774" w:rsidRDefault="0072585C" w:rsidP="00B01D1F">
      <w:pPr>
        <w:jc w:val="both"/>
        <w:rPr>
          <w:rFonts w:ascii="Times New Roman" w:hAnsi="Times New Roman" w:cs="Times New Roman"/>
          <w:sz w:val="28"/>
          <w:szCs w:val="28"/>
        </w:rPr>
      </w:pPr>
      <w:r w:rsidRPr="00BD3017">
        <w:rPr>
          <w:rFonts w:ascii="Times New Roman" w:hAnsi="Times New Roman" w:cs="Times New Roman"/>
          <w:sz w:val="28"/>
          <w:szCs w:val="28"/>
        </w:rPr>
        <w:t>Помните, что ребенок обучается движению по улице, прежде всего на Вашем примере, приобретая собственный опыт!</w:t>
      </w:r>
    </w:p>
    <w:p w:rsidR="00B01D1F" w:rsidRPr="00B01D1F" w:rsidRDefault="00B01D1F" w:rsidP="00B01D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D1F" w:rsidRPr="00B01D1F" w:rsidRDefault="00CA3774" w:rsidP="00B01D1F">
      <w:pPr>
        <w:spacing w:before="100" w:beforeAutospacing="1" w:after="100" w:afterAutospacing="1" w:line="336" w:lineRule="atLeast"/>
        <w:jc w:val="right"/>
        <w:rPr>
          <w:rFonts w:ascii="Verdana" w:eastAsia="Times New Roman" w:hAnsi="Verdana" w:cs="Times New Roman"/>
          <w:b/>
          <w:color w:val="000000"/>
          <w:sz w:val="48"/>
          <w:szCs w:val="48"/>
          <w:lang w:eastAsia="ru-RU"/>
        </w:rPr>
      </w:pP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Есть один чудесный </w:t>
      </w:r>
      <w:proofErr w:type="gramStart"/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праздник</w:t>
      </w:r>
      <w:r w:rsidR="008D1100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>,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Он</w:t>
      </w:r>
      <w:proofErr w:type="gramEnd"/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t xml:space="preserve"> приходит к нам весной.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Любят взрослые и дети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Этот праздник всей душой.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Потому, что наши мамы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Превращаются в принцесс,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И улыбки их сияют</w:t>
      </w:r>
      <w:r w:rsidRPr="00CA3774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</w:rPr>
        <w:br/>
        <w:t>От земли и до небес!</w:t>
      </w:r>
      <w:r w:rsidRPr="00CA3774">
        <w:rPr>
          <w:rFonts w:ascii="Verdana" w:eastAsia="Times New Roman" w:hAnsi="Verdana" w:cs="Times New Roman"/>
          <w:b/>
          <w:color w:val="000000"/>
          <w:sz w:val="48"/>
          <w:szCs w:val="48"/>
          <w:lang w:eastAsia="ru-RU"/>
        </w:rPr>
        <w:br/>
      </w:r>
    </w:p>
    <w:p w:rsidR="00CA3774" w:rsidRPr="00B01D1F" w:rsidRDefault="00CA3774" w:rsidP="00FC5735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2585C" w:rsidRPr="00B01D1F" w:rsidRDefault="00FC5735" w:rsidP="00FC57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01D1F">
        <w:rPr>
          <w:rFonts w:ascii="Times New Roman" w:hAnsi="Times New Roman" w:cs="Times New Roman"/>
          <w:b/>
          <w:sz w:val="48"/>
          <w:szCs w:val="48"/>
        </w:rPr>
        <w:t>Уважаемые родители.</w:t>
      </w:r>
    </w:p>
    <w:p w:rsidR="00FC5735" w:rsidRPr="00B01D1F" w:rsidRDefault="00CA3774" w:rsidP="00FC573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01D1F">
        <w:rPr>
          <w:rFonts w:ascii="Times New Roman" w:hAnsi="Times New Roman" w:cs="Times New Roman"/>
          <w:b/>
          <w:sz w:val="48"/>
          <w:szCs w:val="48"/>
        </w:rPr>
        <w:t>Приглашаем Вас на праздник</w:t>
      </w:r>
      <w:r w:rsidR="00FC5735" w:rsidRPr="00B01D1F">
        <w:rPr>
          <w:rFonts w:ascii="Times New Roman" w:hAnsi="Times New Roman" w:cs="Times New Roman"/>
          <w:b/>
          <w:sz w:val="48"/>
          <w:szCs w:val="48"/>
        </w:rPr>
        <w:t>, посвященный международному женскому дню 8 марта. Начало в 10 часов 20 минут.</w:t>
      </w:r>
    </w:p>
    <w:p w:rsidR="00FC5735" w:rsidRPr="00B01D1F" w:rsidRDefault="00FC5735" w:rsidP="00FC5735">
      <w:pPr>
        <w:jc w:val="center"/>
        <w:rPr>
          <w:rFonts w:ascii="Times New Roman" w:hAnsi="Times New Roman" w:cs="Times New Roman"/>
          <w:sz w:val="48"/>
          <w:szCs w:val="48"/>
        </w:rPr>
      </w:pPr>
      <w:r w:rsidRPr="00B01D1F">
        <w:rPr>
          <w:rFonts w:ascii="Times New Roman" w:hAnsi="Times New Roman" w:cs="Times New Roman"/>
          <w:b/>
          <w:sz w:val="48"/>
          <w:szCs w:val="48"/>
        </w:rPr>
        <w:t>Вход в группу в бахилах</w:t>
      </w:r>
      <w:r w:rsidRPr="00B01D1F">
        <w:rPr>
          <w:rFonts w:ascii="Times New Roman" w:hAnsi="Times New Roman" w:cs="Times New Roman"/>
          <w:sz w:val="48"/>
          <w:szCs w:val="48"/>
        </w:rPr>
        <w:t>.</w:t>
      </w:r>
    </w:p>
    <w:p w:rsidR="00CA3774" w:rsidRPr="00B01D1F" w:rsidRDefault="00CA3774" w:rsidP="00FC573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A3774" w:rsidRPr="00CA3774" w:rsidRDefault="00CA3774" w:rsidP="00CA377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CA3774">
        <w:rPr>
          <w:rFonts w:ascii="Times New Roman" w:hAnsi="Times New Roman" w:cs="Times New Roman"/>
          <w:b/>
          <w:sz w:val="32"/>
          <w:szCs w:val="32"/>
        </w:rPr>
        <w:t>Администрация.</w:t>
      </w:r>
    </w:p>
    <w:p w:rsidR="0072585C" w:rsidRPr="00545EEC" w:rsidRDefault="0072585C" w:rsidP="00725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36A3" w:rsidRDefault="002036A3"/>
    <w:p w:rsidR="008D1100" w:rsidRDefault="008D1100"/>
    <w:p w:rsidR="008D1100" w:rsidRDefault="008D1100"/>
    <w:p w:rsidR="008D1100" w:rsidRDefault="008D1100"/>
    <w:p w:rsidR="008D1100" w:rsidRDefault="008D1100"/>
    <w:p w:rsidR="008D1100" w:rsidRDefault="008D1100"/>
    <w:p w:rsidR="008D1100" w:rsidRDefault="008D1100"/>
    <w:sectPr w:rsidR="008D1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5C"/>
    <w:rsid w:val="002036A3"/>
    <w:rsid w:val="0072585C"/>
    <w:rsid w:val="008D1100"/>
    <w:rsid w:val="00B01D1F"/>
    <w:rsid w:val="00CA3774"/>
    <w:rsid w:val="00F14BB4"/>
    <w:rsid w:val="00FC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B55E4-0F70-43C9-94F6-FA54A2C8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90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1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55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08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5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6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36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30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9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77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466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5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311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36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65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973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4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5784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8081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99493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601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4</cp:revision>
  <dcterms:created xsi:type="dcterms:W3CDTF">2020-03-02T06:58:00Z</dcterms:created>
  <dcterms:modified xsi:type="dcterms:W3CDTF">2020-03-02T07:22:00Z</dcterms:modified>
</cp:coreProperties>
</file>