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8B1" w:rsidRDefault="00C958B1" w:rsidP="00C958B1">
      <w:pPr>
        <w:pBdr>
          <w:bottom w:val="single" w:sz="12" w:space="1" w:color="auto"/>
        </w:pBdr>
        <w:jc w:val="center"/>
        <w:rPr>
          <w:b/>
          <w:i/>
        </w:rPr>
      </w:pPr>
      <w:r>
        <w:rPr>
          <w:b/>
          <w:i/>
        </w:rPr>
        <w:t xml:space="preserve">Муниципальное казенное общеобразовательное учреждение основная общеобразовательная школа п. Кривцы </w:t>
      </w:r>
      <w:proofErr w:type="spellStart"/>
      <w:r>
        <w:rPr>
          <w:b/>
          <w:i/>
        </w:rPr>
        <w:t>Пудожского</w:t>
      </w:r>
      <w:proofErr w:type="spellEnd"/>
      <w:r>
        <w:rPr>
          <w:b/>
          <w:i/>
        </w:rPr>
        <w:t xml:space="preserve"> муниципального района </w:t>
      </w:r>
    </w:p>
    <w:p w:rsidR="00C958B1" w:rsidRDefault="00C958B1" w:rsidP="00C958B1">
      <w:pPr>
        <w:pBdr>
          <w:bottom w:val="single" w:sz="12" w:space="1" w:color="auto"/>
        </w:pBdr>
        <w:jc w:val="center"/>
        <w:rPr>
          <w:b/>
          <w:i/>
        </w:rPr>
      </w:pPr>
      <w:r>
        <w:rPr>
          <w:b/>
          <w:i/>
        </w:rPr>
        <w:t xml:space="preserve">Республики Карелия </w:t>
      </w:r>
    </w:p>
    <w:p w:rsidR="00C958B1" w:rsidRDefault="00C958B1" w:rsidP="00C958B1">
      <w:pPr>
        <w:jc w:val="center"/>
        <w:rPr>
          <w:b/>
        </w:rPr>
      </w:pPr>
      <w:r>
        <w:rPr>
          <w:b/>
          <w:i/>
        </w:rPr>
        <w:t xml:space="preserve">186170, п. Кривцы </w:t>
      </w:r>
      <w:proofErr w:type="spellStart"/>
      <w:r>
        <w:rPr>
          <w:b/>
          <w:i/>
        </w:rPr>
        <w:t>Пудожского</w:t>
      </w:r>
      <w:proofErr w:type="spellEnd"/>
      <w:r>
        <w:rPr>
          <w:b/>
          <w:i/>
        </w:rPr>
        <w:t xml:space="preserve">  района, ул. Гагарина, 2, телефон 3-53-17</w:t>
      </w:r>
      <w:r>
        <w:rPr>
          <w:b/>
        </w:rPr>
        <w:t xml:space="preserve">    </w:t>
      </w:r>
    </w:p>
    <w:p w:rsidR="00EB2BD6" w:rsidRDefault="00EB2BD6" w:rsidP="00C958B1">
      <w:pPr>
        <w:jc w:val="center"/>
        <w:rPr>
          <w:b/>
        </w:rPr>
      </w:pPr>
    </w:p>
    <w:p w:rsidR="00EB2BD6" w:rsidRDefault="00EB2BD6" w:rsidP="00EB2BD6">
      <w:pPr>
        <w:rPr>
          <w:b/>
        </w:rPr>
      </w:pPr>
      <w:r>
        <w:rPr>
          <w:b/>
          <w:noProof/>
        </w:rPr>
        <w:drawing>
          <wp:anchor distT="0" distB="0" distL="114300" distR="114300" simplePos="0" relativeHeight="251659264" behindDoc="1" locked="0" layoutInCell="1" allowOverlap="1">
            <wp:simplePos x="0" y="0"/>
            <wp:positionH relativeFrom="column">
              <wp:posOffset>1189843</wp:posOffset>
            </wp:positionH>
            <wp:positionV relativeFrom="paragraph">
              <wp:posOffset>6985</wp:posOffset>
            </wp:positionV>
            <wp:extent cx="2088043" cy="2141220"/>
            <wp:effectExtent l="19050" t="0" r="7457" b="0"/>
            <wp:wrapNone/>
            <wp:docPr id="3" name="Рисунок 3"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5" cstate="print">
                      <a:lum contrast="6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8700" cy="2141893"/>
                    </a:xfrm>
                    <a:prstGeom prst="rect">
                      <a:avLst/>
                    </a:prstGeom>
                    <a:noFill/>
                  </pic:spPr>
                </pic:pic>
              </a:graphicData>
            </a:graphic>
          </wp:anchor>
        </w:drawing>
      </w:r>
    </w:p>
    <w:p w:rsidR="00C958B1" w:rsidRDefault="00C958B1" w:rsidP="00C958B1">
      <w:pPr>
        <w:jc w:val="center"/>
        <w:rPr>
          <w:b/>
          <w:i/>
        </w:rPr>
      </w:pPr>
      <w:r>
        <w:rPr>
          <w:b/>
        </w:rPr>
        <w:t xml:space="preserve">                                        </w:t>
      </w:r>
    </w:p>
    <w:tbl>
      <w:tblPr>
        <w:tblW w:w="9365" w:type="dxa"/>
        <w:jc w:val="center"/>
        <w:tblCellSpacing w:w="15" w:type="dxa"/>
        <w:tblInd w:w="-1637" w:type="dxa"/>
        <w:tblBorders>
          <w:top w:val="outset" w:sz="6" w:space="0" w:color="auto"/>
          <w:left w:val="outset" w:sz="6" w:space="0" w:color="auto"/>
          <w:bottom w:val="outset" w:sz="6" w:space="0" w:color="auto"/>
          <w:right w:val="outset" w:sz="6" w:space="0" w:color="auto"/>
        </w:tblBorders>
        <w:tblLook w:val="04A0"/>
      </w:tblPr>
      <w:tblGrid>
        <w:gridCol w:w="4962"/>
        <w:gridCol w:w="4403"/>
      </w:tblGrid>
      <w:tr w:rsidR="00C958B1" w:rsidTr="00C958B1">
        <w:trPr>
          <w:tblCellSpacing w:w="15" w:type="dxa"/>
          <w:jc w:val="center"/>
        </w:trPr>
        <w:tc>
          <w:tcPr>
            <w:tcW w:w="49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58B1" w:rsidRDefault="00C958B1">
            <w:pPr>
              <w:pStyle w:val="a6"/>
              <w:spacing w:before="0" w:beforeAutospacing="0" w:after="0" w:afterAutospacing="0"/>
              <w:jc w:val="both"/>
            </w:pPr>
          </w:p>
        </w:tc>
        <w:tc>
          <w:tcPr>
            <w:tcW w:w="43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58B1" w:rsidRDefault="00C958B1">
            <w:pPr>
              <w:pStyle w:val="a6"/>
              <w:spacing w:before="0" w:beforeAutospacing="0" w:after="0" w:afterAutospacing="0"/>
              <w:jc w:val="both"/>
            </w:pPr>
            <w:r>
              <w:t>УТВЕРЖДЕНО</w:t>
            </w:r>
          </w:p>
          <w:p w:rsidR="00C958B1" w:rsidRDefault="00EB2BD6">
            <w:pPr>
              <w:pStyle w:val="a6"/>
              <w:spacing w:before="0" w:beforeAutospacing="0" w:after="0" w:afterAutospacing="0"/>
              <w:jc w:val="both"/>
            </w:pPr>
            <w:r>
              <w:rPr>
                <w:noProof/>
              </w:rPr>
              <w:drawing>
                <wp:anchor distT="0" distB="0" distL="114300" distR="114300" simplePos="0" relativeHeight="251661312" behindDoc="1" locked="0" layoutInCell="1" allowOverlap="1">
                  <wp:simplePos x="0" y="0"/>
                  <wp:positionH relativeFrom="column">
                    <wp:posOffset>270510</wp:posOffset>
                  </wp:positionH>
                  <wp:positionV relativeFrom="paragraph">
                    <wp:posOffset>27940</wp:posOffset>
                  </wp:positionV>
                  <wp:extent cx="1150255" cy="848168"/>
                  <wp:effectExtent l="19050" t="0" r="0" b="0"/>
                  <wp:wrapNone/>
                  <wp:docPr id="6" name="Рисунок 4"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6"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0">
                                    <a14:imgEffect>
                                      <a14:brightnessContrast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68367" b="-10011"/>
                          <a:stretch>
                            <a:fillRect/>
                          </a:stretch>
                        </pic:blipFill>
                        <pic:spPr bwMode="auto">
                          <a:xfrm>
                            <a:off x="0" y="0"/>
                            <a:ext cx="1147112" cy="845851"/>
                          </a:xfrm>
                          <a:prstGeom prst="rect">
                            <a:avLst/>
                          </a:prstGeom>
                          <a:noFill/>
                          <a:ln>
                            <a:noFill/>
                          </a:ln>
                        </pic:spPr>
                      </pic:pic>
                    </a:graphicData>
                  </a:graphic>
                </wp:anchor>
              </w:drawing>
            </w:r>
            <w:r w:rsidR="00C958B1">
              <w:t>приказом директора</w:t>
            </w:r>
          </w:p>
          <w:p w:rsidR="00C958B1" w:rsidRDefault="00C958B1">
            <w:pPr>
              <w:pStyle w:val="a6"/>
              <w:spacing w:before="0" w:beforeAutospacing="0" w:after="0" w:afterAutospacing="0"/>
              <w:jc w:val="both"/>
            </w:pPr>
            <w:r>
              <w:t>от «</w:t>
            </w:r>
            <w:r w:rsidR="009D4189">
              <w:rPr>
                <w:u w:val="single"/>
              </w:rPr>
              <w:t xml:space="preserve"> _31</w:t>
            </w:r>
            <w:r>
              <w:rPr>
                <w:u w:val="single"/>
              </w:rPr>
              <w:t xml:space="preserve"> </w:t>
            </w:r>
            <w:r>
              <w:t xml:space="preserve">» </w:t>
            </w:r>
            <w:r w:rsidR="009D4189">
              <w:rPr>
                <w:u w:val="single"/>
              </w:rPr>
              <w:t xml:space="preserve"> ав</w:t>
            </w:r>
            <w:r w:rsidR="00D20F84">
              <w:rPr>
                <w:u w:val="single"/>
              </w:rPr>
              <w:t>густа</w:t>
            </w:r>
            <w:r>
              <w:rPr>
                <w:u w:val="single"/>
              </w:rPr>
              <w:t xml:space="preserve"> </w:t>
            </w:r>
            <w:r>
              <w:t>20</w:t>
            </w:r>
            <w:r>
              <w:rPr>
                <w:u w:val="single"/>
              </w:rPr>
              <w:t>2</w:t>
            </w:r>
            <w:r w:rsidR="00B8557E">
              <w:rPr>
                <w:u w:val="single"/>
              </w:rPr>
              <w:t>2</w:t>
            </w:r>
            <w:r>
              <w:t xml:space="preserve">г. № </w:t>
            </w:r>
            <w:r w:rsidR="00B8557E">
              <w:t>104</w:t>
            </w:r>
          </w:p>
          <w:p w:rsidR="00C958B1" w:rsidRDefault="00C958B1">
            <w:pPr>
              <w:pStyle w:val="a6"/>
              <w:spacing w:before="0" w:beforeAutospacing="0" w:after="0" w:afterAutospacing="0"/>
              <w:jc w:val="both"/>
            </w:pPr>
            <w:r>
              <w:t>Директор МКОУ  ООШ п</w:t>
            </w:r>
            <w:proofErr w:type="gramStart"/>
            <w:r>
              <w:t>.К</w:t>
            </w:r>
            <w:proofErr w:type="gramEnd"/>
            <w:r>
              <w:t xml:space="preserve">ривцы </w:t>
            </w:r>
          </w:p>
          <w:p w:rsidR="00C958B1" w:rsidRDefault="00B8557E">
            <w:pPr>
              <w:pStyle w:val="a6"/>
              <w:spacing w:before="0" w:beforeAutospacing="0" w:after="0" w:afterAutospacing="0"/>
              <w:jc w:val="both"/>
            </w:pPr>
            <w:r>
              <w:t>___________    (С.К.Бельская</w:t>
            </w:r>
            <w:r w:rsidR="00C958B1">
              <w:t>)</w:t>
            </w:r>
          </w:p>
        </w:tc>
      </w:tr>
    </w:tbl>
    <w:p w:rsidR="00EB2BD6" w:rsidRDefault="00EB2BD6" w:rsidP="00031471">
      <w:pPr>
        <w:jc w:val="center"/>
        <w:rPr>
          <w:b/>
          <w:caps/>
        </w:rPr>
      </w:pPr>
    </w:p>
    <w:p w:rsidR="00E90A19" w:rsidRPr="00031471" w:rsidRDefault="00E90A19" w:rsidP="00031471">
      <w:pPr>
        <w:jc w:val="center"/>
        <w:rPr>
          <w:b/>
          <w:caps/>
        </w:rPr>
      </w:pPr>
      <w:r w:rsidRPr="00031471">
        <w:rPr>
          <w:b/>
          <w:caps/>
        </w:rPr>
        <w:t>положение</w:t>
      </w:r>
    </w:p>
    <w:p w:rsidR="00E90A19" w:rsidRPr="00031471" w:rsidRDefault="00E90A19" w:rsidP="00031471">
      <w:pPr>
        <w:jc w:val="center"/>
        <w:rPr>
          <w:b/>
          <w:bCs/>
          <w:caps/>
        </w:rPr>
      </w:pPr>
      <w:r w:rsidRPr="00031471">
        <w:rPr>
          <w:b/>
          <w:caps/>
        </w:rPr>
        <w:t xml:space="preserve">о порядке установления стимулирующих выплат работникам муниниципального казенного  общеобразовательного учреждения  </w:t>
      </w:r>
      <w:r w:rsidR="002A1EE6">
        <w:rPr>
          <w:b/>
          <w:caps/>
        </w:rPr>
        <w:t xml:space="preserve">ОСНОВНАЯ </w:t>
      </w:r>
      <w:r w:rsidRPr="00031471">
        <w:rPr>
          <w:b/>
          <w:caps/>
        </w:rPr>
        <w:t xml:space="preserve"> общеобразовательная школа </w:t>
      </w:r>
      <w:r w:rsidRPr="00031471">
        <w:rPr>
          <w:b/>
          <w:caps/>
          <w:u w:val="single"/>
        </w:rPr>
        <w:t xml:space="preserve">п. </w:t>
      </w:r>
      <w:r w:rsidR="00C958B1">
        <w:rPr>
          <w:b/>
          <w:caps/>
          <w:u w:val="single"/>
        </w:rPr>
        <w:t>Кривцы</w:t>
      </w:r>
      <w:r w:rsidRPr="00031471">
        <w:rPr>
          <w:b/>
          <w:caps/>
        </w:rPr>
        <w:t xml:space="preserve"> Пудожского  муниципального района  Республики Карелия ПО ВИДу ЭКОНОМИЧЕСКОЙ ДЕЯТЕЛЬНОСТИ «ОБРАЗОВАНИЕ»</w:t>
      </w:r>
    </w:p>
    <w:p w:rsidR="00E90A19" w:rsidRPr="00031471" w:rsidRDefault="00E90A19" w:rsidP="00031471">
      <w:pPr>
        <w:tabs>
          <w:tab w:val="left" w:pos="-2340"/>
        </w:tabs>
        <w:ind w:right="175"/>
        <w:jc w:val="both"/>
      </w:pPr>
    </w:p>
    <w:p w:rsidR="008810E7" w:rsidRPr="00031471" w:rsidRDefault="00E90A19" w:rsidP="00031471">
      <w:pPr>
        <w:numPr>
          <w:ilvl w:val="0"/>
          <w:numId w:val="11"/>
        </w:numPr>
        <w:tabs>
          <w:tab w:val="left" w:pos="-2340"/>
        </w:tabs>
        <w:ind w:right="175"/>
        <w:jc w:val="center"/>
        <w:rPr>
          <w:b/>
        </w:rPr>
      </w:pPr>
      <w:r w:rsidRPr="00031471">
        <w:rPr>
          <w:b/>
        </w:rPr>
        <w:t>Общие положения</w:t>
      </w:r>
    </w:p>
    <w:p w:rsidR="008810E7" w:rsidRPr="00031471" w:rsidRDefault="00E90A19" w:rsidP="00031471">
      <w:pPr>
        <w:jc w:val="both"/>
      </w:pPr>
      <w:r w:rsidRPr="00031471">
        <w:t xml:space="preserve">1.1. Настоящее положение регламентирует вопросы установления стимулирующих выплат работникам Муниципального казенного общеобразовательного учреждения </w:t>
      </w:r>
      <w:r w:rsidR="002A1EE6">
        <w:t>основная</w:t>
      </w:r>
      <w:r w:rsidRPr="00031471">
        <w:t xml:space="preserve"> общеобразовательная школа п. </w:t>
      </w:r>
      <w:r w:rsidR="00C958B1">
        <w:t>Кривцы</w:t>
      </w:r>
      <w:r w:rsidRPr="00031471">
        <w:t xml:space="preserve"> </w:t>
      </w:r>
      <w:proofErr w:type="spellStart"/>
      <w:r w:rsidRPr="00031471">
        <w:t>Пудожского</w:t>
      </w:r>
      <w:proofErr w:type="spellEnd"/>
      <w:r w:rsidRPr="00031471">
        <w:t xml:space="preserve"> муниципального района Республики Карелия (далее – Учреждения).</w:t>
      </w:r>
    </w:p>
    <w:p w:rsidR="008810E7" w:rsidRPr="00031471" w:rsidRDefault="00E90A19" w:rsidP="00031471">
      <w:pPr>
        <w:jc w:val="both"/>
      </w:pPr>
      <w:r w:rsidRPr="00031471">
        <w:t xml:space="preserve">1.2. </w:t>
      </w:r>
      <w:proofErr w:type="gramStart"/>
      <w:r w:rsidR="00E835AE" w:rsidRPr="00031471">
        <w:t xml:space="preserve">Стимулирующие выплаты работникам Учреждения  являются формой поощрения за результативность и высокое качество труда, выраженное в индивидуальных достижениях обучающихся и повышении уровня их предметной </w:t>
      </w:r>
      <w:proofErr w:type="spellStart"/>
      <w:r w:rsidR="00E835AE" w:rsidRPr="00031471">
        <w:t>обученности</w:t>
      </w:r>
      <w:proofErr w:type="spellEnd"/>
      <w:r w:rsidR="00E835AE" w:rsidRPr="00031471">
        <w:t>, ключевых компетентностей, выполнение обязанностей сверх функциональных обязанностей, формой оценивания функциональных трудностей основной деятельности работников.</w:t>
      </w:r>
      <w:proofErr w:type="gramEnd"/>
    </w:p>
    <w:p w:rsidR="008810E7" w:rsidRPr="00031471" w:rsidRDefault="00E90A19" w:rsidP="00031471">
      <w:pPr>
        <w:jc w:val="both"/>
        <w:rPr>
          <w:rFonts w:eastAsia="Arial Unicode MS"/>
        </w:rPr>
      </w:pPr>
      <w:r w:rsidRPr="00031471">
        <w:t xml:space="preserve">1.3. </w:t>
      </w:r>
      <w:r w:rsidRPr="00031471">
        <w:rPr>
          <w:rFonts w:eastAsia="Arial Unicode MS"/>
        </w:rPr>
        <w:t>Положение предусматривает единые принципы установления выплат стимулирующего  характера работникам учреждения, в т.ч. работающим по совместительству, определяет их виды, размеры, условия и порядок установления и выплат.</w:t>
      </w:r>
    </w:p>
    <w:p w:rsidR="008810E7" w:rsidRPr="00031471" w:rsidRDefault="008810E7" w:rsidP="00031471">
      <w:pPr>
        <w:jc w:val="both"/>
      </w:pPr>
      <w:r w:rsidRPr="00031471">
        <w:t>1.4</w:t>
      </w:r>
      <w:r w:rsidR="00E90A19" w:rsidRPr="00031471">
        <w:t>. Стимулирующие выплаты работникам производятся из фонда стимулирования, являющегося составной частью фонда оплаты труда Учреждения.</w:t>
      </w:r>
    </w:p>
    <w:p w:rsidR="008810E7" w:rsidRPr="00031471" w:rsidRDefault="008810E7" w:rsidP="00031471">
      <w:pPr>
        <w:jc w:val="both"/>
      </w:pPr>
      <w:r w:rsidRPr="00031471">
        <w:t>1.5</w:t>
      </w:r>
      <w:r w:rsidR="00E835AE" w:rsidRPr="00031471">
        <w:t xml:space="preserve">. </w:t>
      </w:r>
      <w:r w:rsidR="00E90A19" w:rsidRPr="00031471">
        <w:t>Стимулирующие выплаты педагогическим работникам, специалистам и другим работникам устанавливаются на основании приказа руководителя общеобразовательного учреждения по согласованию с представительным органом работников Учреждения, в пределах фонда стимулирования.</w:t>
      </w:r>
    </w:p>
    <w:p w:rsidR="00E835AE" w:rsidRPr="00031471" w:rsidRDefault="008810E7" w:rsidP="00031471">
      <w:pPr>
        <w:jc w:val="both"/>
      </w:pPr>
      <w:r w:rsidRPr="00031471">
        <w:t>1.6</w:t>
      </w:r>
      <w:r w:rsidR="00E835AE" w:rsidRPr="00031471">
        <w:t xml:space="preserve">. </w:t>
      </w:r>
      <w:r w:rsidR="00E835AE" w:rsidRPr="00031471">
        <w:rPr>
          <w:rFonts w:eastAsia="Arial Unicode MS"/>
        </w:rPr>
        <w:t>Размеры стимулирующих вып</w:t>
      </w:r>
      <w:r w:rsidR="00390236" w:rsidRPr="00031471">
        <w:rPr>
          <w:rFonts w:eastAsia="Arial Unicode MS"/>
        </w:rPr>
        <w:t>лат устанавливаются</w:t>
      </w:r>
      <w:r w:rsidR="00E835AE" w:rsidRPr="00031471">
        <w:rPr>
          <w:rFonts w:eastAsia="Arial Unicode MS"/>
        </w:rPr>
        <w:t>:</w:t>
      </w:r>
    </w:p>
    <w:p w:rsidR="00E835AE" w:rsidRPr="00031471" w:rsidRDefault="00E835AE" w:rsidP="00031471">
      <w:pPr>
        <w:numPr>
          <w:ilvl w:val="0"/>
          <w:numId w:val="4"/>
        </w:numPr>
        <w:jc w:val="both"/>
        <w:rPr>
          <w:rFonts w:eastAsia="Arial Unicode MS"/>
        </w:rPr>
      </w:pPr>
      <w:r w:rsidRPr="00031471">
        <w:rPr>
          <w:rFonts w:eastAsia="Arial Unicode MS"/>
        </w:rPr>
        <w:t>в баллах;</w:t>
      </w:r>
    </w:p>
    <w:p w:rsidR="00390236" w:rsidRPr="00031471" w:rsidRDefault="00390236" w:rsidP="00031471">
      <w:pPr>
        <w:numPr>
          <w:ilvl w:val="0"/>
          <w:numId w:val="4"/>
        </w:numPr>
        <w:jc w:val="both"/>
        <w:rPr>
          <w:rFonts w:eastAsia="Arial Unicode MS"/>
        </w:rPr>
      </w:pPr>
      <w:r w:rsidRPr="00031471">
        <w:rPr>
          <w:rFonts w:eastAsia="Arial Unicode MS"/>
        </w:rPr>
        <w:t>в процентах;</w:t>
      </w:r>
    </w:p>
    <w:p w:rsidR="00E835AE" w:rsidRPr="00031471" w:rsidRDefault="00E835AE" w:rsidP="00031471">
      <w:pPr>
        <w:numPr>
          <w:ilvl w:val="0"/>
          <w:numId w:val="4"/>
        </w:numPr>
        <w:jc w:val="both"/>
        <w:rPr>
          <w:rFonts w:eastAsia="Arial Unicode MS"/>
        </w:rPr>
      </w:pPr>
      <w:r w:rsidRPr="00031471">
        <w:rPr>
          <w:rFonts w:eastAsia="Arial Unicode MS"/>
        </w:rPr>
        <w:t xml:space="preserve">денежном </w:t>
      </w:r>
      <w:proofErr w:type="gramStart"/>
      <w:r w:rsidRPr="00031471">
        <w:rPr>
          <w:rFonts w:eastAsia="Arial Unicode MS"/>
        </w:rPr>
        <w:t>выражении</w:t>
      </w:r>
      <w:proofErr w:type="gramEnd"/>
      <w:r w:rsidRPr="00031471">
        <w:rPr>
          <w:rFonts w:eastAsia="Arial Unicode MS"/>
        </w:rPr>
        <w:t>.</w:t>
      </w:r>
    </w:p>
    <w:p w:rsidR="008810E7" w:rsidRPr="00031471" w:rsidRDefault="008810E7" w:rsidP="00031471">
      <w:pPr>
        <w:jc w:val="both"/>
        <w:rPr>
          <w:rFonts w:eastAsia="Arial Unicode MS"/>
        </w:rPr>
      </w:pPr>
    </w:p>
    <w:p w:rsidR="00E835AE" w:rsidRPr="00031471" w:rsidRDefault="00E835AE" w:rsidP="00031471">
      <w:pPr>
        <w:jc w:val="center"/>
        <w:rPr>
          <w:rFonts w:eastAsia="Arial Unicode MS"/>
          <w:b/>
        </w:rPr>
      </w:pPr>
      <w:r w:rsidRPr="00031471">
        <w:rPr>
          <w:rFonts w:eastAsia="Arial Unicode MS"/>
          <w:b/>
        </w:rPr>
        <w:t xml:space="preserve">2. Выплаты стимулирующего характера, порядок и условия </w:t>
      </w:r>
      <w:r w:rsidR="00031471" w:rsidRPr="00031471">
        <w:rPr>
          <w:rFonts w:eastAsia="Arial Unicode MS"/>
          <w:b/>
        </w:rPr>
        <w:t xml:space="preserve"> </w:t>
      </w:r>
      <w:r w:rsidRPr="00031471">
        <w:rPr>
          <w:rFonts w:eastAsia="Arial Unicode MS"/>
          <w:b/>
        </w:rPr>
        <w:t>их установления.</w:t>
      </w:r>
    </w:p>
    <w:p w:rsidR="00E835AE" w:rsidRPr="00031471" w:rsidRDefault="00E835AE" w:rsidP="00031471">
      <w:pPr>
        <w:numPr>
          <w:ilvl w:val="1"/>
          <w:numId w:val="7"/>
        </w:numPr>
        <w:jc w:val="both"/>
        <w:rPr>
          <w:rFonts w:eastAsia="Arial Unicode MS"/>
        </w:rPr>
      </w:pPr>
      <w:r w:rsidRPr="00031471">
        <w:rPr>
          <w:rFonts w:eastAsia="Arial Unicode MS"/>
        </w:rPr>
        <w:t>Работникам учреждения могут быть установлены следующие виды выплат   стимулирующего характера:</w:t>
      </w:r>
    </w:p>
    <w:p w:rsidR="00E835AE" w:rsidRPr="00031471" w:rsidRDefault="00E835AE" w:rsidP="00031471">
      <w:pPr>
        <w:pStyle w:val="a3"/>
        <w:numPr>
          <w:ilvl w:val="0"/>
          <w:numId w:val="6"/>
        </w:numPr>
        <w:tabs>
          <w:tab w:val="clear" w:pos="1256"/>
        </w:tabs>
        <w:ind w:left="0" w:firstLine="0"/>
      </w:pPr>
      <w:r w:rsidRPr="00031471">
        <w:t xml:space="preserve">за интенсивность и высокие результаты работы </w:t>
      </w:r>
      <w:r w:rsidR="00031471" w:rsidRPr="00031471">
        <w:t xml:space="preserve"> </w:t>
      </w:r>
      <w:r w:rsidRPr="00031471">
        <w:t>(за квалификационные категории);</w:t>
      </w:r>
    </w:p>
    <w:p w:rsidR="00E835AE" w:rsidRPr="00031471" w:rsidRDefault="00E835AE" w:rsidP="00031471">
      <w:pPr>
        <w:pStyle w:val="a3"/>
        <w:numPr>
          <w:ilvl w:val="0"/>
          <w:numId w:val="6"/>
        </w:numPr>
        <w:tabs>
          <w:tab w:val="clear" w:pos="1256"/>
        </w:tabs>
        <w:ind w:left="0" w:firstLine="0"/>
      </w:pPr>
      <w:r w:rsidRPr="00031471">
        <w:t xml:space="preserve">за качество выполняемых работ </w:t>
      </w:r>
      <w:r w:rsidR="00031471" w:rsidRPr="00031471">
        <w:t xml:space="preserve"> </w:t>
      </w:r>
      <w:r w:rsidRPr="00031471">
        <w:t>(за сложность и приоритетность учебного предмета)</w:t>
      </w:r>
      <w:r w:rsidR="003908C2" w:rsidRPr="00031471">
        <w:t>;</w:t>
      </w:r>
    </w:p>
    <w:p w:rsidR="00E835AE" w:rsidRPr="00031471" w:rsidRDefault="00E835AE" w:rsidP="00031471">
      <w:pPr>
        <w:pStyle w:val="a3"/>
        <w:numPr>
          <w:ilvl w:val="0"/>
          <w:numId w:val="6"/>
        </w:numPr>
        <w:tabs>
          <w:tab w:val="clear" w:pos="1256"/>
        </w:tabs>
        <w:ind w:left="0" w:firstLine="0"/>
      </w:pPr>
      <w:r w:rsidRPr="00031471">
        <w:t>по итогам работы (за месяц, четверть, квартал);</w:t>
      </w:r>
    </w:p>
    <w:p w:rsidR="003908C2" w:rsidRPr="00031471" w:rsidRDefault="003908C2" w:rsidP="00031471">
      <w:pPr>
        <w:pStyle w:val="a3"/>
        <w:numPr>
          <w:ilvl w:val="0"/>
          <w:numId w:val="6"/>
        </w:numPr>
        <w:tabs>
          <w:tab w:val="clear" w:pos="1256"/>
        </w:tabs>
        <w:ind w:left="0" w:firstLine="0"/>
      </w:pPr>
      <w:r w:rsidRPr="00031471">
        <w:t>по итогам выполнения особо важных и срочных работ;</w:t>
      </w:r>
    </w:p>
    <w:p w:rsidR="00022957" w:rsidRPr="00031471" w:rsidRDefault="003908C2" w:rsidP="00031471">
      <w:pPr>
        <w:pStyle w:val="a3"/>
        <w:numPr>
          <w:ilvl w:val="0"/>
          <w:numId w:val="6"/>
        </w:numPr>
        <w:tabs>
          <w:tab w:val="clear" w:pos="1256"/>
        </w:tabs>
        <w:ind w:left="0" w:firstLine="0"/>
      </w:pPr>
      <w:r w:rsidRPr="00031471">
        <w:t>в иных случаях, установленных Правительством Республики Карелия.</w:t>
      </w:r>
    </w:p>
    <w:p w:rsidR="00022957" w:rsidRPr="00031471" w:rsidRDefault="00022957" w:rsidP="00031471">
      <w:pPr>
        <w:pStyle w:val="a3"/>
        <w:numPr>
          <w:ilvl w:val="1"/>
          <w:numId w:val="7"/>
        </w:numPr>
        <w:jc w:val="both"/>
      </w:pPr>
      <w:r w:rsidRPr="00031471">
        <w:lastRenderedPageBreak/>
        <w:t>Стимулирующие выплаты за качество выполняемых работ, за интенсивность и высокие результаты работы распределяются и закрепляются в штатном расписании Учреждения.</w:t>
      </w:r>
    </w:p>
    <w:p w:rsidR="00CA49CE" w:rsidRPr="00031471" w:rsidRDefault="00022957" w:rsidP="00031471">
      <w:pPr>
        <w:pStyle w:val="a3"/>
        <w:numPr>
          <w:ilvl w:val="1"/>
          <w:numId w:val="7"/>
        </w:numPr>
        <w:jc w:val="both"/>
      </w:pPr>
      <w:r w:rsidRPr="00031471">
        <w:t>Размеры, порядок и условия осуществления стимулирующих выплат по результатам труда определяются  настоящим Положением.</w:t>
      </w:r>
    </w:p>
    <w:p w:rsidR="00022957" w:rsidRPr="00031471" w:rsidRDefault="00022957" w:rsidP="00031471">
      <w:pPr>
        <w:pStyle w:val="a3"/>
        <w:numPr>
          <w:ilvl w:val="1"/>
          <w:numId w:val="7"/>
        </w:numPr>
        <w:jc w:val="both"/>
      </w:pPr>
      <w:r w:rsidRPr="00031471">
        <w:t xml:space="preserve"> Определение баллов производится на основании показателей и  критериев оценки результативности труда работников.</w:t>
      </w:r>
    </w:p>
    <w:p w:rsidR="00E835AE" w:rsidRPr="00031471" w:rsidRDefault="00E835AE" w:rsidP="00031471">
      <w:pPr>
        <w:numPr>
          <w:ilvl w:val="0"/>
          <w:numId w:val="8"/>
        </w:numPr>
        <w:jc w:val="both"/>
        <w:rPr>
          <w:rFonts w:eastAsia="Arial Unicode MS"/>
        </w:rPr>
      </w:pPr>
      <w:r w:rsidRPr="00031471">
        <w:rPr>
          <w:rFonts w:eastAsia="Arial Unicode MS"/>
        </w:rPr>
        <w:t xml:space="preserve">Установление выплат стимулирующего характера педагогическим работникам учреждения  за результаты работы производится ежемесячно с учётом роста учителя. </w:t>
      </w:r>
    </w:p>
    <w:p w:rsidR="00E835AE" w:rsidRPr="00031471" w:rsidRDefault="00E835AE" w:rsidP="00031471">
      <w:pPr>
        <w:numPr>
          <w:ilvl w:val="0"/>
          <w:numId w:val="8"/>
        </w:numPr>
        <w:jc w:val="both"/>
        <w:rPr>
          <w:rFonts w:eastAsia="Arial Unicode MS"/>
        </w:rPr>
      </w:pPr>
      <w:r w:rsidRPr="00031471">
        <w:rPr>
          <w:rFonts w:eastAsia="Arial Unicode MS"/>
        </w:rPr>
        <w:t>В случае наложения на педагогического работника в период выплат стимулирующего характера дисциплинарного взыскания выплаты не устанавливаются или устанавливаются в уменьшенном варианте с учётом мнения комиссии.</w:t>
      </w:r>
    </w:p>
    <w:p w:rsidR="00E835AE" w:rsidRPr="00031471" w:rsidRDefault="00E835AE" w:rsidP="00031471">
      <w:pPr>
        <w:numPr>
          <w:ilvl w:val="0"/>
          <w:numId w:val="8"/>
        </w:numPr>
        <w:jc w:val="both"/>
        <w:rPr>
          <w:rFonts w:eastAsia="Arial Unicode MS"/>
        </w:rPr>
      </w:pPr>
      <w:r w:rsidRPr="00031471">
        <w:rPr>
          <w:rFonts w:eastAsia="Arial Unicode MS"/>
        </w:rPr>
        <w:t>Расчёт размера выплат стимулирующего характера за результаты и качество работы производится экспертной комиссией. Для подготовки указанного расчёта на основании приказа директора учреждения создаётся комиссия. Председателем указанной комиссии является директор учреждения. Заседание комиссии правомочно, если на нём присутствует не менее 2/3 членов комиссии. Решения комиссии принимаются простым большинством голосов членов комиссии, присутствующих на заседании.</w:t>
      </w:r>
    </w:p>
    <w:p w:rsidR="00E835AE" w:rsidRPr="00031471" w:rsidRDefault="00E835AE" w:rsidP="00031471">
      <w:pPr>
        <w:numPr>
          <w:ilvl w:val="0"/>
          <w:numId w:val="8"/>
        </w:numPr>
        <w:jc w:val="both"/>
        <w:rPr>
          <w:rFonts w:eastAsia="Arial Unicode MS"/>
        </w:rPr>
      </w:pPr>
      <w:r w:rsidRPr="00031471">
        <w:rPr>
          <w:rFonts w:eastAsia="Arial Unicode MS"/>
        </w:rPr>
        <w:t xml:space="preserve">Произведённый комиссией расчёт с обоснованием оформляется протоколом за подписью председателя и секретаря комиссии. </w:t>
      </w:r>
    </w:p>
    <w:p w:rsidR="00E835AE" w:rsidRPr="00031471" w:rsidRDefault="00E835AE" w:rsidP="00031471">
      <w:pPr>
        <w:numPr>
          <w:ilvl w:val="0"/>
          <w:numId w:val="8"/>
        </w:numPr>
        <w:jc w:val="both"/>
        <w:rPr>
          <w:rFonts w:eastAsia="Arial Unicode MS"/>
        </w:rPr>
      </w:pPr>
      <w:r w:rsidRPr="00031471">
        <w:rPr>
          <w:rFonts w:eastAsia="Arial Unicode MS"/>
        </w:rPr>
        <w:t>В срок не позднее 1 числа перед выплатой директор школы на основании протокола комиссии издаёт приказ об установлении выплат стимулирующего характера педагогическим работникам за р</w:t>
      </w:r>
      <w:r w:rsidR="00252405" w:rsidRPr="00031471">
        <w:rPr>
          <w:rFonts w:eastAsia="Arial Unicode MS"/>
        </w:rPr>
        <w:t>езультаты их работы за месяц</w:t>
      </w:r>
      <w:r w:rsidRPr="00031471">
        <w:rPr>
          <w:rFonts w:eastAsia="Arial Unicode MS"/>
        </w:rPr>
        <w:t xml:space="preserve">. </w:t>
      </w:r>
    </w:p>
    <w:p w:rsidR="00E835AE" w:rsidRPr="00031471" w:rsidRDefault="00E835AE" w:rsidP="00031471">
      <w:pPr>
        <w:numPr>
          <w:ilvl w:val="1"/>
          <w:numId w:val="7"/>
        </w:numPr>
        <w:jc w:val="both"/>
        <w:rPr>
          <w:rFonts w:eastAsia="Arial Unicode MS"/>
        </w:rPr>
      </w:pPr>
      <w:r w:rsidRPr="00031471">
        <w:rPr>
          <w:rFonts w:eastAsia="Arial Unicode MS"/>
        </w:rPr>
        <w:t>Единовременное премирование работников:</w:t>
      </w:r>
    </w:p>
    <w:p w:rsidR="00E835AE" w:rsidRPr="00031471" w:rsidRDefault="00E835AE" w:rsidP="00031471">
      <w:pPr>
        <w:numPr>
          <w:ilvl w:val="2"/>
          <w:numId w:val="7"/>
        </w:numPr>
        <w:jc w:val="both"/>
        <w:rPr>
          <w:rFonts w:eastAsia="Arial Unicode MS"/>
        </w:rPr>
      </w:pPr>
      <w:r w:rsidRPr="00031471">
        <w:rPr>
          <w:rFonts w:eastAsia="Arial Unicode MS"/>
        </w:rPr>
        <w:t>Единовременное премирование работников производится по следующим           основным показателям:</w:t>
      </w:r>
    </w:p>
    <w:p w:rsidR="00E835AE" w:rsidRPr="00031471" w:rsidRDefault="00E835AE" w:rsidP="00031471">
      <w:pPr>
        <w:numPr>
          <w:ilvl w:val="0"/>
          <w:numId w:val="8"/>
        </w:numPr>
        <w:tabs>
          <w:tab w:val="clear" w:pos="720"/>
          <w:tab w:val="num" w:pos="0"/>
        </w:tabs>
        <w:ind w:left="0" w:hanging="11"/>
        <w:jc w:val="both"/>
        <w:rPr>
          <w:rFonts w:eastAsia="Arial Unicode MS"/>
        </w:rPr>
      </w:pPr>
      <w:r w:rsidRPr="00031471">
        <w:rPr>
          <w:rFonts w:eastAsia="Arial Unicode MS"/>
        </w:rPr>
        <w:t>за достижение высоких результатов деятельности;</w:t>
      </w:r>
    </w:p>
    <w:p w:rsidR="00E835AE" w:rsidRPr="00031471" w:rsidRDefault="00E835AE" w:rsidP="00031471">
      <w:pPr>
        <w:numPr>
          <w:ilvl w:val="0"/>
          <w:numId w:val="8"/>
        </w:numPr>
        <w:tabs>
          <w:tab w:val="clear" w:pos="720"/>
          <w:tab w:val="num" w:pos="709"/>
        </w:tabs>
        <w:ind w:left="0" w:hanging="11"/>
        <w:jc w:val="both"/>
        <w:rPr>
          <w:rFonts w:eastAsia="Arial Unicode MS"/>
        </w:rPr>
      </w:pPr>
      <w:r w:rsidRPr="00031471">
        <w:rPr>
          <w:rFonts w:eastAsia="Arial Unicode MS"/>
        </w:rPr>
        <w:t>выполнение больших объёмов работ в кратчайшие сроки и с высоким качеством;</w:t>
      </w:r>
    </w:p>
    <w:p w:rsidR="00E835AE" w:rsidRPr="00031471" w:rsidRDefault="00E835AE" w:rsidP="00031471">
      <w:pPr>
        <w:numPr>
          <w:ilvl w:val="0"/>
          <w:numId w:val="8"/>
        </w:numPr>
        <w:tabs>
          <w:tab w:val="clear" w:pos="720"/>
          <w:tab w:val="num" w:pos="709"/>
        </w:tabs>
        <w:ind w:left="0" w:hanging="11"/>
        <w:jc w:val="both"/>
        <w:rPr>
          <w:rFonts w:eastAsia="Arial Unicode MS"/>
        </w:rPr>
      </w:pPr>
      <w:r w:rsidRPr="00031471">
        <w:rPr>
          <w:rFonts w:eastAsia="Arial Unicode MS"/>
        </w:rPr>
        <w:t>проявление творческой инициативы, самостоятельности и ответственного отношения к должностным обязанностям;</w:t>
      </w:r>
    </w:p>
    <w:p w:rsidR="00E835AE" w:rsidRPr="00031471" w:rsidRDefault="00E835AE" w:rsidP="00031471">
      <w:pPr>
        <w:numPr>
          <w:ilvl w:val="0"/>
          <w:numId w:val="8"/>
        </w:numPr>
        <w:tabs>
          <w:tab w:val="clear" w:pos="720"/>
          <w:tab w:val="num" w:pos="709"/>
        </w:tabs>
        <w:ind w:left="0" w:hanging="11"/>
        <w:jc w:val="both"/>
        <w:rPr>
          <w:rFonts w:eastAsia="Arial Unicode MS"/>
        </w:rPr>
      </w:pPr>
      <w:r w:rsidRPr="00031471">
        <w:rPr>
          <w:rFonts w:eastAsia="Arial Unicode MS"/>
        </w:rPr>
        <w:t>выполнение особо важных заданий, срочных непредвиденных работ;</w:t>
      </w:r>
    </w:p>
    <w:p w:rsidR="00E835AE" w:rsidRPr="00031471" w:rsidRDefault="00E835AE" w:rsidP="00031471">
      <w:pPr>
        <w:numPr>
          <w:ilvl w:val="0"/>
          <w:numId w:val="8"/>
        </w:numPr>
        <w:tabs>
          <w:tab w:val="clear" w:pos="720"/>
          <w:tab w:val="num" w:pos="709"/>
        </w:tabs>
        <w:ind w:left="0" w:hanging="11"/>
        <w:jc w:val="both"/>
        <w:rPr>
          <w:rFonts w:eastAsia="Arial Unicode MS"/>
        </w:rPr>
      </w:pPr>
      <w:r w:rsidRPr="00031471">
        <w:rPr>
          <w:rFonts w:eastAsia="Arial Unicode MS"/>
        </w:rPr>
        <w:t>профессиональный праздник, юбилей (многолетняя качественная работа в данном учреждении).</w:t>
      </w:r>
    </w:p>
    <w:p w:rsidR="00E835AE" w:rsidRPr="00031471" w:rsidRDefault="00E835AE" w:rsidP="00031471">
      <w:pPr>
        <w:numPr>
          <w:ilvl w:val="2"/>
          <w:numId w:val="7"/>
        </w:numPr>
        <w:jc w:val="both"/>
        <w:rPr>
          <w:rFonts w:eastAsia="Arial Unicode MS"/>
        </w:rPr>
      </w:pPr>
      <w:r w:rsidRPr="00031471">
        <w:rPr>
          <w:rFonts w:eastAsia="Arial Unicode MS"/>
        </w:rPr>
        <w:t>Единовременное премирование работников учреждения осуществляется на основании приказа директора школы, в котором указывается конкретный размер этой выплаты.</w:t>
      </w:r>
    </w:p>
    <w:p w:rsidR="00E90A19" w:rsidRPr="00031471" w:rsidRDefault="00E835AE" w:rsidP="00031471">
      <w:pPr>
        <w:numPr>
          <w:ilvl w:val="2"/>
          <w:numId w:val="7"/>
        </w:numPr>
        <w:jc w:val="both"/>
        <w:rPr>
          <w:rFonts w:eastAsia="Arial Unicode MS"/>
        </w:rPr>
      </w:pPr>
      <w:r w:rsidRPr="00031471">
        <w:rPr>
          <w:rFonts w:eastAsia="Arial Unicode MS"/>
        </w:rPr>
        <w:t xml:space="preserve">При наличии у работника учреждения не снятого в установленном порядке дисциплинарного взыскания, предусмотренные настоящим разделом, премии не устанавливаются.   </w:t>
      </w:r>
      <w:r w:rsidR="00E90A19" w:rsidRPr="00031471">
        <w:t>  </w:t>
      </w:r>
    </w:p>
    <w:p w:rsidR="00D441E1" w:rsidRPr="00031471" w:rsidRDefault="00D441E1" w:rsidP="00031471">
      <w:pPr>
        <w:jc w:val="center"/>
        <w:rPr>
          <w:b/>
          <w:bCs/>
        </w:rPr>
      </w:pPr>
    </w:p>
    <w:p w:rsidR="00E43F7F" w:rsidRPr="00031471" w:rsidRDefault="00E43F7F" w:rsidP="00031471">
      <w:pPr>
        <w:jc w:val="center"/>
      </w:pPr>
      <w:r w:rsidRPr="00031471">
        <w:rPr>
          <w:b/>
          <w:bCs/>
        </w:rPr>
        <w:t>3</w:t>
      </w:r>
      <w:r w:rsidR="00E90A19" w:rsidRPr="00031471">
        <w:rPr>
          <w:b/>
          <w:bCs/>
        </w:rPr>
        <w:t xml:space="preserve">.      Стимулирующие выплаты за качество выполняемых работ </w:t>
      </w:r>
    </w:p>
    <w:p w:rsidR="00D441E1" w:rsidRPr="00031471" w:rsidRDefault="00E90A19" w:rsidP="00031471">
      <w:pPr>
        <w:jc w:val="center"/>
        <w:rPr>
          <w:b/>
          <w:bCs/>
        </w:rPr>
      </w:pPr>
      <w:r w:rsidRPr="00031471">
        <w:rPr>
          <w:b/>
          <w:bCs/>
        </w:rPr>
        <w:t>(интенсивно</w:t>
      </w:r>
      <w:r w:rsidR="00D441E1" w:rsidRPr="00031471">
        <w:rPr>
          <w:b/>
          <w:bCs/>
        </w:rPr>
        <w:t>сть и высокие результаты работы</w:t>
      </w:r>
      <w:r w:rsidRPr="00031471">
        <w:rPr>
          <w:b/>
          <w:bCs/>
        </w:rPr>
        <w:t>)</w:t>
      </w:r>
    </w:p>
    <w:p w:rsidR="00E90A19" w:rsidRPr="00031471" w:rsidRDefault="00E43F7F" w:rsidP="00031471">
      <w:r w:rsidRPr="00031471">
        <w:t>3</w:t>
      </w:r>
      <w:r w:rsidR="00E90A19" w:rsidRPr="00031471">
        <w:t>.1. Стимулирующие выплаты за качество выполняемых работ устанавливается работникам с учетом уровня его профессиональной подготовленности, сложности, важности выполняемой работы, степени их самостоятельности и ответственности при выполнении поставленных задач и других факторов</w:t>
      </w:r>
      <w:r w:rsidR="00683A10" w:rsidRPr="00031471">
        <w:t>, при наличии денежного обеспечения</w:t>
      </w:r>
      <w:r w:rsidR="00E90A19" w:rsidRPr="00031471">
        <w:t>.</w:t>
      </w:r>
    </w:p>
    <w:p w:rsidR="00E90A19" w:rsidRPr="00031471" w:rsidRDefault="00E43F7F" w:rsidP="00031471">
      <w:r w:rsidRPr="00031471">
        <w:t>3</w:t>
      </w:r>
      <w:r w:rsidR="00E90A19" w:rsidRPr="00031471">
        <w:t>.2. Рассчитываются с учётом нагрузки по основной деятельности.</w:t>
      </w:r>
    </w:p>
    <w:p w:rsidR="00E90A19" w:rsidRPr="00031471" w:rsidRDefault="00E43F7F" w:rsidP="00031471">
      <w:r w:rsidRPr="00031471">
        <w:t>3</w:t>
      </w:r>
      <w:r w:rsidR="00E90A19" w:rsidRPr="00031471">
        <w:t>.3. В расчете процента выплат</w:t>
      </w:r>
      <w:r w:rsidR="00E91945" w:rsidRPr="00031471">
        <w:t xml:space="preserve"> </w:t>
      </w:r>
      <w:r w:rsidR="00E91945" w:rsidRPr="00776234">
        <w:rPr>
          <w:b/>
          <w:u w:val="single"/>
        </w:rPr>
        <w:t>от оклада</w:t>
      </w:r>
      <w:r w:rsidR="00E90A19" w:rsidRPr="00031471">
        <w:t xml:space="preserve"> учитываются:</w:t>
      </w:r>
    </w:p>
    <w:p w:rsidR="000E47CC" w:rsidRPr="00031471" w:rsidRDefault="000E47CC" w:rsidP="00031471"/>
    <w:tbl>
      <w:tblPr>
        <w:tblW w:w="964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412"/>
        <w:gridCol w:w="851"/>
        <w:gridCol w:w="5386"/>
      </w:tblGrid>
      <w:tr w:rsidR="00852C74" w:rsidRPr="00031471" w:rsidTr="00031471">
        <w:trPr>
          <w:tblCellSpacing w:w="0" w:type="dxa"/>
        </w:trPr>
        <w:tc>
          <w:tcPr>
            <w:tcW w:w="9649" w:type="dxa"/>
            <w:gridSpan w:val="3"/>
            <w:hideMark/>
          </w:tcPr>
          <w:p w:rsidR="00852C74" w:rsidRPr="00031471" w:rsidRDefault="00852C74" w:rsidP="00031471">
            <w:r w:rsidRPr="00031471">
              <w:t>Учитель, воспитатель</w:t>
            </w:r>
          </w:p>
        </w:tc>
      </w:tr>
      <w:tr w:rsidR="00E90A19" w:rsidRPr="00031471" w:rsidTr="00031471">
        <w:trPr>
          <w:tblCellSpacing w:w="0" w:type="dxa"/>
        </w:trPr>
        <w:tc>
          <w:tcPr>
            <w:tcW w:w="3412" w:type="dxa"/>
            <w:hideMark/>
          </w:tcPr>
          <w:p w:rsidR="00E90A19" w:rsidRPr="00031471" w:rsidRDefault="00E90A19" w:rsidP="00031471">
            <w:r w:rsidRPr="00031471">
              <w:t>наименование</w:t>
            </w:r>
          </w:p>
        </w:tc>
        <w:tc>
          <w:tcPr>
            <w:tcW w:w="851" w:type="dxa"/>
            <w:hideMark/>
          </w:tcPr>
          <w:p w:rsidR="00E90A19" w:rsidRPr="00031471" w:rsidRDefault="00E90A19" w:rsidP="00031471">
            <w:r w:rsidRPr="00031471">
              <w:t>%</w:t>
            </w:r>
          </w:p>
        </w:tc>
        <w:tc>
          <w:tcPr>
            <w:tcW w:w="5386" w:type="dxa"/>
            <w:hideMark/>
          </w:tcPr>
          <w:p w:rsidR="00E90A19" w:rsidRPr="00031471" w:rsidRDefault="00E90A19" w:rsidP="00031471">
            <w:r w:rsidRPr="00031471">
              <w:t>примечания</w:t>
            </w:r>
          </w:p>
        </w:tc>
      </w:tr>
      <w:tr w:rsidR="00E90A19" w:rsidRPr="00031471" w:rsidTr="00031471">
        <w:trPr>
          <w:tblCellSpacing w:w="0" w:type="dxa"/>
        </w:trPr>
        <w:tc>
          <w:tcPr>
            <w:tcW w:w="9649" w:type="dxa"/>
            <w:gridSpan w:val="3"/>
            <w:hideMark/>
          </w:tcPr>
          <w:p w:rsidR="00E90A19" w:rsidRPr="00031471" w:rsidRDefault="00E90A19" w:rsidP="00031471">
            <w:r w:rsidRPr="00031471">
              <w:t>1. За качество выполняемых работ</w:t>
            </w:r>
            <w:r w:rsidR="005C6650" w:rsidRPr="00031471">
              <w:t xml:space="preserve"> (приоритет предмета)</w:t>
            </w:r>
          </w:p>
        </w:tc>
      </w:tr>
      <w:tr w:rsidR="00E90A19" w:rsidRPr="00031471" w:rsidTr="00031471">
        <w:trPr>
          <w:tblCellSpacing w:w="0" w:type="dxa"/>
        </w:trPr>
        <w:tc>
          <w:tcPr>
            <w:tcW w:w="3412" w:type="dxa"/>
            <w:hideMark/>
          </w:tcPr>
          <w:p w:rsidR="00711844" w:rsidRDefault="00E90A19" w:rsidP="00031471">
            <w:r w:rsidRPr="00031471">
              <w:t xml:space="preserve">Русский язык, </w:t>
            </w:r>
          </w:p>
          <w:p w:rsidR="00E90A19" w:rsidRPr="00031471" w:rsidRDefault="00E90A19" w:rsidP="00031471">
            <w:r w:rsidRPr="00031471">
              <w:lastRenderedPageBreak/>
              <w:t>математика</w:t>
            </w:r>
          </w:p>
        </w:tc>
        <w:tc>
          <w:tcPr>
            <w:tcW w:w="851" w:type="dxa"/>
            <w:hideMark/>
          </w:tcPr>
          <w:p w:rsidR="00711844" w:rsidRDefault="00711844" w:rsidP="00031471">
            <w:pPr>
              <w:jc w:val="center"/>
            </w:pPr>
            <w:r>
              <w:lastRenderedPageBreak/>
              <w:t xml:space="preserve">8 б </w:t>
            </w:r>
          </w:p>
          <w:p w:rsidR="00E90A19" w:rsidRPr="00031471" w:rsidRDefault="00711844" w:rsidP="00031471">
            <w:pPr>
              <w:jc w:val="center"/>
            </w:pPr>
            <w:r>
              <w:lastRenderedPageBreak/>
              <w:t>6 б</w:t>
            </w:r>
          </w:p>
        </w:tc>
        <w:tc>
          <w:tcPr>
            <w:tcW w:w="5386" w:type="dxa"/>
            <w:hideMark/>
          </w:tcPr>
          <w:p w:rsidR="00E90A19" w:rsidRPr="00031471" w:rsidRDefault="00E43F7F" w:rsidP="00031471">
            <w:r w:rsidRPr="00031471">
              <w:lastRenderedPageBreak/>
              <w:t xml:space="preserve">Большая информативная емкость предмета, </w:t>
            </w:r>
            <w:r w:rsidRPr="00031471">
              <w:lastRenderedPageBreak/>
              <w:t xml:space="preserve">постоянное обновление содержания. </w:t>
            </w:r>
          </w:p>
        </w:tc>
      </w:tr>
      <w:tr w:rsidR="00E90A19" w:rsidRPr="00031471" w:rsidTr="00031471">
        <w:trPr>
          <w:trHeight w:val="835"/>
          <w:tblCellSpacing w:w="0" w:type="dxa"/>
        </w:trPr>
        <w:tc>
          <w:tcPr>
            <w:tcW w:w="3412" w:type="dxa"/>
            <w:hideMark/>
          </w:tcPr>
          <w:p w:rsidR="005C6650" w:rsidRPr="00031471" w:rsidRDefault="00E90A19" w:rsidP="00031471">
            <w:proofErr w:type="gramStart"/>
            <w:r w:rsidRPr="00031471">
              <w:lastRenderedPageBreak/>
              <w:t>Биология, история,</w:t>
            </w:r>
            <w:r w:rsidR="00E43F7F" w:rsidRPr="00031471">
              <w:t xml:space="preserve"> литература,</w:t>
            </w:r>
            <w:r w:rsidRPr="00031471">
              <w:t xml:space="preserve"> обществознание, информатика,  география</w:t>
            </w:r>
            <w:r w:rsidR="00E43F7F" w:rsidRPr="00031471">
              <w:t>, физика</w:t>
            </w:r>
            <w:r w:rsidR="005C6650" w:rsidRPr="00031471">
              <w:t>, химия, иностранный язык,  Моя Карелия, ОБЖ, физическ</w:t>
            </w:r>
            <w:r w:rsidR="001549F6" w:rsidRPr="00031471">
              <w:t>ая культура, технология, музыка</w:t>
            </w:r>
            <w:r w:rsidR="005C6650" w:rsidRPr="00031471">
              <w:t>.</w:t>
            </w:r>
            <w:proofErr w:type="gramEnd"/>
          </w:p>
          <w:p w:rsidR="00E90A19" w:rsidRPr="00031471" w:rsidRDefault="00E90A19" w:rsidP="00031471"/>
        </w:tc>
        <w:tc>
          <w:tcPr>
            <w:tcW w:w="851" w:type="dxa"/>
            <w:hideMark/>
          </w:tcPr>
          <w:p w:rsidR="00E90A19" w:rsidRPr="00031471" w:rsidRDefault="00711844" w:rsidP="00031471">
            <w:pPr>
              <w:jc w:val="center"/>
            </w:pPr>
            <w:r>
              <w:t>0,1–6 б</w:t>
            </w:r>
          </w:p>
        </w:tc>
        <w:tc>
          <w:tcPr>
            <w:tcW w:w="5386" w:type="dxa"/>
            <w:hideMark/>
          </w:tcPr>
          <w:p w:rsidR="00211C60" w:rsidRPr="00031471" w:rsidRDefault="00E90A19" w:rsidP="00031471">
            <w:r w:rsidRPr="00031471">
              <w:t xml:space="preserve">Большая информативная емкость предмета, постоянное обновление содержания, наличие большого количества </w:t>
            </w:r>
            <w:r w:rsidR="005C6650" w:rsidRPr="00031471">
              <w:t>источников</w:t>
            </w:r>
            <w:r w:rsidRPr="00031471">
              <w:t>, неблагоприятные условия для здоро</w:t>
            </w:r>
            <w:r w:rsidR="005C6650" w:rsidRPr="00031471">
              <w:t xml:space="preserve">вья педагога (физика, химия, </w:t>
            </w:r>
            <w:r w:rsidRPr="00031471">
              <w:t>информатика)</w:t>
            </w:r>
            <w:r w:rsidR="005C6650" w:rsidRPr="00031471">
              <w:t xml:space="preserve"> подготовка материала для прослушивания (иностранный язык), </w:t>
            </w:r>
          </w:p>
          <w:p w:rsidR="00E90A19" w:rsidRPr="00031471" w:rsidRDefault="00BB3885" w:rsidP="00031471">
            <w:r w:rsidRPr="00031471">
              <w:t>(в зависимости от сложности предмета, количества часов, количества учащихся)</w:t>
            </w:r>
            <w:r w:rsidR="005C6650" w:rsidRPr="00031471">
              <w:t>.</w:t>
            </w:r>
          </w:p>
        </w:tc>
      </w:tr>
      <w:tr w:rsidR="00E90A19" w:rsidRPr="00031471" w:rsidTr="00031471">
        <w:trPr>
          <w:tblCellSpacing w:w="0" w:type="dxa"/>
        </w:trPr>
        <w:tc>
          <w:tcPr>
            <w:tcW w:w="3412" w:type="dxa"/>
            <w:hideMark/>
          </w:tcPr>
          <w:p w:rsidR="00E90A19" w:rsidRPr="00031471" w:rsidRDefault="00E90A19" w:rsidP="00031471">
            <w:r w:rsidRPr="00031471">
              <w:t>Начальная школа</w:t>
            </w:r>
          </w:p>
        </w:tc>
        <w:tc>
          <w:tcPr>
            <w:tcW w:w="851" w:type="dxa"/>
            <w:hideMark/>
          </w:tcPr>
          <w:p w:rsidR="00E90A19" w:rsidRPr="00031471" w:rsidRDefault="00711844" w:rsidP="00483D9B">
            <w:r>
              <w:t xml:space="preserve"> 5б</w:t>
            </w:r>
          </w:p>
          <w:p w:rsidR="005C6650" w:rsidRPr="00031471" w:rsidRDefault="005C6650" w:rsidP="00031471">
            <w:pPr>
              <w:jc w:val="center"/>
            </w:pPr>
          </w:p>
        </w:tc>
        <w:tc>
          <w:tcPr>
            <w:tcW w:w="5386" w:type="dxa"/>
            <w:hideMark/>
          </w:tcPr>
          <w:p w:rsidR="005C6650" w:rsidRPr="00031471" w:rsidRDefault="00E90A19" w:rsidP="00031471">
            <w:r w:rsidRPr="00031471">
              <w:t>Возрастные особенности учащихся</w:t>
            </w:r>
            <w:r w:rsidR="005C6650" w:rsidRPr="00031471">
              <w:t>, сложный контингент.</w:t>
            </w:r>
          </w:p>
        </w:tc>
      </w:tr>
      <w:tr w:rsidR="000E47CC" w:rsidRPr="00031471" w:rsidTr="00031471">
        <w:trPr>
          <w:tblCellSpacing w:w="0" w:type="dxa"/>
        </w:trPr>
        <w:tc>
          <w:tcPr>
            <w:tcW w:w="9649" w:type="dxa"/>
            <w:gridSpan w:val="3"/>
            <w:hideMark/>
          </w:tcPr>
          <w:p w:rsidR="000E47CC" w:rsidRPr="00031471" w:rsidRDefault="000E47CC" w:rsidP="00031471">
            <w:r w:rsidRPr="00031471">
              <w:t>2. Выплаты за интенсивность и высокие результаты работы</w:t>
            </w:r>
          </w:p>
        </w:tc>
      </w:tr>
      <w:tr w:rsidR="004E1563" w:rsidRPr="00031471" w:rsidTr="00031471">
        <w:trPr>
          <w:tblCellSpacing w:w="0" w:type="dxa"/>
        </w:trPr>
        <w:tc>
          <w:tcPr>
            <w:tcW w:w="3412" w:type="dxa"/>
            <w:hideMark/>
          </w:tcPr>
          <w:p w:rsidR="004E1563" w:rsidRPr="00031471" w:rsidRDefault="004E1563" w:rsidP="00031471">
            <w:r w:rsidRPr="00031471">
              <w:t xml:space="preserve">За наличие высшей квалификационной категории  </w:t>
            </w:r>
          </w:p>
        </w:tc>
        <w:tc>
          <w:tcPr>
            <w:tcW w:w="851" w:type="dxa"/>
            <w:hideMark/>
          </w:tcPr>
          <w:p w:rsidR="004E1563" w:rsidRPr="00031471" w:rsidRDefault="00483D9B" w:rsidP="00031471">
            <w:pPr>
              <w:jc w:val="center"/>
            </w:pPr>
            <w:r>
              <w:t>20</w:t>
            </w:r>
            <w:r w:rsidR="004E1563" w:rsidRPr="00031471">
              <w:t>%</w:t>
            </w:r>
          </w:p>
        </w:tc>
        <w:tc>
          <w:tcPr>
            <w:tcW w:w="5386" w:type="dxa"/>
            <w:hideMark/>
          </w:tcPr>
          <w:p w:rsidR="004E1563" w:rsidRPr="00031471" w:rsidRDefault="0096444C" w:rsidP="00031471">
            <w:r w:rsidRPr="00031471">
              <w:t>Учитель, завуч, старший воспитатель, воспитатель, педагог-организатор, педагог дополнительного образования (ежемесячно)</w:t>
            </w:r>
          </w:p>
        </w:tc>
      </w:tr>
      <w:tr w:rsidR="004E1563" w:rsidRPr="00031471" w:rsidTr="00031471">
        <w:trPr>
          <w:tblCellSpacing w:w="0" w:type="dxa"/>
        </w:trPr>
        <w:tc>
          <w:tcPr>
            <w:tcW w:w="3412" w:type="dxa"/>
            <w:hideMark/>
          </w:tcPr>
          <w:p w:rsidR="004E1563" w:rsidRPr="00031471" w:rsidRDefault="004E1563" w:rsidP="00031471">
            <w:r w:rsidRPr="00031471">
              <w:t xml:space="preserve">За наличие 1 квалификационной категории  </w:t>
            </w:r>
          </w:p>
        </w:tc>
        <w:tc>
          <w:tcPr>
            <w:tcW w:w="851" w:type="dxa"/>
            <w:hideMark/>
          </w:tcPr>
          <w:p w:rsidR="004E1563" w:rsidRPr="00031471" w:rsidRDefault="002B3962" w:rsidP="00031471">
            <w:pPr>
              <w:jc w:val="center"/>
            </w:pPr>
            <w:r w:rsidRPr="00031471">
              <w:t>10</w:t>
            </w:r>
            <w:r w:rsidR="004E1563" w:rsidRPr="00031471">
              <w:t xml:space="preserve"> %</w:t>
            </w:r>
          </w:p>
        </w:tc>
        <w:tc>
          <w:tcPr>
            <w:tcW w:w="5386" w:type="dxa"/>
            <w:hideMark/>
          </w:tcPr>
          <w:p w:rsidR="004E1563" w:rsidRPr="00031471" w:rsidRDefault="00F70279" w:rsidP="002A1EE6">
            <w:r w:rsidRPr="00031471">
              <w:t xml:space="preserve">Учитель, </w:t>
            </w:r>
            <w:r w:rsidR="0096444C" w:rsidRPr="00031471">
              <w:t>завуч</w:t>
            </w:r>
            <w:r w:rsidRPr="00031471">
              <w:t xml:space="preserve">, </w:t>
            </w:r>
            <w:r w:rsidR="002A1EE6">
              <w:t>методист</w:t>
            </w:r>
            <w:r w:rsidR="0096444C" w:rsidRPr="00031471">
              <w:t>, воспитатель,</w:t>
            </w:r>
            <w:r w:rsidRPr="00031471">
              <w:t xml:space="preserve"> педагог-организатор, педа</w:t>
            </w:r>
            <w:r w:rsidR="007C4396" w:rsidRPr="00031471">
              <w:t>гог дополнительного образования (ежемесячно)</w:t>
            </w:r>
          </w:p>
        </w:tc>
      </w:tr>
      <w:tr w:rsidR="004E1563" w:rsidRPr="00031471" w:rsidTr="00031471">
        <w:trPr>
          <w:tblCellSpacing w:w="0" w:type="dxa"/>
        </w:trPr>
        <w:tc>
          <w:tcPr>
            <w:tcW w:w="3412" w:type="dxa"/>
            <w:hideMark/>
          </w:tcPr>
          <w:p w:rsidR="004E1563" w:rsidRPr="00031471" w:rsidRDefault="00483D9B" w:rsidP="00031471">
            <w:r>
              <w:t>Подготовка к ГИА</w:t>
            </w:r>
            <w:r w:rsidR="007C4396" w:rsidRPr="00031471">
              <w:t xml:space="preserve"> </w:t>
            </w:r>
          </w:p>
        </w:tc>
        <w:tc>
          <w:tcPr>
            <w:tcW w:w="851" w:type="dxa"/>
            <w:hideMark/>
          </w:tcPr>
          <w:p w:rsidR="004E1563" w:rsidRPr="00031471" w:rsidRDefault="00483D9B" w:rsidP="00031471">
            <w:pPr>
              <w:jc w:val="center"/>
            </w:pPr>
            <w:r>
              <w:t>1-3</w:t>
            </w:r>
            <w:r w:rsidR="00711844">
              <w:t>б</w:t>
            </w:r>
          </w:p>
        </w:tc>
        <w:tc>
          <w:tcPr>
            <w:tcW w:w="5386" w:type="dxa"/>
            <w:hideMark/>
          </w:tcPr>
          <w:p w:rsidR="004E1563" w:rsidRPr="00031471" w:rsidRDefault="00A230AE" w:rsidP="00031471">
            <w:r w:rsidRPr="00031471">
              <w:t>Учител</w:t>
            </w:r>
            <w:proofErr w:type="gramStart"/>
            <w:r w:rsidRPr="00031471">
              <w:t>ь</w:t>
            </w:r>
            <w:r w:rsidR="00A10D6D">
              <w:t>(</w:t>
            </w:r>
            <w:proofErr w:type="gramEnd"/>
            <w:r w:rsidR="00A10D6D">
              <w:t xml:space="preserve">итоги по </w:t>
            </w:r>
            <w:proofErr w:type="spellStart"/>
            <w:r w:rsidR="00A10D6D">
              <w:t>району,республики</w:t>
            </w:r>
            <w:proofErr w:type="spellEnd"/>
            <w:r w:rsidR="00A10D6D">
              <w:t>)</w:t>
            </w:r>
          </w:p>
        </w:tc>
      </w:tr>
      <w:tr w:rsidR="00DE041A" w:rsidRPr="00031471" w:rsidTr="00031471">
        <w:trPr>
          <w:trHeight w:val="335"/>
          <w:tblCellSpacing w:w="0" w:type="dxa"/>
        </w:trPr>
        <w:tc>
          <w:tcPr>
            <w:tcW w:w="3412" w:type="dxa"/>
            <w:hideMark/>
          </w:tcPr>
          <w:p w:rsidR="00DE041A" w:rsidRPr="00031471" w:rsidRDefault="00DE041A" w:rsidP="00031471">
            <w:r w:rsidRPr="00031471">
              <w:t>Совмещение классов</w:t>
            </w:r>
          </w:p>
        </w:tc>
        <w:tc>
          <w:tcPr>
            <w:tcW w:w="851" w:type="dxa"/>
            <w:hideMark/>
          </w:tcPr>
          <w:p w:rsidR="00DE041A" w:rsidRPr="00031471" w:rsidRDefault="00031471" w:rsidP="00031471">
            <w:pPr>
              <w:jc w:val="center"/>
            </w:pPr>
            <w:r>
              <w:t xml:space="preserve">до </w:t>
            </w:r>
            <w:r w:rsidR="00483D9B">
              <w:t>10</w:t>
            </w:r>
            <w:r w:rsidR="00DE041A" w:rsidRPr="00031471">
              <w:t>%</w:t>
            </w:r>
          </w:p>
        </w:tc>
        <w:tc>
          <w:tcPr>
            <w:tcW w:w="5386" w:type="dxa"/>
            <w:hideMark/>
          </w:tcPr>
          <w:p w:rsidR="00DE041A" w:rsidRPr="00031471" w:rsidRDefault="00DE041A" w:rsidP="00031471">
            <w:r w:rsidRPr="00031471">
              <w:t xml:space="preserve">Учитель </w:t>
            </w:r>
            <w:r w:rsidR="00A10D6D">
              <w:t>(работа по трем и более программа</w:t>
            </w:r>
            <w:r w:rsidR="005D5615">
              <w:t>м)</w:t>
            </w:r>
          </w:p>
        </w:tc>
      </w:tr>
      <w:tr w:rsidR="00DE041A" w:rsidRPr="00031471" w:rsidTr="00031471">
        <w:trPr>
          <w:trHeight w:val="335"/>
          <w:tblCellSpacing w:w="0" w:type="dxa"/>
        </w:trPr>
        <w:tc>
          <w:tcPr>
            <w:tcW w:w="3412" w:type="dxa"/>
            <w:hideMark/>
          </w:tcPr>
          <w:p w:rsidR="00DE041A" w:rsidRPr="00031471" w:rsidRDefault="00A10D6D" w:rsidP="00031471">
            <w:r>
              <w:t>Работа с детьми  с</w:t>
            </w:r>
            <w:r w:rsidR="00DE041A" w:rsidRPr="00031471">
              <w:t xml:space="preserve"> ОВЗ</w:t>
            </w:r>
          </w:p>
        </w:tc>
        <w:tc>
          <w:tcPr>
            <w:tcW w:w="851" w:type="dxa"/>
            <w:hideMark/>
          </w:tcPr>
          <w:p w:rsidR="00DE041A" w:rsidRPr="00031471" w:rsidRDefault="00A10D6D" w:rsidP="00031471">
            <w:pPr>
              <w:jc w:val="center"/>
            </w:pPr>
            <w:r>
              <w:t>1 – 3</w:t>
            </w:r>
            <w:r w:rsidR="00DE041A" w:rsidRPr="00031471">
              <w:t>%</w:t>
            </w:r>
          </w:p>
        </w:tc>
        <w:tc>
          <w:tcPr>
            <w:tcW w:w="5386" w:type="dxa"/>
            <w:hideMark/>
          </w:tcPr>
          <w:p w:rsidR="00DE041A" w:rsidRPr="00031471" w:rsidRDefault="00DE041A" w:rsidP="00031471">
            <w:r w:rsidRPr="00031471">
              <w:t>Учитель</w:t>
            </w:r>
            <w:r w:rsidR="008271EF" w:rsidRPr="00031471">
              <w:t xml:space="preserve"> </w:t>
            </w:r>
            <w:r w:rsidR="00A10D6D">
              <w:t>(подготовка документов на ПМПК)</w:t>
            </w:r>
          </w:p>
        </w:tc>
      </w:tr>
      <w:tr w:rsidR="004E1563" w:rsidRPr="00031471" w:rsidTr="00031471">
        <w:trPr>
          <w:trHeight w:val="264"/>
          <w:tblCellSpacing w:w="0" w:type="dxa"/>
        </w:trPr>
        <w:tc>
          <w:tcPr>
            <w:tcW w:w="3412" w:type="dxa"/>
            <w:hideMark/>
          </w:tcPr>
          <w:p w:rsidR="004E1563" w:rsidRPr="00031471" w:rsidRDefault="00A230AE" w:rsidP="00031471">
            <w:r w:rsidRPr="00031471">
              <w:t xml:space="preserve">За выполнение работ, не входящих в круг должностных обязанностей: </w:t>
            </w:r>
          </w:p>
          <w:p w:rsidR="00711844" w:rsidRDefault="00711844" w:rsidP="00031471">
            <w:r>
              <w:t xml:space="preserve">- </w:t>
            </w:r>
            <w:proofErr w:type="spellStart"/>
            <w:r>
              <w:t>руководство</w:t>
            </w:r>
            <w:r w:rsidR="00A230AE" w:rsidRPr="00031471">
              <w:t>МО</w:t>
            </w:r>
            <w:proofErr w:type="spellEnd"/>
            <w:r w:rsidR="00A230AE" w:rsidRPr="00031471">
              <w:t>;</w:t>
            </w:r>
          </w:p>
          <w:p w:rsidR="00A230AE" w:rsidRPr="00031471" w:rsidRDefault="00711844" w:rsidP="00031471">
            <w:r>
              <w:t>-,педпрактикой</w:t>
            </w:r>
          </w:p>
          <w:p w:rsidR="00A230AE" w:rsidRPr="00031471" w:rsidRDefault="00A230AE" w:rsidP="00031471">
            <w:r w:rsidRPr="00031471">
              <w:t>- работа с объектами социума;</w:t>
            </w:r>
          </w:p>
          <w:p w:rsidR="00A230AE" w:rsidRPr="00031471" w:rsidRDefault="00A230AE" w:rsidP="00031471">
            <w:r w:rsidRPr="00031471">
              <w:t xml:space="preserve">- </w:t>
            </w:r>
            <w:proofErr w:type="gramStart"/>
            <w:r w:rsidRPr="00031471">
              <w:t>ответственный</w:t>
            </w:r>
            <w:proofErr w:type="gramEnd"/>
            <w:r w:rsidRPr="00031471">
              <w:t xml:space="preserve"> за работу по безопасности жизни и здоровья детей;</w:t>
            </w:r>
          </w:p>
          <w:p w:rsidR="00A230AE" w:rsidRPr="00031471" w:rsidRDefault="00A230AE" w:rsidP="00031471">
            <w:r w:rsidRPr="00031471">
              <w:t xml:space="preserve">- </w:t>
            </w:r>
            <w:proofErr w:type="gramStart"/>
            <w:r w:rsidRPr="00031471">
              <w:t>ответственный</w:t>
            </w:r>
            <w:proofErr w:type="gramEnd"/>
            <w:r w:rsidRPr="00031471">
              <w:t xml:space="preserve"> за охрану труда в школе;</w:t>
            </w:r>
          </w:p>
          <w:p w:rsidR="00A230AE" w:rsidRPr="00031471" w:rsidRDefault="00A230AE" w:rsidP="00031471">
            <w:r w:rsidRPr="00031471">
              <w:t xml:space="preserve">- обеспечение качественной информатизации учебного процесса в школе, </w:t>
            </w:r>
            <w:r w:rsidR="007D0558" w:rsidRPr="00031471">
              <w:t>обслуживание ПК</w:t>
            </w:r>
            <w:r w:rsidRPr="00031471">
              <w:t>;</w:t>
            </w:r>
          </w:p>
          <w:p w:rsidR="00A230AE" w:rsidRPr="00031471" w:rsidRDefault="00A230AE" w:rsidP="00031471">
            <w:r w:rsidRPr="00031471">
              <w:t>- за организацию работы в  школьном краеведческом музее;</w:t>
            </w:r>
          </w:p>
          <w:p w:rsidR="00DE041A" w:rsidRPr="00031471" w:rsidRDefault="00A230AE" w:rsidP="00031471">
            <w:r w:rsidRPr="00031471">
              <w:t>- подготовка и</w:t>
            </w:r>
            <w:r w:rsidR="00E91945" w:rsidRPr="00031471">
              <w:t xml:space="preserve"> вывоз учащихся на соревнования;</w:t>
            </w:r>
          </w:p>
          <w:p w:rsidR="00E91945" w:rsidRPr="00031471" w:rsidRDefault="00E91945" w:rsidP="00031471">
            <w:r w:rsidRPr="00031471">
              <w:t xml:space="preserve">- </w:t>
            </w:r>
            <w:r w:rsidR="004C4C10" w:rsidRPr="00031471">
              <w:t>работа в представительном органе трудового коллектива</w:t>
            </w:r>
            <w:r w:rsidR="005E2A51" w:rsidRPr="00031471">
              <w:t>;</w:t>
            </w:r>
          </w:p>
          <w:p w:rsidR="00542FD3" w:rsidRPr="00031471" w:rsidRDefault="005E2A51" w:rsidP="00031471">
            <w:r w:rsidRPr="00031471">
              <w:t>- информационная поддержка школьного сайта</w:t>
            </w:r>
            <w:r w:rsidR="00F86193" w:rsidRPr="00031471">
              <w:t>;</w:t>
            </w:r>
          </w:p>
          <w:p w:rsidR="00F86193" w:rsidRPr="00031471" w:rsidRDefault="00F86193" w:rsidP="00031471">
            <w:r w:rsidRPr="00031471">
              <w:t xml:space="preserve">- </w:t>
            </w:r>
            <w:proofErr w:type="gramStart"/>
            <w:r w:rsidRPr="00031471">
              <w:t>ответственный</w:t>
            </w:r>
            <w:proofErr w:type="gramEnd"/>
            <w:r w:rsidRPr="00031471">
              <w:t xml:space="preserve"> за </w:t>
            </w:r>
            <w:r w:rsidR="00483D9B">
              <w:t>электронную школу</w:t>
            </w:r>
          </w:p>
        </w:tc>
        <w:tc>
          <w:tcPr>
            <w:tcW w:w="851" w:type="dxa"/>
            <w:hideMark/>
          </w:tcPr>
          <w:p w:rsidR="007D0558" w:rsidRPr="00031471" w:rsidRDefault="007D0558" w:rsidP="00031471">
            <w:pPr>
              <w:jc w:val="center"/>
            </w:pPr>
          </w:p>
          <w:p w:rsidR="007D0558" w:rsidRPr="00031471" w:rsidRDefault="007D0558" w:rsidP="00031471">
            <w:pPr>
              <w:jc w:val="center"/>
            </w:pPr>
          </w:p>
          <w:p w:rsidR="00483D9B" w:rsidRDefault="00483D9B" w:rsidP="00031471">
            <w:pPr>
              <w:jc w:val="center"/>
            </w:pPr>
          </w:p>
          <w:p w:rsidR="004E1563" w:rsidRPr="00031471" w:rsidRDefault="00711844" w:rsidP="00031471">
            <w:pPr>
              <w:jc w:val="center"/>
            </w:pPr>
            <w:r>
              <w:t>1</w:t>
            </w:r>
            <w:r w:rsidR="00A230AE" w:rsidRPr="00031471">
              <w:t>%</w:t>
            </w:r>
          </w:p>
          <w:p w:rsidR="007D0558" w:rsidRPr="00031471" w:rsidRDefault="00711844" w:rsidP="00031471">
            <w:pPr>
              <w:jc w:val="center"/>
            </w:pPr>
            <w:r>
              <w:t>3-5-</w:t>
            </w:r>
            <w:r w:rsidR="007D0558" w:rsidRPr="00031471">
              <w:t>%</w:t>
            </w:r>
          </w:p>
          <w:p w:rsidR="007D0558" w:rsidRPr="00031471" w:rsidRDefault="00711844" w:rsidP="00483D9B">
            <w:r>
              <w:t xml:space="preserve">  1%</w:t>
            </w:r>
          </w:p>
          <w:p w:rsidR="005D5615" w:rsidRDefault="00483D9B" w:rsidP="00483D9B">
            <w:r>
              <w:t xml:space="preserve">   </w:t>
            </w:r>
          </w:p>
          <w:p w:rsidR="007D0558" w:rsidRPr="00031471" w:rsidRDefault="005D5615" w:rsidP="00483D9B">
            <w:r>
              <w:t>5</w:t>
            </w:r>
            <w:r w:rsidR="00483D9B">
              <w:t>б</w:t>
            </w:r>
          </w:p>
          <w:p w:rsidR="007D0558" w:rsidRPr="00031471" w:rsidRDefault="007D0558" w:rsidP="00031471">
            <w:pPr>
              <w:jc w:val="center"/>
            </w:pPr>
          </w:p>
          <w:p w:rsidR="007D0558" w:rsidRPr="00031471" w:rsidRDefault="00483D9B" w:rsidP="00031471">
            <w:pPr>
              <w:jc w:val="center"/>
            </w:pPr>
            <w:r>
              <w:t>5-10 б</w:t>
            </w:r>
          </w:p>
          <w:p w:rsidR="004C4C10" w:rsidRPr="00031471" w:rsidRDefault="004C4C10" w:rsidP="00031471">
            <w:pPr>
              <w:jc w:val="center"/>
            </w:pPr>
          </w:p>
          <w:p w:rsidR="007D0558" w:rsidRPr="00031471" w:rsidRDefault="00711844" w:rsidP="00031471">
            <w:pPr>
              <w:jc w:val="center"/>
            </w:pPr>
            <w:r>
              <w:t>3-</w:t>
            </w:r>
            <w:r w:rsidR="00483D9B">
              <w:t>5б</w:t>
            </w:r>
          </w:p>
          <w:p w:rsidR="00DE041A" w:rsidRPr="00031471" w:rsidRDefault="00DE041A" w:rsidP="00031471">
            <w:pPr>
              <w:jc w:val="center"/>
            </w:pPr>
          </w:p>
          <w:p w:rsidR="00DE041A" w:rsidRPr="00031471" w:rsidRDefault="00DE041A" w:rsidP="00031471">
            <w:pPr>
              <w:jc w:val="center"/>
            </w:pPr>
          </w:p>
          <w:p w:rsidR="00483D9B" w:rsidRDefault="00483D9B" w:rsidP="00031471">
            <w:pPr>
              <w:jc w:val="center"/>
            </w:pPr>
          </w:p>
          <w:p w:rsidR="00DE041A" w:rsidRPr="00031471" w:rsidRDefault="00711844" w:rsidP="00031471">
            <w:pPr>
              <w:jc w:val="center"/>
            </w:pPr>
            <w:r>
              <w:t>2</w:t>
            </w:r>
            <w:r w:rsidR="00483D9B">
              <w:t xml:space="preserve"> б</w:t>
            </w:r>
          </w:p>
          <w:p w:rsidR="00DE041A" w:rsidRPr="00031471" w:rsidRDefault="00DE041A" w:rsidP="00031471">
            <w:pPr>
              <w:jc w:val="center"/>
            </w:pPr>
          </w:p>
          <w:p w:rsidR="00DE041A" w:rsidRPr="00031471" w:rsidRDefault="00DE041A" w:rsidP="00031471">
            <w:pPr>
              <w:jc w:val="center"/>
            </w:pPr>
          </w:p>
          <w:p w:rsidR="00DE041A" w:rsidRPr="00031471" w:rsidRDefault="00483D9B" w:rsidP="00031471">
            <w:pPr>
              <w:jc w:val="center"/>
            </w:pPr>
            <w:r>
              <w:t>3 б</w:t>
            </w:r>
          </w:p>
          <w:p w:rsidR="00DE041A" w:rsidRPr="00031471" w:rsidRDefault="00DE041A" w:rsidP="00031471">
            <w:pPr>
              <w:jc w:val="center"/>
            </w:pPr>
          </w:p>
          <w:p w:rsidR="00E91945" w:rsidRPr="00031471" w:rsidRDefault="00483D9B" w:rsidP="00483D9B">
            <w:r>
              <w:t xml:space="preserve">     1б</w:t>
            </w:r>
          </w:p>
          <w:p w:rsidR="00E91945" w:rsidRPr="00031471" w:rsidRDefault="00711844" w:rsidP="00031471">
            <w:pPr>
              <w:jc w:val="center"/>
            </w:pPr>
            <w:r>
              <w:t>3-5 б</w:t>
            </w:r>
          </w:p>
          <w:p w:rsidR="005E2A51" w:rsidRPr="00031471" w:rsidRDefault="005E2A51" w:rsidP="00031471">
            <w:pPr>
              <w:jc w:val="center"/>
            </w:pPr>
          </w:p>
          <w:p w:rsidR="005E2A51" w:rsidRPr="00031471" w:rsidRDefault="00711844" w:rsidP="00031471">
            <w:pPr>
              <w:jc w:val="center"/>
            </w:pPr>
            <w:r>
              <w:t>1 б</w:t>
            </w:r>
          </w:p>
          <w:p w:rsidR="00F86193" w:rsidRPr="00031471" w:rsidRDefault="00F86193" w:rsidP="00031471">
            <w:pPr>
              <w:jc w:val="center"/>
            </w:pPr>
          </w:p>
          <w:p w:rsidR="007D0558" w:rsidRPr="00031471" w:rsidRDefault="007D0558" w:rsidP="00483D9B"/>
        </w:tc>
        <w:tc>
          <w:tcPr>
            <w:tcW w:w="5386" w:type="dxa"/>
            <w:hideMark/>
          </w:tcPr>
          <w:p w:rsidR="004E1563" w:rsidRPr="00031471" w:rsidRDefault="00DE041A" w:rsidP="00031471">
            <w:r w:rsidRPr="00031471">
              <w:t>Учитель</w:t>
            </w:r>
            <w:r w:rsidR="0096444C" w:rsidRPr="00031471">
              <w:t>, воспитатель</w:t>
            </w:r>
            <w:r w:rsidR="00F86193" w:rsidRPr="00031471">
              <w:t xml:space="preserve"> (по факту)</w:t>
            </w:r>
          </w:p>
          <w:p w:rsidR="00F86193" w:rsidRPr="00031471" w:rsidRDefault="00F86193" w:rsidP="00031471"/>
          <w:p w:rsidR="00F86193" w:rsidRPr="00031471" w:rsidRDefault="00F86193" w:rsidP="00031471"/>
        </w:tc>
      </w:tr>
      <w:tr w:rsidR="00D441E1" w:rsidRPr="00031471" w:rsidTr="00031471">
        <w:trPr>
          <w:trHeight w:val="264"/>
          <w:tblCellSpacing w:w="0" w:type="dxa"/>
        </w:trPr>
        <w:tc>
          <w:tcPr>
            <w:tcW w:w="3412" w:type="dxa"/>
            <w:hideMark/>
          </w:tcPr>
          <w:p w:rsidR="00D441E1" w:rsidRPr="00031471" w:rsidRDefault="00D441E1" w:rsidP="00031471">
            <w:r w:rsidRPr="00031471">
              <w:t xml:space="preserve">Доплата молодому специалисту (до 3-х лет) </w:t>
            </w:r>
          </w:p>
        </w:tc>
        <w:tc>
          <w:tcPr>
            <w:tcW w:w="851" w:type="dxa"/>
            <w:hideMark/>
          </w:tcPr>
          <w:p w:rsidR="00D441E1" w:rsidRPr="00031471" w:rsidRDefault="005D5615" w:rsidP="00031471">
            <w:r>
              <w:t>7-</w:t>
            </w:r>
            <w:r w:rsidR="00D441E1" w:rsidRPr="00031471">
              <w:t>10%</w:t>
            </w:r>
          </w:p>
        </w:tc>
        <w:tc>
          <w:tcPr>
            <w:tcW w:w="5386" w:type="dxa"/>
            <w:hideMark/>
          </w:tcPr>
          <w:p w:rsidR="00D441E1" w:rsidRPr="00031471" w:rsidRDefault="00D441E1" w:rsidP="00031471">
            <w:r w:rsidRPr="00031471">
              <w:t>Учитель</w:t>
            </w:r>
            <w:r w:rsidR="00F86193" w:rsidRPr="00031471">
              <w:t>, воспитатель</w:t>
            </w:r>
          </w:p>
        </w:tc>
      </w:tr>
      <w:tr w:rsidR="002B3962" w:rsidRPr="00031471" w:rsidTr="00031471">
        <w:trPr>
          <w:trHeight w:val="377"/>
          <w:tblCellSpacing w:w="0" w:type="dxa"/>
        </w:trPr>
        <w:tc>
          <w:tcPr>
            <w:tcW w:w="3412" w:type="dxa"/>
            <w:vMerge w:val="restart"/>
            <w:hideMark/>
          </w:tcPr>
          <w:p w:rsidR="002B3962" w:rsidRPr="00031471" w:rsidRDefault="002B3962" w:rsidP="00031471">
            <w:r w:rsidRPr="00031471">
              <w:t>Административный персонал</w:t>
            </w:r>
          </w:p>
        </w:tc>
        <w:tc>
          <w:tcPr>
            <w:tcW w:w="851" w:type="dxa"/>
            <w:hideMark/>
          </w:tcPr>
          <w:p w:rsidR="002B3962" w:rsidRPr="00031471" w:rsidRDefault="00483D9B" w:rsidP="00031471">
            <w:r>
              <w:t>5-10</w:t>
            </w:r>
            <w:r w:rsidR="002B3962" w:rsidRPr="00031471">
              <w:t>%</w:t>
            </w:r>
          </w:p>
        </w:tc>
        <w:tc>
          <w:tcPr>
            <w:tcW w:w="5386" w:type="dxa"/>
            <w:hideMark/>
          </w:tcPr>
          <w:p w:rsidR="002B3962" w:rsidRPr="00031471" w:rsidRDefault="002B3962" w:rsidP="00031471">
            <w:r w:rsidRPr="00031471">
              <w:t>Зам. по УВ</w:t>
            </w:r>
            <w:proofErr w:type="gramStart"/>
            <w:r w:rsidRPr="00031471">
              <w:t>Р</w:t>
            </w:r>
            <w:r w:rsidR="005D5615">
              <w:t>(</w:t>
            </w:r>
            <w:proofErr w:type="spellStart"/>
            <w:proofErr w:type="gramEnd"/>
            <w:r w:rsidR="005D5615">
              <w:t>дополнит.раб.по</w:t>
            </w:r>
            <w:proofErr w:type="spellEnd"/>
            <w:r w:rsidR="005D5615">
              <w:t xml:space="preserve"> проведению мониторинговых исследований.)</w:t>
            </w:r>
          </w:p>
        </w:tc>
      </w:tr>
      <w:tr w:rsidR="00F86193" w:rsidRPr="00031471" w:rsidTr="00031471">
        <w:trPr>
          <w:trHeight w:val="377"/>
          <w:tblCellSpacing w:w="0" w:type="dxa"/>
        </w:trPr>
        <w:tc>
          <w:tcPr>
            <w:tcW w:w="3412" w:type="dxa"/>
            <w:vMerge/>
            <w:hideMark/>
          </w:tcPr>
          <w:p w:rsidR="00F86193" w:rsidRPr="00031471" w:rsidRDefault="00F86193" w:rsidP="00031471"/>
        </w:tc>
        <w:tc>
          <w:tcPr>
            <w:tcW w:w="851" w:type="dxa"/>
            <w:hideMark/>
          </w:tcPr>
          <w:p w:rsidR="00F86193" w:rsidRPr="00031471" w:rsidRDefault="00F86193" w:rsidP="00031471">
            <w:r w:rsidRPr="00031471">
              <w:t>до 30%</w:t>
            </w:r>
          </w:p>
        </w:tc>
        <w:tc>
          <w:tcPr>
            <w:tcW w:w="5386" w:type="dxa"/>
            <w:hideMark/>
          </w:tcPr>
          <w:p w:rsidR="00F86193" w:rsidRPr="00031471" w:rsidRDefault="00F86193" w:rsidP="00031471">
            <w:r w:rsidRPr="00031471">
              <w:t>Завхоз (Активное участие в проведении текущих ремонтных работ в учреждении, ведение документации)</w:t>
            </w:r>
          </w:p>
        </w:tc>
      </w:tr>
      <w:tr w:rsidR="00F86193" w:rsidRPr="00031471" w:rsidTr="00031471">
        <w:trPr>
          <w:tblCellSpacing w:w="0" w:type="dxa"/>
        </w:trPr>
        <w:tc>
          <w:tcPr>
            <w:tcW w:w="3412" w:type="dxa"/>
            <w:vMerge w:val="restart"/>
            <w:hideMark/>
          </w:tcPr>
          <w:p w:rsidR="00F86193" w:rsidRPr="00031471" w:rsidRDefault="00F86193" w:rsidP="00031471">
            <w:r w:rsidRPr="00031471">
              <w:t>Прочий персонал</w:t>
            </w:r>
          </w:p>
        </w:tc>
        <w:tc>
          <w:tcPr>
            <w:tcW w:w="851" w:type="dxa"/>
            <w:hideMark/>
          </w:tcPr>
          <w:p w:rsidR="00F86193" w:rsidRPr="00031471" w:rsidRDefault="00F86193" w:rsidP="00031471"/>
        </w:tc>
        <w:tc>
          <w:tcPr>
            <w:tcW w:w="5386" w:type="dxa"/>
            <w:hideMark/>
          </w:tcPr>
          <w:p w:rsidR="00F86193" w:rsidRPr="00031471" w:rsidRDefault="00F86193" w:rsidP="00031471"/>
        </w:tc>
      </w:tr>
      <w:tr w:rsidR="00F86193" w:rsidRPr="00031471" w:rsidTr="00031471">
        <w:trPr>
          <w:trHeight w:val="352"/>
          <w:tblCellSpacing w:w="0" w:type="dxa"/>
        </w:trPr>
        <w:tc>
          <w:tcPr>
            <w:tcW w:w="3412" w:type="dxa"/>
            <w:vMerge/>
            <w:hideMark/>
          </w:tcPr>
          <w:p w:rsidR="00F86193" w:rsidRPr="00031471" w:rsidRDefault="00F86193" w:rsidP="00031471"/>
        </w:tc>
        <w:tc>
          <w:tcPr>
            <w:tcW w:w="851" w:type="dxa"/>
            <w:hideMark/>
          </w:tcPr>
          <w:p w:rsidR="00F86193" w:rsidRPr="00031471" w:rsidRDefault="00483D9B" w:rsidP="00031471">
            <w:r>
              <w:t xml:space="preserve"> До 10</w:t>
            </w:r>
            <w:r w:rsidR="00F86193" w:rsidRPr="00031471">
              <w:t>%</w:t>
            </w:r>
          </w:p>
        </w:tc>
        <w:tc>
          <w:tcPr>
            <w:tcW w:w="5386" w:type="dxa"/>
            <w:hideMark/>
          </w:tcPr>
          <w:p w:rsidR="00F86193" w:rsidRPr="00031471" w:rsidRDefault="00F86193" w:rsidP="00031471">
            <w:r w:rsidRPr="00031471">
              <w:t>Повар детского питания (подготовка отчётности, составление заявок, высокое качество работы, поднос продуктов, стирка спецодежды)</w:t>
            </w:r>
          </w:p>
        </w:tc>
      </w:tr>
      <w:tr w:rsidR="00F86193" w:rsidRPr="00031471" w:rsidTr="00031471">
        <w:trPr>
          <w:tblCellSpacing w:w="0" w:type="dxa"/>
        </w:trPr>
        <w:tc>
          <w:tcPr>
            <w:tcW w:w="3412" w:type="dxa"/>
            <w:vMerge/>
            <w:vAlign w:val="center"/>
            <w:hideMark/>
          </w:tcPr>
          <w:p w:rsidR="00F86193" w:rsidRPr="00031471" w:rsidRDefault="00F86193" w:rsidP="00031471"/>
        </w:tc>
        <w:tc>
          <w:tcPr>
            <w:tcW w:w="851" w:type="dxa"/>
            <w:hideMark/>
          </w:tcPr>
          <w:p w:rsidR="00F86193" w:rsidRPr="00031471" w:rsidRDefault="00483D9B" w:rsidP="00031471">
            <w:r>
              <w:t>5-</w:t>
            </w:r>
            <w:r w:rsidR="00F86193" w:rsidRPr="00031471">
              <w:t>10%</w:t>
            </w:r>
          </w:p>
        </w:tc>
        <w:tc>
          <w:tcPr>
            <w:tcW w:w="5386" w:type="dxa"/>
            <w:hideMark/>
          </w:tcPr>
          <w:p w:rsidR="00F86193" w:rsidRPr="00031471" w:rsidRDefault="00F86193" w:rsidP="00031471">
            <w:r w:rsidRPr="00031471">
              <w:t>Уборщик служебных помещений</w:t>
            </w:r>
            <w:r w:rsidR="0096444C" w:rsidRPr="00031471">
              <w:t xml:space="preserve"> </w:t>
            </w:r>
            <w:r w:rsidRPr="00031471">
              <w:t>(Дополнительные работы по уборке, сопровождению технических обязанностей)</w:t>
            </w:r>
          </w:p>
        </w:tc>
      </w:tr>
      <w:tr w:rsidR="0096444C" w:rsidRPr="00031471" w:rsidTr="00031471">
        <w:trPr>
          <w:tblCellSpacing w:w="0" w:type="dxa"/>
        </w:trPr>
        <w:tc>
          <w:tcPr>
            <w:tcW w:w="3412" w:type="dxa"/>
            <w:vAlign w:val="center"/>
            <w:hideMark/>
          </w:tcPr>
          <w:p w:rsidR="0096444C" w:rsidRPr="00031471" w:rsidRDefault="0096444C" w:rsidP="00031471"/>
        </w:tc>
        <w:tc>
          <w:tcPr>
            <w:tcW w:w="851" w:type="dxa"/>
            <w:hideMark/>
          </w:tcPr>
          <w:p w:rsidR="0096444C" w:rsidRPr="00031471" w:rsidRDefault="009D4189" w:rsidP="00031471">
            <w:r>
              <w:t>До 10%</w:t>
            </w:r>
          </w:p>
        </w:tc>
        <w:tc>
          <w:tcPr>
            <w:tcW w:w="5386" w:type="dxa"/>
            <w:hideMark/>
          </w:tcPr>
          <w:p w:rsidR="0096444C" w:rsidRPr="00031471" w:rsidRDefault="0096444C" w:rsidP="00031471">
            <w:r w:rsidRPr="00031471">
              <w:t xml:space="preserve">Сторож, дворник, гардеробщик (выполнение обязанностей, не входящих в </w:t>
            </w:r>
            <w:proofErr w:type="gramStart"/>
            <w:r w:rsidRPr="00031471">
              <w:t>должностные</w:t>
            </w:r>
            <w:proofErr w:type="gramEnd"/>
            <w:r w:rsidRPr="00031471">
              <w:t>)</w:t>
            </w:r>
          </w:p>
        </w:tc>
      </w:tr>
      <w:tr w:rsidR="00F86193" w:rsidRPr="00031471" w:rsidTr="00031471">
        <w:trPr>
          <w:tblCellSpacing w:w="0" w:type="dxa"/>
        </w:trPr>
        <w:tc>
          <w:tcPr>
            <w:tcW w:w="3412" w:type="dxa"/>
            <w:vMerge w:val="restart"/>
            <w:hideMark/>
          </w:tcPr>
          <w:p w:rsidR="00F86193" w:rsidRPr="00031471" w:rsidRDefault="00F86193" w:rsidP="00031471">
            <w:r w:rsidRPr="00031471">
              <w:t>Младший обслуживающий персонал</w:t>
            </w:r>
          </w:p>
        </w:tc>
        <w:tc>
          <w:tcPr>
            <w:tcW w:w="851" w:type="dxa"/>
            <w:hideMark/>
          </w:tcPr>
          <w:p w:rsidR="00F86193" w:rsidRPr="00031471" w:rsidRDefault="009D4189" w:rsidP="00031471">
            <w:r>
              <w:t>до 1</w:t>
            </w:r>
            <w:r w:rsidR="00F86193" w:rsidRPr="00031471">
              <w:t>0%</w:t>
            </w:r>
          </w:p>
        </w:tc>
        <w:tc>
          <w:tcPr>
            <w:tcW w:w="5386" w:type="dxa"/>
            <w:hideMark/>
          </w:tcPr>
          <w:p w:rsidR="00F86193" w:rsidRPr="00031471" w:rsidRDefault="00F86193" w:rsidP="00031471">
            <w:r w:rsidRPr="00031471">
              <w:t>Рабочий по КОЗ (совмещение обязанностей дворника, плотника, сантехника, работа в случае ЧС)</w:t>
            </w:r>
          </w:p>
        </w:tc>
      </w:tr>
      <w:tr w:rsidR="00F86193" w:rsidRPr="00031471" w:rsidTr="00031471">
        <w:trPr>
          <w:trHeight w:val="368"/>
          <w:tblCellSpacing w:w="0" w:type="dxa"/>
        </w:trPr>
        <w:tc>
          <w:tcPr>
            <w:tcW w:w="3412" w:type="dxa"/>
            <w:vMerge/>
            <w:hideMark/>
          </w:tcPr>
          <w:p w:rsidR="00F86193" w:rsidRPr="00031471" w:rsidRDefault="00F86193" w:rsidP="00031471"/>
        </w:tc>
        <w:tc>
          <w:tcPr>
            <w:tcW w:w="851" w:type="dxa"/>
            <w:hideMark/>
          </w:tcPr>
          <w:p w:rsidR="00F86193" w:rsidRPr="00031471" w:rsidRDefault="00F86193" w:rsidP="00031471">
            <w:r w:rsidRPr="00031471">
              <w:t>5</w:t>
            </w:r>
            <w:r w:rsidR="0096444C" w:rsidRPr="00031471">
              <w:t>-10</w:t>
            </w:r>
            <w:r w:rsidRPr="00031471">
              <w:t>%</w:t>
            </w:r>
          </w:p>
        </w:tc>
        <w:tc>
          <w:tcPr>
            <w:tcW w:w="5386" w:type="dxa"/>
            <w:hideMark/>
          </w:tcPr>
          <w:p w:rsidR="00F86193" w:rsidRPr="00031471" w:rsidRDefault="00031471" w:rsidP="00031471">
            <w:r>
              <w:t xml:space="preserve">Машинист котельной </w:t>
            </w:r>
            <w:r w:rsidR="0096444C" w:rsidRPr="00031471">
              <w:t>установки</w:t>
            </w:r>
            <w:r w:rsidR="00F86193" w:rsidRPr="00031471">
              <w:t xml:space="preserve"> (ремонтные работы</w:t>
            </w:r>
            <w:r w:rsidR="0096444C" w:rsidRPr="00031471">
              <w:t>, аварийные ситуации</w:t>
            </w:r>
            <w:r w:rsidR="00F86193" w:rsidRPr="00031471">
              <w:t>)</w:t>
            </w:r>
          </w:p>
        </w:tc>
      </w:tr>
      <w:tr w:rsidR="00F86193" w:rsidRPr="00031471" w:rsidTr="00031471">
        <w:trPr>
          <w:tblCellSpacing w:w="0" w:type="dxa"/>
        </w:trPr>
        <w:tc>
          <w:tcPr>
            <w:tcW w:w="3412" w:type="dxa"/>
            <w:vMerge/>
            <w:vAlign w:val="center"/>
            <w:hideMark/>
          </w:tcPr>
          <w:p w:rsidR="00F86193" w:rsidRPr="00031471" w:rsidRDefault="00F86193" w:rsidP="00031471"/>
        </w:tc>
        <w:tc>
          <w:tcPr>
            <w:tcW w:w="851" w:type="dxa"/>
            <w:hideMark/>
          </w:tcPr>
          <w:p w:rsidR="00F86193" w:rsidRPr="00031471" w:rsidRDefault="00F86193" w:rsidP="00031471"/>
        </w:tc>
        <w:tc>
          <w:tcPr>
            <w:tcW w:w="5386" w:type="dxa"/>
            <w:hideMark/>
          </w:tcPr>
          <w:p w:rsidR="00F86193" w:rsidRPr="00031471" w:rsidRDefault="00F86193" w:rsidP="00031471"/>
        </w:tc>
      </w:tr>
      <w:tr w:rsidR="00F86193" w:rsidRPr="00031471" w:rsidTr="00031471">
        <w:trPr>
          <w:tblCellSpacing w:w="0" w:type="dxa"/>
        </w:trPr>
        <w:tc>
          <w:tcPr>
            <w:tcW w:w="3412" w:type="dxa"/>
            <w:vMerge/>
            <w:vAlign w:val="center"/>
            <w:hideMark/>
          </w:tcPr>
          <w:p w:rsidR="00F86193" w:rsidRPr="00031471" w:rsidRDefault="00F86193" w:rsidP="00031471"/>
        </w:tc>
        <w:tc>
          <w:tcPr>
            <w:tcW w:w="851" w:type="dxa"/>
            <w:hideMark/>
          </w:tcPr>
          <w:p w:rsidR="00F86193" w:rsidRPr="00031471" w:rsidRDefault="00F86193" w:rsidP="00031471"/>
        </w:tc>
        <w:tc>
          <w:tcPr>
            <w:tcW w:w="5386" w:type="dxa"/>
            <w:hideMark/>
          </w:tcPr>
          <w:p w:rsidR="00F86193" w:rsidRPr="00031471" w:rsidRDefault="00F86193" w:rsidP="00031471"/>
        </w:tc>
      </w:tr>
    </w:tbl>
    <w:p w:rsidR="002A1EE6" w:rsidRDefault="002A1EE6" w:rsidP="00031471">
      <w:pPr>
        <w:jc w:val="center"/>
        <w:rPr>
          <w:b/>
          <w:bCs/>
        </w:rPr>
      </w:pPr>
    </w:p>
    <w:p w:rsidR="00E90A19" w:rsidRPr="00031471" w:rsidRDefault="00BB3885" w:rsidP="00031471">
      <w:pPr>
        <w:jc w:val="center"/>
      </w:pPr>
      <w:r w:rsidRPr="00031471">
        <w:rPr>
          <w:b/>
          <w:bCs/>
        </w:rPr>
        <w:t>4</w:t>
      </w:r>
      <w:r w:rsidR="00E90A19" w:rsidRPr="00031471">
        <w:rPr>
          <w:b/>
          <w:bCs/>
        </w:rPr>
        <w:t>.  Премиальные выплаты по итогам работы. Система критериев оценки</w:t>
      </w:r>
    </w:p>
    <w:p w:rsidR="00E90A19" w:rsidRPr="00031471" w:rsidRDefault="00BB3885" w:rsidP="00031471">
      <w:r w:rsidRPr="00031471">
        <w:t>4</w:t>
      </w:r>
      <w:r w:rsidR="00E90A19" w:rsidRPr="00031471">
        <w:t>.1. Основными критериями для осуществления стимулирующих выплат при разработке показателей эффективности труда для педагогических работников и специалистов являются:</w:t>
      </w:r>
    </w:p>
    <w:p w:rsidR="00E90A19" w:rsidRPr="00031471" w:rsidRDefault="00E90A19" w:rsidP="00031471">
      <w:r w:rsidRPr="00031471">
        <w:t>а)     качество обучения и воспитания обучающихся;</w:t>
      </w:r>
    </w:p>
    <w:p w:rsidR="00E90A19" w:rsidRPr="00031471" w:rsidRDefault="00E90A19" w:rsidP="00031471">
      <w:r w:rsidRPr="00031471">
        <w:t xml:space="preserve">б) научно-методическая, опытно-экспериментальная, проектная </w:t>
      </w:r>
      <w:proofErr w:type="gramStart"/>
      <w:r w:rsidRPr="00031471">
        <w:t>деятельность</w:t>
      </w:r>
      <w:proofErr w:type="gramEnd"/>
      <w:r w:rsidRPr="00031471">
        <w:t xml:space="preserve"> направленная на повышение качества образовательного процесса, эффективность обучения и воспитания,</w:t>
      </w:r>
    </w:p>
    <w:p w:rsidR="00E90A19" w:rsidRPr="00031471" w:rsidRDefault="00E90A19" w:rsidP="00031471">
      <w:r w:rsidRPr="00031471">
        <w:t xml:space="preserve">в) результативность внеклассной и внеурочной работы через достижения </w:t>
      </w:r>
      <w:proofErr w:type="gramStart"/>
      <w:r w:rsidRPr="00031471">
        <w:t>обучающихся</w:t>
      </w:r>
      <w:proofErr w:type="gramEnd"/>
      <w:r w:rsidRPr="00031471">
        <w:t>.</w:t>
      </w:r>
    </w:p>
    <w:p w:rsidR="00E90A19" w:rsidRPr="00031471" w:rsidRDefault="00BB3885" w:rsidP="00031471">
      <w:r w:rsidRPr="00031471">
        <w:t>4</w:t>
      </w:r>
      <w:r w:rsidR="00E90A19" w:rsidRPr="00031471">
        <w:t>.2. По каждому критерию используется следующая система показателей, параметры показателя, исчисляемые в баллах:</w:t>
      </w:r>
    </w:p>
    <w:p w:rsidR="002A1EE6" w:rsidRDefault="002A1EE6" w:rsidP="00031471">
      <w:pPr>
        <w:jc w:val="center"/>
        <w:rPr>
          <w:b/>
          <w:bCs/>
        </w:rPr>
      </w:pPr>
    </w:p>
    <w:p w:rsidR="00542FD3" w:rsidRPr="00031471" w:rsidRDefault="00E90A19" w:rsidP="00031471">
      <w:pPr>
        <w:jc w:val="center"/>
        <w:rPr>
          <w:b/>
          <w:bCs/>
        </w:rPr>
      </w:pPr>
      <w:r w:rsidRPr="00031471">
        <w:rPr>
          <w:b/>
          <w:bCs/>
        </w:rPr>
        <w:t xml:space="preserve">Критерии </w:t>
      </w:r>
      <w:r w:rsidR="00542FD3" w:rsidRPr="00031471">
        <w:rPr>
          <w:b/>
          <w:bCs/>
        </w:rPr>
        <w:t xml:space="preserve">оценки </w:t>
      </w:r>
      <w:r w:rsidRPr="00031471">
        <w:rPr>
          <w:b/>
          <w:bCs/>
        </w:rPr>
        <w:t>результативности труда</w:t>
      </w:r>
      <w:r w:rsidR="00542FD3" w:rsidRPr="00031471">
        <w:rPr>
          <w:b/>
          <w:bCs/>
        </w:rPr>
        <w:t xml:space="preserve"> учителя</w:t>
      </w:r>
    </w:p>
    <w:tbl>
      <w:tblPr>
        <w:tblW w:w="10348" w:type="dxa"/>
        <w:tblCellSpacing w:w="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6"/>
        <w:gridCol w:w="1978"/>
        <w:gridCol w:w="5411"/>
        <w:gridCol w:w="2523"/>
      </w:tblGrid>
      <w:tr w:rsidR="00A21CD7" w:rsidRPr="00031471" w:rsidTr="00852C74">
        <w:trPr>
          <w:tblCellSpacing w:w="0" w:type="dxa"/>
        </w:trPr>
        <w:tc>
          <w:tcPr>
            <w:tcW w:w="436" w:type="dxa"/>
          </w:tcPr>
          <w:p w:rsidR="00A21CD7" w:rsidRPr="00031471" w:rsidRDefault="00A21CD7" w:rsidP="00031471">
            <w:pPr>
              <w:jc w:val="center"/>
              <w:rPr>
                <w:b/>
                <w:bCs/>
              </w:rPr>
            </w:pPr>
            <w:r w:rsidRPr="00031471">
              <w:rPr>
                <w:b/>
                <w:bCs/>
              </w:rPr>
              <w:t>№</w:t>
            </w:r>
          </w:p>
        </w:tc>
        <w:tc>
          <w:tcPr>
            <w:tcW w:w="1978" w:type="dxa"/>
            <w:vAlign w:val="center"/>
          </w:tcPr>
          <w:p w:rsidR="00A21CD7" w:rsidRPr="00031471" w:rsidRDefault="00A21CD7" w:rsidP="00031471">
            <w:pPr>
              <w:jc w:val="center"/>
            </w:pPr>
            <w:r w:rsidRPr="00031471">
              <w:rPr>
                <w:b/>
                <w:bCs/>
              </w:rPr>
              <w:t xml:space="preserve">Критерии </w:t>
            </w:r>
          </w:p>
        </w:tc>
        <w:tc>
          <w:tcPr>
            <w:tcW w:w="5411" w:type="dxa"/>
            <w:vAlign w:val="center"/>
          </w:tcPr>
          <w:p w:rsidR="00A21CD7" w:rsidRPr="00031471" w:rsidRDefault="00A21CD7" w:rsidP="00031471">
            <w:pPr>
              <w:jc w:val="center"/>
            </w:pPr>
            <w:r w:rsidRPr="00031471">
              <w:rPr>
                <w:b/>
                <w:bCs/>
              </w:rPr>
              <w:t xml:space="preserve">Показатели </w:t>
            </w:r>
          </w:p>
        </w:tc>
        <w:tc>
          <w:tcPr>
            <w:tcW w:w="2523" w:type="dxa"/>
            <w:vAlign w:val="center"/>
          </w:tcPr>
          <w:p w:rsidR="00A21CD7" w:rsidRPr="00031471" w:rsidRDefault="00A21CD7" w:rsidP="00031471">
            <w:pPr>
              <w:rPr>
                <w:b/>
                <w:bCs/>
              </w:rPr>
            </w:pPr>
            <w:r w:rsidRPr="00031471">
              <w:rPr>
                <w:b/>
                <w:bCs/>
              </w:rPr>
              <w:t>Максимальное</w:t>
            </w:r>
          </w:p>
          <w:p w:rsidR="00A21CD7" w:rsidRPr="00031471" w:rsidRDefault="00A21CD7" w:rsidP="00031471">
            <w:r w:rsidRPr="00031471">
              <w:rPr>
                <w:b/>
                <w:bCs/>
              </w:rPr>
              <w:t xml:space="preserve"> количество баллов</w:t>
            </w:r>
          </w:p>
        </w:tc>
      </w:tr>
      <w:tr w:rsidR="00A21CD7" w:rsidRPr="00031471" w:rsidTr="00852C74">
        <w:trPr>
          <w:tblCellSpacing w:w="0" w:type="dxa"/>
        </w:trPr>
        <w:tc>
          <w:tcPr>
            <w:tcW w:w="436" w:type="dxa"/>
          </w:tcPr>
          <w:p w:rsidR="00A21CD7" w:rsidRPr="00031471" w:rsidRDefault="00A21CD7" w:rsidP="00031471">
            <w:r w:rsidRPr="00031471">
              <w:t>1</w:t>
            </w:r>
          </w:p>
        </w:tc>
        <w:tc>
          <w:tcPr>
            <w:tcW w:w="1978" w:type="dxa"/>
          </w:tcPr>
          <w:p w:rsidR="00A21CD7" w:rsidRPr="00031471" w:rsidRDefault="00A21CD7" w:rsidP="00031471">
            <w:r w:rsidRPr="00031471">
              <w:t>За стабильно высокие показатели результативности работы:</w:t>
            </w:r>
          </w:p>
        </w:tc>
        <w:tc>
          <w:tcPr>
            <w:tcW w:w="5411" w:type="dxa"/>
          </w:tcPr>
          <w:p w:rsidR="00A21CD7" w:rsidRPr="00031471" w:rsidRDefault="0085150B" w:rsidP="00031471">
            <w:r>
              <w:t xml:space="preserve">По итогам </w:t>
            </w:r>
            <w:r w:rsidR="00A21CD7" w:rsidRPr="00031471">
              <w:t xml:space="preserve"> года</w:t>
            </w:r>
          </w:p>
          <w:p w:rsidR="00A21CD7" w:rsidRPr="00031471" w:rsidRDefault="00A21CD7" w:rsidP="00031471">
            <w:r w:rsidRPr="00031471">
              <w:t> </w:t>
            </w:r>
          </w:p>
          <w:p w:rsidR="00A21CD7" w:rsidRPr="00031471" w:rsidRDefault="00A21CD7" w:rsidP="00031471">
            <w:r w:rsidRPr="00031471">
              <w:t>Число учащихся, получивших оценки «4» и «5»,  на 100% и /на общее число учащихся = процент качества</w:t>
            </w:r>
          </w:p>
          <w:p w:rsidR="00A21CD7" w:rsidRPr="00031471" w:rsidRDefault="00A21CD7" w:rsidP="00031471"/>
          <w:p w:rsidR="00A21CD7" w:rsidRPr="00031471" w:rsidRDefault="00A21CD7" w:rsidP="00031471">
            <w:r w:rsidRPr="00031471">
              <w:t xml:space="preserve">Результаты диагностических, тренировочных, </w:t>
            </w:r>
            <w:proofErr w:type="spellStart"/>
            <w:r w:rsidRPr="00031471">
              <w:t>срезовых</w:t>
            </w:r>
            <w:proofErr w:type="spellEnd"/>
            <w:r w:rsidRPr="00031471">
              <w:t xml:space="preserve"> контрольных работ (уровень </w:t>
            </w:r>
            <w:proofErr w:type="spellStart"/>
            <w:r w:rsidRPr="00031471">
              <w:t>обученности</w:t>
            </w:r>
            <w:proofErr w:type="spellEnd"/>
            <w:r w:rsidRPr="00031471">
              <w:t>)</w:t>
            </w:r>
          </w:p>
          <w:p w:rsidR="00A21CD7" w:rsidRPr="00031471" w:rsidRDefault="00A21CD7" w:rsidP="00031471"/>
          <w:p w:rsidR="0096444C" w:rsidRPr="00031471" w:rsidRDefault="0096444C" w:rsidP="00031471"/>
          <w:p w:rsidR="00A21CD7" w:rsidRPr="00031471" w:rsidRDefault="00A21CD7" w:rsidP="00031471">
            <w:r w:rsidRPr="00031471">
              <w:t xml:space="preserve">Положительная динамика результатов </w:t>
            </w:r>
            <w:proofErr w:type="spellStart"/>
            <w:r w:rsidRPr="00031471">
              <w:t>срезовых</w:t>
            </w:r>
            <w:proofErr w:type="spellEnd"/>
            <w:r w:rsidRPr="00031471">
              <w:t xml:space="preserve"> контрольных работ (в конце года).</w:t>
            </w:r>
          </w:p>
          <w:p w:rsidR="00A21CD7" w:rsidRPr="00031471" w:rsidRDefault="00A21CD7" w:rsidP="00031471"/>
          <w:p w:rsidR="00A21CD7" w:rsidRPr="00031471" w:rsidRDefault="00A21CD7" w:rsidP="00031471"/>
          <w:p w:rsidR="00A21CD7" w:rsidRPr="00031471" w:rsidRDefault="00A21CD7" w:rsidP="00031471">
            <w:r w:rsidRPr="00031471">
              <w:t>Результаты государственной (итоговой) аттестации, результаты промежуточной аттестации (процент качества)</w:t>
            </w:r>
          </w:p>
        </w:tc>
        <w:tc>
          <w:tcPr>
            <w:tcW w:w="2523" w:type="dxa"/>
          </w:tcPr>
          <w:p w:rsidR="00A21CD7" w:rsidRPr="00031471" w:rsidRDefault="00A21CD7" w:rsidP="00031471"/>
          <w:p w:rsidR="00A21CD7" w:rsidRPr="00031471" w:rsidRDefault="00A21CD7" w:rsidP="00031471"/>
          <w:p w:rsidR="00A21CD7" w:rsidRPr="00031471" w:rsidRDefault="00A21CD7" w:rsidP="00031471">
            <w:r w:rsidRPr="00031471">
              <w:t>Более  80%- 3балла</w:t>
            </w:r>
          </w:p>
          <w:p w:rsidR="00A21CD7" w:rsidRPr="00031471" w:rsidRDefault="00A21CD7" w:rsidP="00031471">
            <w:r w:rsidRPr="00031471">
              <w:t>61%-79%  - 2 балла</w:t>
            </w:r>
          </w:p>
          <w:p w:rsidR="00A21CD7" w:rsidRPr="00031471" w:rsidRDefault="00A21CD7" w:rsidP="00031471">
            <w:r w:rsidRPr="00031471">
              <w:t>40% -60% - 1 балл</w:t>
            </w:r>
          </w:p>
          <w:p w:rsidR="00A21CD7" w:rsidRPr="00031471" w:rsidRDefault="00A21CD7" w:rsidP="00031471">
            <w:r w:rsidRPr="00031471">
              <w:t> </w:t>
            </w:r>
          </w:p>
          <w:p w:rsidR="00A21CD7" w:rsidRPr="00031471" w:rsidRDefault="00A21CD7" w:rsidP="00031471">
            <w:r w:rsidRPr="00031471">
              <w:t>Более 90% -3 балла</w:t>
            </w:r>
          </w:p>
          <w:p w:rsidR="00A21CD7" w:rsidRPr="00031471" w:rsidRDefault="00A21CD7" w:rsidP="00031471">
            <w:r w:rsidRPr="00031471">
              <w:t xml:space="preserve">70%  - 2 балла </w:t>
            </w:r>
          </w:p>
          <w:p w:rsidR="00A21CD7" w:rsidRPr="00031471" w:rsidRDefault="00A21CD7" w:rsidP="00031471">
            <w:r w:rsidRPr="00031471">
              <w:t>50%  - 1 балл</w:t>
            </w:r>
          </w:p>
          <w:p w:rsidR="00A21CD7" w:rsidRPr="00031471" w:rsidRDefault="00A21CD7" w:rsidP="00031471"/>
          <w:p w:rsidR="00A21CD7" w:rsidRPr="00031471" w:rsidRDefault="00A21CD7" w:rsidP="00031471">
            <w:r w:rsidRPr="00031471">
              <w:t>Более 20% - 3балла</w:t>
            </w:r>
          </w:p>
          <w:p w:rsidR="00A21CD7" w:rsidRPr="00031471" w:rsidRDefault="00A21CD7" w:rsidP="00031471">
            <w:r w:rsidRPr="00031471">
              <w:t>10%-19%   -2балла</w:t>
            </w:r>
          </w:p>
          <w:p w:rsidR="00A21CD7" w:rsidRPr="00031471" w:rsidRDefault="00A21CD7" w:rsidP="00031471">
            <w:r w:rsidRPr="00031471">
              <w:t>До 9%   - 1балл</w:t>
            </w:r>
          </w:p>
          <w:p w:rsidR="00A21CD7" w:rsidRPr="00031471" w:rsidRDefault="00A21CD7" w:rsidP="00031471">
            <w:r w:rsidRPr="00031471">
              <w:t> </w:t>
            </w:r>
          </w:p>
          <w:p w:rsidR="00A21CD7" w:rsidRPr="00031471" w:rsidRDefault="00A21CD7" w:rsidP="00031471">
            <w:r w:rsidRPr="00031471">
              <w:t>Более 90%-3 балла</w:t>
            </w:r>
          </w:p>
          <w:p w:rsidR="00A21CD7" w:rsidRPr="00031471" w:rsidRDefault="00A21CD7" w:rsidP="00031471">
            <w:r w:rsidRPr="00031471">
              <w:t>75% - 90% -2 балла</w:t>
            </w:r>
          </w:p>
          <w:p w:rsidR="00A21CD7" w:rsidRPr="00031471" w:rsidRDefault="00A21CD7" w:rsidP="00031471">
            <w:r w:rsidRPr="00031471">
              <w:t>50% - 74% - 1 балл</w:t>
            </w:r>
          </w:p>
        </w:tc>
      </w:tr>
      <w:tr w:rsidR="00A21CD7" w:rsidRPr="00031471" w:rsidTr="00852C74">
        <w:trPr>
          <w:tblCellSpacing w:w="0" w:type="dxa"/>
        </w:trPr>
        <w:tc>
          <w:tcPr>
            <w:tcW w:w="436" w:type="dxa"/>
          </w:tcPr>
          <w:p w:rsidR="00A21CD7" w:rsidRPr="00031471" w:rsidRDefault="00A21CD7" w:rsidP="00031471">
            <w:r w:rsidRPr="00031471">
              <w:t>2</w:t>
            </w:r>
          </w:p>
        </w:tc>
        <w:tc>
          <w:tcPr>
            <w:tcW w:w="1978" w:type="dxa"/>
          </w:tcPr>
          <w:p w:rsidR="00A21CD7" w:rsidRPr="00031471" w:rsidRDefault="00A21CD7" w:rsidP="00031471">
            <w:r w:rsidRPr="00031471">
              <w:t>Проведение открытых уроков и открытых внеклассных мероприятий, предметных недель</w:t>
            </w:r>
          </w:p>
        </w:tc>
        <w:tc>
          <w:tcPr>
            <w:tcW w:w="5411" w:type="dxa"/>
          </w:tcPr>
          <w:p w:rsidR="00A21CD7" w:rsidRPr="00031471" w:rsidRDefault="00A21CD7" w:rsidP="00031471">
            <w:r w:rsidRPr="00031471">
              <w:t>Применение ИКТ, новейших технологий в обучении, активное участие детей в мероприятии (посещение уроков администрацией школы, учителями – положительные отзывы)</w:t>
            </w:r>
          </w:p>
        </w:tc>
        <w:tc>
          <w:tcPr>
            <w:tcW w:w="2523" w:type="dxa"/>
            <w:vAlign w:val="center"/>
          </w:tcPr>
          <w:p w:rsidR="00A21CD7" w:rsidRPr="00031471" w:rsidRDefault="00A21CD7" w:rsidP="00031471">
            <w:pPr>
              <w:jc w:val="center"/>
            </w:pPr>
            <w:r w:rsidRPr="00031471">
              <w:t xml:space="preserve">Открытый урок- </w:t>
            </w:r>
            <w:r w:rsidR="005D5615">
              <w:t>2</w:t>
            </w:r>
            <w:r w:rsidRPr="00031471">
              <w:t>б.</w:t>
            </w:r>
          </w:p>
          <w:p w:rsidR="00A21CD7" w:rsidRPr="00031471" w:rsidRDefault="005D5615" w:rsidP="00031471">
            <w:pPr>
              <w:jc w:val="center"/>
            </w:pPr>
            <w:proofErr w:type="spellStart"/>
            <w:r>
              <w:t>Внекл</w:t>
            </w:r>
            <w:proofErr w:type="gramStart"/>
            <w:r>
              <w:t>.м</w:t>
            </w:r>
            <w:proofErr w:type="gramEnd"/>
            <w:r>
              <w:t>еропр-е</w:t>
            </w:r>
            <w:proofErr w:type="spellEnd"/>
            <w:r>
              <w:t xml:space="preserve"> -1</w:t>
            </w:r>
            <w:r w:rsidR="00A21CD7" w:rsidRPr="00031471">
              <w:t xml:space="preserve"> б</w:t>
            </w:r>
          </w:p>
          <w:p w:rsidR="00A21CD7" w:rsidRPr="00031471" w:rsidRDefault="00A21CD7" w:rsidP="00031471"/>
        </w:tc>
      </w:tr>
      <w:tr w:rsidR="00A21CD7" w:rsidRPr="00031471" w:rsidTr="00852C74">
        <w:trPr>
          <w:tblCellSpacing w:w="0" w:type="dxa"/>
        </w:trPr>
        <w:tc>
          <w:tcPr>
            <w:tcW w:w="436" w:type="dxa"/>
          </w:tcPr>
          <w:p w:rsidR="00A21CD7" w:rsidRPr="00031471" w:rsidRDefault="00A21CD7" w:rsidP="00031471">
            <w:r w:rsidRPr="00031471">
              <w:t>3</w:t>
            </w:r>
          </w:p>
        </w:tc>
        <w:tc>
          <w:tcPr>
            <w:tcW w:w="1978" w:type="dxa"/>
          </w:tcPr>
          <w:p w:rsidR="00A21CD7" w:rsidRPr="00031471" w:rsidRDefault="00A21CD7" w:rsidP="00031471">
            <w:r w:rsidRPr="00031471">
              <w:t xml:space="preserve">За разработку и внедрение новых эффективных </w:t>
            </w:r>
            <w:r w:rsidRPr="00031471">
              <w:lastRenderedPageBreak/>
              <w:t>программ, методик, форм (обучения):</w:t>
            </w:r>
          </w:p>
        </w:tc>
        <w:tc>
          <w:tcPr>
            <w:tcW w:w="5411" w:type="dxa"/>
          </w:tcPr>
          <w:p w:rsidR="00A21CD7" w:rsidRPr="00031471" w:rsidRDefault="00A21CD7" w:rsidP="00031471">
            <w:r w:rsidRPr="00031471">
              <w:lastRenderedPageBreak/>
              <w:t xml:space="preserve">1)разработка и внедрение авторских, модифицированных программ, апробация новых учебных курсов, учебников, методик, форм </w:t>
            </w:r>
            <w:r w:rsidRPr="00031471">
              <w:lastRenderedPageBreak/>
              <w:t>обучения, разработка олимпиадных работ;</w:t>
            </w:r>
          </w:p>
          <w:p w:rsidR="00A21CD7" w:rsidRPr="00031471" w:rsidRDefault="00A21CD7" w:rsidP="00031471">
            <w:r w:rsidRPr="00031471">
              <w:t xml:space="preserve">выполнение программ </w:t>
            </w:r>
          </w:p>
          <w:p w:rsidR="00A21CD7" w:rsidRPr="00031471" w:rsidRDefault="00A21CD7" w:rsidP="00031471">
            <w:r w:rsidRPr="00031471">
              <w:t>2)углубленное и расширенное изучение предметов;</w:t>
            </w:r>
          </w:p>
          <w:p w:rsidR="00A21CD7" w:rsidRPr="00031471" w:rsidRDefault="00A21CD7" w:rsidP="00031471">
            <w:r w:rsidRPr="00031471">
              <w:t xml:space="preserve">качественная подготовка и проведение методических семинаров, </w:t>
            </w:r>
            <w:r w:rsidRPr="00031471">
              <w:rPr>
                <w:bCs/>
              </w:rPr>
              <w:t>открытых уроков, мастер-классов, публикации в СМИ и на сайте о своей деятельности и школе</w:t>
            </w:r>
          </w:p>
        </w:tc>
        <w:tc>
          <w:tcPr>
            <w:tcW w:w="2523" w:type="dxa"/>
            <w:vAlign w:val="center"/>
          </w:tcPr>
          <w:p w:rsidR="00A21CD7" w:rsidRPr="00031471" w:rsidRDefault="00A21CD7" w:rsidP="00031471">
            <w:pPr>
              <w:jc w:val="center"/>
            </w:pPr>
            <w:r w:rsidRPr="00031471">
              <w:lastRenderedPageBreak/>
              <w:t>1 – 3 б</w:t>
            </w:r>
          </w:p>
          <w:p w:rsidR="00A21CD7" w:rsidRPr="00031471" w:rsidRDefault="00A21CD7" w:rsidP="00031471">
            <w:pPr>
              <w:jc w:val="center"/>
            </w:pPr>
          </w:p>
        </w:tc>
      </w:tr>
      <w:tr w:rsidR="00A21CD7" w:rsidRPr="00031471" w:rsidTr="00852C74">
        <w:trPr>
          <w:trHeight w:val="1545"/>
          <w:tblCellSpacing w:w="0" w:type="dxa"/>
        </w:trPr>
        <w:tc>
          <w:tcPr>
            <w:tcW w:w="436" w:type="dxa"/>
          </w:tcPr>
          <w:p w:rsidR="00A21CD7" w:rsidRPr="00031471" w:rsidRDefault="00A21CD7" w:rsidP="00031471">
            <w:r w:rsidRPr="00031471">
              <w:lastRenderedPageBreak/>
              <w:t>4</w:t>
            </w:r>
          </w:p>
        </w:tc>
        <w:tc>
          <w:tcPr>
            <w:tcW w:w="1978" w:type="dxa"/>
          </w:tcPr>
          <w:p w:rsidR="00A21CD7" w:rsidRPr="00031471" w:rsidRDefault="00A21CD7" w:rsidP="00031471">
            <w:r w:rsidRPr="00031471">
              <w:t>Применение в работе достижений науки, передовых методов труда, ИКТ технологий</w:t>
            </w:r>
          </w:p>
        </w:tc>
        <w:tc>
          <w:tcPr>
            <w:tcW w:w="5411" w:type="dxa"/>
          </w:tcPr>
          <w:p w:rsidR="00A21CD7" w:rsidRPr="00031471" w:rsidRDefault="005D5615" w:rsidP="00031471">
            <w:r>
              <w:t>Использование  образовательных платформ</w:t>
            </w:r>
            <w:r w:rsidR="00A21CD7" w:rsidRPr="00031471">
              <w:t xml:space="preserve"> в учебном процессе, применение электронных учебников, обучающих компьютерных программ, наглядных мате</w:t>
            </w:r>
            <w:r>
              <w:t xml:space="preserve">риалов, разработка </w:t>
            </w:r>
            <w:r w:rsidR="00A21CD7" w:rsidRPr="00031471">
              <w:t>научных проектов (разово, эпизодически, постоянно)</w:t>
            </w:r>
          </w:p>
        </w:tc>
        <w:tc>
          <w:tcPr>
            <w:tcW w:w="2523" w:type="dxa"/>
            <w:vAlign w:val="center"/>
          </w:tcPr>
          <w:p w:rsidR="00A21CD7" w:rsidRPr="00031471" w:rsidRDefault="00A21CD7" w:rsidP="00031471">
            <w:pPr>
              <w:jc w:val="center"/>
            </w:pPr>
            <w:r w:rsidRPr="00031471">
              <w:t>1 – 3 б</w:t>
            </w:r>
          </w:p>
          <w:p w:rsidR="00A21CD7" w:rsidRPr="00031471" w:rsidRDefault="00A21CD7" w:rsidP="00031471">
            <w:pPr>
              <w:jc w:val="center"/>
            </w:pPr>
          </w:p>
          <w:p w:rsidR="00A21CD7" w:rsidRPr="00031471" w:rsidRDefault="00A21CD7" w:rsidP="00031471">
            <w:pPr>
              <w:jc w:val="center"/>
            </w:pPr>
          </w:p>
          <w:p w:rsidR="00A21CD7" w:rsidRPr="00031471" w:rsidRDefault="00A21CD7" w:rsidP="00031471">
            <w:pPr>
              <w:jc w:val="center"/>
            </w:pPr>
          </w:p>
          <w:p w:rsidR="00A21CD7" w:rsidRPr="00031471" w:rsidRDefault="00A21CD7" w:rsidP="00031471">
            <w:pPr>
              <w:jc w:val="center"/>
            </w:pPr>
          </w:p>
          <w:p w:rsidR="00A21CD7" w:rsidRPr="00031471" w:rsidRDefault="00A21CD7" w:rsidP="00031471">
            <w:pPr>
              <w:jc w:val="center"/>
            </w:pPr>
          </w:p>
        </w:tc>
      </w:tr>
      <w:tr w:rsidR="00A21CD7" w:rsidRPr="00031471" w:rsidTr="00852C74">
        <w:trPr>
          <w:trHeight w:val="675"/>
          <w:tblCellSpacing w:w="0" w:type="dxa"/>
        </w:trPr>
        <w:tc>
          <w:tcPr>
            <w:tcW w:w="436" w:type="dxa"/>
          </w:tcPr>
          <w:p w:rsidR="00A21CD7" w:rsidRPr="00031471" w:rsidRDefault="00A21CD7" w:rsidP="00031471">
            <w:r w:rsidRPr="00031471">
              <w:t>5</w:t>
            </w:r>
          </w:p>
        </w:tc>
        <w:tc>
          <w:tcPr>
            <w:tcW w:w="1978" w:type="dxa"/>
          </w:tcPr>
          <w:p w:rsidR="00A21CD7" w:rsidRPr="00031471" w:rsidRDefault="00A21CD7" w:rsidP="00031471">
            <w:r w:rsidRPr="00031471">
              <w:t xml:space="preserve">Выступление на МО, </w:t>
            </w:r>
            <w:proofErr w:type="spellStart"/>
            <w:r w:rsidRPr="00031471">
              <w:t>род</w:t>
            </w:r>
            <w:proofErr w:type="gramStart"/>
            <w:r w:rsidRPr="00031471">
              <w:t>.с</w:t>
            </w:r>
            <w:proofErr w:type="gramEnd"/>
            <w:r w:rsidRPr="00031471">
              <w:t>обрания</w:t>
            </w:r>
            <w:proofErr w:type="spellEnd"/>
            <w:r w:rsidRPr="00031471">
              <w:t>, совещания</w:t>
            </w:r>
          </w:p>
        </w:tc>
        <w:tc>
          <w:tcPr>
            <w:tcW w:w="5411" w:type="dxa"/>
          </w:tcPr>
          <w:p w:rsidR="00A21CD7" w:rsidRPr="00031471" w:rsidRDefault="00A21CD7" w:rsidP="00031471">
            <w:r w:rsidRPr="00031471">
              <w:t>Школьных МО</w:t>
            </w:r>
          </w:p>
          <w:p w:rsidR="00A21CD7" w:rsidRPr="00031471" w:rsidRDefault="00A21CD7" w:rsidP="00031471">
            <w:r w:rsidRPr="00031471">
              <w:t>Районных МО</w:t>
            </w:r>
          </w:p>
          <w:p w:rsidR="00A21CD7" w:rsidRPr="00031471" w:rsidRDefault="00A21CD7" w:rsidP="00031471"/>
        </w:tc>
        <w:tc>
          <w:tcPr>
            <w:tcW w:w="2523" w:type="dxa"/>
            <w:vAlign w:val="center"/>
          </w:tcPr>
          <w:p w:rsidR="00A21CD7" w:rsidRPr="00031471" w:rsidRDefault="005D5615" w:rsidP="005D5615">
            <w:r>
              <w:t xml:space="preserve">      </w:t>
            </w:r>
            <w:r w:rsidR="00A21CD7" w:rsidRPr="00031471">
              <w:t>1-3 б.</w:t>
            </w:r>
          </w:p>
        </w:tc>
      </w:tr>
      <w:tr w:rsidR="00A21CD7" w:rsidRPr="00031471" w:rsidTr="00852C74">
        <w:trPr>
          <w:trHeight w:val="675"/>
          <w:tblCellSpacing w:w="0" w:type="dxa"/>
        </w:trPr>
        <w:tc>
          <w:tcPr>
            <w:tcW w:w="436" w:type="dxa"/>
          </w:tcPr>
          <w:p w:rsidR="00A21CD7" w:rsidRPr="00031471" w:rsidRDefault="00A21CD7" w:rsidP="00031471">
            <w:r w:rsidRPr="00031471">
              <w:t>6</w:t>
            </w:r>
          </w:p>
        </w:tc>
        <w:tc>
          <w:tcPr>
            <w:tcW w:w="1978" w:type="dxa"/>
          </w:tcPr>
          <w:p w:rsidR="00A21CD7" w:rsidRPr="00031471" w:rsidRDefault="00A21CD7" w:rsidP="00031471">
            <w:r w:rsidRPr="00031471">
              <w:t>Работа с документацией</w:t>
            </w:r>
          </w:p>
        </w:tc>
        <w:tc>
          <w:tcPr>
            <w:tcW w:w="5411" w:type="dxa"/>
          </w:tcPr>
          <w:p w:rsidR="00A21CD7" w:rsidRPr="00031471" w:rsidRDefault="00A21CD7" w:rsidP="00031471">
            <w:r w:rsidRPr="00031471">
              <w:t>Журналы, личные дела и т.д. (качественное и своевременное выполнение)</w:t>
            </w:r>
          </w:p>
        </w:tc>
        <w:tc>
          <w:tcPr>
            <w:tcW w:w="2523" w:type="dxa"/>
            <w:vAlign w:val="center"/>
          </w:tcPr>
          <w:p w:rsidR="00A21CD7" w:rsidRPr="00031471" w:rsidRDefault="00B23EED" w:rsidP="00031471">
            <w:pPr>
              <w:jc w:val="center"/>
            </w:pPr>
            <w:r>
              <w:t>1</w:t>
            </w:r>
            <w:r w:rsidR="00A21CD7" w:rsidRPr="00031471">
              <w:t xml:space="preserve"> б</w:t>
            </w:r>
          </w:p>
          <w:p w:rsidR="00A21CD7" w:rsidRPr="00031471" w:rsidRDefault="00A21CD7" w:rsidP="00031471">
            <w:pPr>
              <w:jc w:val="center"/>
            </w:pPr>
          </w:p>
        </w:tc>
      </w:tr>
      <w:tr w:rsidR="00A21CD7" w:rsidRPr="00031471" w:rsidTr="00852C74">
        <w:trPr>
          <w:tblCellSpacing w:w="0" w:type="dxa"/>
        </w:trPr>
        <w:tc>
          <w:tcPr>
            <w:tcW w:w="436" w:type="dxa"/>
          </w:tcPr>
          <w:p w:rsidR="00A21CD7" w:rsidRPr="00031471" w:rsidRDefault="00A21CD7" w:rsidP="00031471">
            <w:r w:rsidRPr="00031471">
              <w:t>7</w:t>
            </w:r>
          </w:p>
        </w:tc>
        <w:tc>
          <w:tcPr>
            <w:tcW w:w="1978" w:type="dxa"/>
          </w:tcPr>
          <w:p w:rsidR="00A21CD7" w:rsidRPr="00031471" w:rsidRDefault="00A21CD7" w:rsidP="00031471">
            <w:r w:rsidRPr="00031471">
              <w:t>Выполнение особо важных или срочных работ на срок их проведения:</w:t>
            </w:r>
          </w:p>
        </w:tc>
        <w:tc>
          <w:tcPr>
            <w:tcW w:w="5411" w:type="dxa"/>
          </w:tcPr>
          <w:p w:rsidR="00A21CD7" w:rsidRPr="00031471" w:rsidRDefault="00A21CD7" w:rsidP="00031471">
            <w:proofErr w:type="gramStart"/>
            <w:r w:rsidRPr="00031471">
              <w:t>Связанных</w:t>
            </w:r>
            <w:proofErr w:type="gramEnd"/>
            <w:r w:rsidRPr="00031471">
              <w:t xml:space="preserve"> с уставной деятельностью школы, аккредитацией, лицензированием и т.д.</w:t>
            </w:r>
          </w:p>
          <w:p w:rsidR="00A21CD7" w:rsidRPr="00031471" w:rsidRDefault="00A21CD7" w:rsidP="00031471">
            <w:r w:rsidRPr="00031471">
              <w:t>(в зависимости от объёма работы)</w:t>
            </w:r>
          </w:p>
        </w:tc>
        <w:tc>
          <w:tcPr>
            <w:tcW w:w="2523" w:type="dxa"/>
            <w:vAlign w:val="center"/>
          </w:tcPr>
          <w:p w:rsidR="00A21CD7" w:rsidRPr="00031471" w:rsidRDefault="00A21CD7" w:rsidP="00031471">
            <w:pPr>
              <w:jc w:val="center"/>
            </w:pPr>
            <w:r w:rsidRPr="00031471">
              <w:t>1 – 3 б</w:t>
            </w:r>
          </w:p>
        </w:tc>
      </w:tr>
      <w:tr w:rsidR="00A21CD7" w:rsidRPr="00031471" w:rsidTr="00852C74">
        <w:trPr>
          <w:trHeight w:val="780"/>
          <w:tblCellSpacing w:w="0" w:type="dxa"/>
        </w:trPr>
        <w:tc>
          <w:tcPr>
            <w:tcW w:w="436" w:type="dxa"/>
          </w:tcPr>
          <w:p w:rsidR="00A21CD7" w:rsidRPr="00031471" w:rsidRDefault="00A21CD7" w:rsidP="00031471">
            <w:r w:rsidRPr="00031471">
              <w:t>8</w:t>
            </w:r>
          </w:p>
        </w:tc>
        <w:tc>
          <w:tcPr>
            <w:tcW w:w="1978" w:type="dxa"/>
            <w:vMerge w:val="restart"/>
          </w:tcPr>
          <w:p w:rsidR="00A21CD7" w:rsidRPr="00031471" w:rsidRDefault="00A21CD7" w:rsidP="00031471">
            <w:r w:rsidRPr="00031471">
              <w:t>За индивидуальную работу с учащимися (результативность)</w:t>
            </w:r>
          </w:p>
        </w:tc>
        <w:tc>
          <w:tcPr>
            <w:tcW w:w="5411" w:type="dxa"/>
          </w:tcPr>
          <w:p w:rsidR="00A21CD7" w:rsidRPr="00031471" w:rsidRDefault="00A21CD7" w:rsidP="00031471">
            <w:r w:rsidRPr="00031471">
              <w:t xml:space="preserve"> Проведение дополнител</w:t>
            </w:r>
            <w:r w:rsidR="00C306D8">
              <w:t xml:space="preserve">ьных  занятий с </w:t>
            </w:r>
            <w:proofErr w:type="spellStart"/>
            <w:r w:rsidR="00C306D8">
              <w:t>длительноболеющими</w:t>
            </w:r>
            <w:proofErr w:type="spellEnd"/>
            <w:proofErr w:type="gramStart"/>
            <w:r w:rsidR="00C306D8">
              <w:t xml:space="preserve"> ,</w:t>
            </w:r>
            <w:proofErr w:type="gramEnd"/>
            <w:r w:rsidR="00C306D8">
              <w:t>неуспевающими  обучающимися</w:t>
            </w:r>
          </w:p>
          <w:p w:rsidR="00A21CD7" w:rsidRPr="00031471" w:rsidRDefault="00C306D8" w:rsidP="00031471">
            <w:r>
              <w:t>(при наличии отчетности</w:t>
            </w:r>
            <w:r w:rsidR="00A21CD7" w:rsidRPr="00031471">
              <w:t>)</w:t>
            </w:r>
          </w:p>
        </w:tc>
        <w:tc>
          <w:tcPr>
            <w:tcW w:w="2523" w:type="dxa"/>
          </w:tcPr>
          <w:p w:rsidR="00A21CD7" w:rsidRPr="00031471" w:rsidRDefault="00A21CD7" w:rsidP="00031471">
            <w:pPr>
              <w:jc w:val="center"/>
            </w:pPr>
            <w:r w:rsidRPr="00031471">
              <w:t xml:space="preserve">5 </w:t>
            </w:r>
            <w:proofErr w:type="spellStart"/>
            <w:r w:rsidRPr="00031471">
              <w:t>зан</w:t>
            </w:r>
            <w:proofErr w:type="spellEnd"/>
            <w:r w:rsidRPr="00031471">
              <w:t>. – 1 б</w:t>
            </w:r>
          </w:p>
          <w:p w:rsidR="00A21CD7" w:rsidRPr="00031471" w:rsidRDefault="00A21CD7" w:rsidP="00031471">
            <w:pPr>
              <w:jc w:val="center"/>
            </w:pPr>
            <w:r w:rsidRPr="00031471">
              <w:t xml:space="preserve">10 </w:t>
            </w:r>
            <w:proofErr w:type="spellStart"/>
            <w:r w:rsidRPr="00031471">
              <w:t>зан</w:t>
            </w:r>
            <w:proofErr w:type="spellEnd"/>
            <w:r w:rsidRPr="00031471">
              <w:t>. – 2 б.</w:t>
            </w:r>
          </w:p>
          <w:p w:rsidR="00A21CD7" w:rsidRPr="00031471" w:rsidRDefault="00A21CD7" w:rsidP="00031471">
            <w:pPr>
              <w:jc w:val="center"/>
            </w:pPr>
            <w:r w:rsidRPr="00031471">
              <w:t xml:space="preserve">15 </w:t>
            </w:r>
            <w:proofErr w:type="spellStart"/>
            <w:r w:rsidRPr="00031471">
              <w:t>зан</w:t>
            </w:r>
            <w:proofErr w:type="spellEnd"/>
            <w:r w:rsidRPr="00031471">
              <w:t>. –3 б.</w:t>
            </w:r>
          </w:p>
        </w:tc>
      </w:tr>
      <w:tr w:rsidR="00A21CD7" w:rsidRPr="00031471" w:rsidTr="00852C74">
        <w:trPr>
          <w:trHeight w:val="435"/>
          <w:tblCellSpacing w:w="0" w:type="dxa"/>
        </w:trPr>
        <w:tc>
          <w:tcPr>
            <w:tcW w:w="436" w:type="dxa"/>
          </w:tcPr>
          <w:p w:rsidR="00A21CD7" w:rsidRPr="00031471" w:rsidRDefault="00A21CD7" w:rsidP="00031471"/>
        </w:tc>
        <w:tc>
          <w:tcPr>
            <w:tcW w:w="1978" w:type="dxa"/>
            <w:vMerge/>
          </w:tcPr>
          <w:p w:rsidR="00A21CD7" w:rsidRPr="00031471" w:rsidRDefault="00A21CD7" w:rsidP="00031471"/>
        </w:tc>
        <w:tc>
          <w:tcPr>
            <w:tcW w:w="5411" w:type="dxa"/>
          </w:tcPr>
          <w:p w:rsidR="00A21CD7" w:rsidRPr="00031471" w:rsidRDefault="00A21CD7" w:rsidP="00031471">
            <w:r w:rsidRPr="00031471">
              <w:t>К</w:t>
            </w:r>
            <w:r w:rsidR="00C306D8">
              <w:t xml:space="preserve">оррекционные занятия  с детьми </w:t>
            </w:r>
            <w:r w:rsidRPr="00031471">
              <w:t xml:space="preserve"> ОВЗ (индивидуальные и групповые</w:t>
            </w:r>
            <w:proofErr w:type="gramStart"/>
            <w:r w:rsidRPr="00031471">
              <w:t xml:space="preserve"> )</w:t>
            </w:r>
            <w:proofErr w:type="gramEnd"/>
          </w:p>
        </w:tc>
        <w:tc>
          <w:tcPr>
            <w:tcW w:w="2523" w:type="dxa"/>
          </w:tcPr>
          <w:p w:rsidR="00A21CD7" w:rsidRPr="00031471" w:rsidRDefault="00266E35" w:rsidP="00031471">
            <w:r>
              <w:t xml:space="preserve">       </w:t>
            </w:r>
            <w:r w:rsidR="00C306D8">
              <w:t xml:space="preserve">  </w:t>
            </w:r>
            <w:r>
              <w:t xml:space="preserve"> 3</w:t>
            </w:r>
            <w:r w:rsidR="00C306D8">
              <w:t>-5</w:t>
            </w:r>
            <w:r w:rsidR="00A21CD7" w:rsidRPr="00031471">
              <w:t xml:space="preserve"> </w:t>
            </w:r>
            <w:proofErr w:type="spellStart"/>
            <w:r w:rsidR="00A21CD7" w:rsidRPr="00031471">
              <w:t>зан</w:t>
            </w:r>
            <w:proofErr w:type="spellEnd"/>
            <w:r w:rsidR="00A21CD7" w:rsidRPr="00031471">
              <w:t>. –  1 б.</w:t>
            </w:r>
          </w:p>
        </w:tc>
      </w:tr>
      <w:tr w:rsidR="00A21CD7" w:rsidRPr="00031471" w:rsidTr="00852C74">
        <w:trPr>
          <w:trHeight w:val="615"/>
          <w:tblCellSpacing w:w="0" w:type="dxa"/>
        </w:trPr>
        <w:tc>
          <w:tcPr>
            <w:tcW w:w="436" w:type="dxa"/>
          </w:tcPr>
          <w:p w:rsidR="00A21CD7" w:rsidRPr="00031471" w:rsidRDefault="00A21CD7" w:rsidP="00031471"/>
        </w:tc>
        <w:tc>
          <w:tcPr>
            <w:tcW w:w="1978" w:type="dxa"/>
            <w:vMerge/>
          </w:tcPr>
          <w:p w:rsidR="00A21CD7" w:rsidRPr="00031471" w:rsidRDefault="00A21CD7" w:rsidP="00031471"/>
        </w:tc>
        <w:tc>
          <w:tcPr>
            <w:tcW w:w="5411" w:type="dxa"/>
          </w:tcPr>
          <w:p w:rsidR="00A21CD7" w:rsidRPr="00031471" w:rsidRDefault="00A21CD7" w:rsidP="00031471">
            <w:r w:rsidRPr="00031471">
              <w:t>Работа с одарёнными детьми</w:t>
            </w:r>
          </w:p>
        </w:tc>
        <w:tc>
          <w:tcPr>
            <w:tcW w:w="2523" w:type="dxa"/>
          </w:tcPr>
          <w:p w:rsidR="00A21CD7" w:rsidRPr="00031471" w:rsidRDefault="00A21CD7" w:rsidP="00031471">
            <w:pPr>
              <w:jc w:val="center"/>
            </w:pPr>
            <w:r w:rsidRPr="00031471">
              <w:t xml:space="preserve">1-2 </w:t>
            </w:r>
            <w:proofErr w:type="spellStart"/>
            <w:r w:rsidRPr="00031471">
              <w:t>зан</w:t>
            </w:r>
            <w:proofErr w:type="spellEnd"/>
            <w:r w:rsidRPr="00031471">
              <w:t>. – 1 б</w:t>
            </w:r>
          </w:p>
          <w:p w:rsidR="00A21CD7" w:rsidRPr="00031471" w:rsidRDefault="00A21CD7" w:rsidP="00031471">
            <w:pPr>
              <w:jc w:val="center"/>
            </w:pPr>
            <w:r w:rsidRPr="00031471">
              <w:t xml:space="preserve">3-4 </w:t>
            </w:r>
            <w:proofErr w:type="spellStart"/>
            <w:r w:rsidRPr="00031471">
              <w:t>зан</w:t>
            </w:r>
            <w:proofErr w:type="spellEnd"/>
            <w:r w:rsidRPr="00031471">
              <w:t>. – 2 б.</w:t>
            </w:r>
          </w:p>
          <w:p w:rsidR="00A21CD7" w:rsidRPr="00031471" w:rsidRDefault="00A21CD7" w:rsidP="00031471">
            <w:pPr>
              <w:jc w:val="center"/>
            </w:pPr>
            <w:r w:rsidRPr="00031471">
              <w:t xml:space="preserve">&gt;5 </w:t>
            </w:r>
            <w:proofErr w:type="spellStart"/>
            <w:r w:rsidRPr="00031471">
              <w:t>зан</w:t>
            </w:r>
            <w:proofErr w:type="spellEnd"/>
            <w:r w:rsidRPr="00031471">
              <w:t>. – 3 б.</w:t>
            </w:r>
          </w:p>
        </w:tc>
      </w:tr>
      <w:tr w:rsidR="00A21CD7" w:rsidRPr="00031471" w:rsidTr="00852C74">
        <w:trPr>
          <w:tblCellSpacing w:w="0" w:type="dxa"/>
        </w:trPr>
        <w:tc>
          <w:tcPr>
            <w:tcW w:w="436" w:type="dxa"/>
          </w:tcPr>
          <w:p w:rsidR="00A21CD7" w:rsidRPr="00031471" w:rsidRDefault="00A21CD7" w:rsidP="00031471"/>
        </w:tc>
        <w:tc>
          <w:tcPr>
            <w:tcW w:w="1978" w:type="dxa"/>
            <w:vMerge/>
            <w:vAlign w:val="center"/>
          </w:tcPr>
          <w:p w:rsidR="00A21CD7" w:rsidRPr="00031471" w:rsidRDefault="00A21CD7" w:rsidP="00031471"/>
        </w:tc>
        <w:tc>
          <w:tcPr>
            <w:tcW w:w="5411" w:type="dxa"/>
          </w:tcPr>
          <w:p w:rsidR="00A21CD7" w:rsidRPr="00031471" w:rsidRDefault="00266E35" w:rsidP="00031471">
            <w:r>
              <w:t>Консультации к ГИ</w:t>
            </w:r>
            <w:proofErr w:type="gramStart"/>
            <w:r>
              <w:t>А(</w:t>
            </w:r>
            <w:proofErr w:type="gramEnd"/>
            <w:r>
              <w:t xml:space="preserve"> у кого нет </w:t>
            </w:r>
            <w:proofErr w:type="spellStart"/>
            <w:r>
              <w:t>внеуроч.деят</w:t>
            </w:r>
            <w:proofErr w:type="spellEnd"/>
            <w:r>
              <w:t>)</w:t>
            </w:r>
            <w:r w:rsidR="00A21CD7" w:rsidRPr="00031471">
              <w:t xml:space="preserve"> </w:t>
            </w:r>
          </w:p>
        </w:tc>
        <w:tc>
          <w:tcPr>
            <w:tcW w:w="2523" w:type="dxa"/>
            <w:vAlign w:val="center"/>
          </w:tcPr>
          <w:p w:rsidR="00A21CD7" w:rsidRPr="00031471" w:rsidRDefault="00A21CD7" w:rsidP="00031471">
            <w:pPr>
              <w:jc w:val="center"/>
            </w:pPr>
            <w:r w:rsidRPr="00031471">
              <w:t>1 б</w:t>
            </w:r>
            <w:proofErr w:type="gramStart"/>
            <w:r w:rsidRPr="00031471">
              <w:t>.</w:t>
            </w:r>
            <w:r w:rsidR="00C306D8">
              <w:t>(</w:t>
            </w:r>
            <w:proofErr w:type="gramEnd"/>
            <w:r w:rsidR="00C306D8">
              <w:t>не более10з)</w:t>
            </w:r>
          </w:p>
        </w:tc>
      </w:tr>
      <w:tr w:rsidR="00A21CD7" w:rsidRPr="00031471" w:rsidTr="00852C74">
        <w:trPr>
          <w:trHeight w:val="780"/>
          <w:tblCellSpacing w:w="0" w:type="dxa"/>
        </w:trPr>
        <w:tc>
          <w:tcPr>
            <w:tcW w:w="436" w:type="dxa"/>
          </w:tcPr>
          <w:p w:rsidR="00A21CD7" w:rsidRPr="00031471" w:rsidRDefault="00A21CD7" w:rsidP="00031471"/>
        </w:tc>
        <w:tc>
          <w:tcPr>
            <w:tcW w:w="1978" w:type="dxa"/>
            <w:vMerge/>
            <w:vAlign w:val="center"/>
          </w:tcPr>
          <w:p w:rsidR="00A21CD7" w:rsidRPr="00031471" w:rsidRDefault="00A21CD7" w:rsidP="00031471"/>
        </w:tc>
        <w:tc>
          <w:tcPr>
            <w:tcW w:w="5411" w:type="dxa"/>
          </w:tcPr>
          <w:p w:rsidR="00A21CD7" w:rsidRPr="00031471" w:rsidRDefault="00A21CD7" w:rsidP="00031471">
            <w:r w:rsidRPr="00031471">
              <w:t xml:space="preserve">Внеклассная работа с учащимися в выходные и праздничные дни (за каждый час работы). </w:t>
            </w:r>
          </w:p>
          <w:p w:rsidR="00A21CD7" w:rsidRPr="00031471" w:rsidRDefault="00A21CD7" w:rsidP="00031471">
            <w:r w:rsidRPr="00031471">
              <w:t>Внеурочные мероприятия.</w:t>
            </w:r>
          </w:p>
        </w:tc>
        <w:tc>
          <w:tcPr>
            <w:tcW w:w="2523" w:type="dxa"/>
            <w:vAlign w:val="center"/>
          </w:tcPr>
          <w:p w:rsidR="00A21CD7" w:rsidRPr="00031471" w:rsidRDefault="00A21CD7" w:rsidP="00031471">
            <w:pPr>
              <w:jc w:val="center"/>
            </w:pPr>
            <w:r w:rsidRPr="00031471">
              <w:t>1</w:t>
            </w:r>
            <w:r w:rsidR="00266E35">
              <w:t xml:space="preserve">-3 </w:t>
            </w:r>
            <w:proofErr w:type="spellStart"/>
            <w:r w:rsidR="00266E35">
              <w:t>зан</w:t>
            </w:r>
            <w:proofErr w:type="spellEnd"/>
            <w:r w:rsidR="00266E35">
              <w:t>. – по 1</w:t>
            </w:r>
            <w:r w:rsidRPr="00031471">
              <w:t xml:space="preserve"> б.</w:t>
            </w:r>
          </w:p>
        </w:tc>
      </w:tr>
      <w:tr w:rsidR="00A21CD7" w:rsidRPr="00031471" w:rsidTr="00852C74">
        <w:trPr>
          <w:trHeight w:val="617"/>
          <w:tblCellSpacing w:w="0" w:type="dxa"/>
        </w:trPr>
        <w:tc>
          <w:tcPr>
            <w:tcW w:w="436" w:type="dxa"/>
          </w:tcPr>
          <w:p w:rsidR="00A21CD7" w:rsidRPr="00031471" w:rsidRDefault="00A21CD7" w:rsidP="00031471"/>
        </w:tc>
        <w:tc>
          <w:tcPr>
            <w:tcW w:w="1978" w:type="dxa"/>
            <w:vMerge/>
            <w:vAlign w:val="center"/>
          </w:tcPr>
          <w:p w:rsidR="00A21CD7" w:rsidRPr="00031471" w:rsidRDefault="00A21CD7" w:rsidP="00031471"/>
        </w:tc>
        <w:tc>
          <w:tcPr>
            <w:tcW w:w="5411" w:type="dxa"/>
          </w:tcPr>
          <w:p w:rsidR="00A21CD7" w:rsidRPr="00031471" w:rsidRDefault="00A21CD7" w:rsidP="00031471">
            <w:r w:rsidRPr="00031471">
              <w:t>Заочные внеклассные мероприятия (викторины, кроссворды и т.д.)</w:t>
            </w:r>
            <w:r w:rsidR="00B23EED">
              <w:t xml:space="preserve"> на район,</w:t>
            </w:r>
            <w:proofErr w:type="gramStart"/>
            <w:r w:rsidR="00B23EED">
              <w:t xml:space="preserve"> </w:t>
            </w:r>
            <w:r w:rsidR="00266E35">
              <w:t>,</w:t>
            </w:r>
            <w:proofErr w:type="gramEnd"/>
            <w:r w:rsidR="00266E35">
              <w:t>республику</w:t>
            </w:r>
          </w:p>
        </w:tc>
        <w:tc>
          <w:tcPr>
            <w:tcW w:w="2523" w:type="dxa"/>
            <w:vAlign w:val="center"/>
          </w:tcPr>
          <w:p w:rsidR="00A21CD7" w:rsidRPr="00031471" w:rsidRDefault="00A21CD7" w:rsidP="00031471">
            <w:pPr>
              <w:jc w:val="center"/>
            </w:pPr>
            <w:r w:rsidRPr="00031471">
              <w:t>1 б.</w:t>
            </w:r>
          </w:p>
        </w:tc>
      </w:tr>
      <w:tr w:rsidR="00A21CD7" w:rsidRPr="00031471" w:rsidTr="00852C74">
        <w:trPr>
          <w:trHeight w:val="617"/>
          <w:tblCellSpacing w:w="0" w:type="dxa"/>
        </w:trPr>
        <w:tc>
          <w:tcPr>
            <w:tcW w:w="436" w:type="dxa"/>
          </w:tcPr>
          <w:p w:rsidR="00A21CD7" w:rsidRPr="00031471" w:rsidRDefault="00A21CD7" w:rsidP="00031471"/>
        </w:tc>
        <w:tc>
          <w:tcPr>
            <w:tcW w:w="1978" w:type="dxa"/>
            <w:vMerge/>
            <w:vAlign w:val="center"/>
          </w:tcPr>
          <w:p w:rsidR="00A21CD7" w:rsidRPr="00031471" w:rsidRDefault="00A21CD7" w:rsidP="00031471"/>
        </w:tc>
        <w:tc>
          <w:tcPr>
            <w:tcW w:w="5411" w:type="dxa"/>
          </w:tcPr>
          <w:p w:rsidR="00C306D8" w:rsidRDefault="00C306D8" w:rsidP="00031471">
            <w:r>
              <w:t>Подготовка к олимпиадам и по результатам</w:t>
            </w:r>
            <w:r w:rsidR="00A21CD7" w:rsidRPr="00031471">
              <w:t>: школьный уровень;</w:t>
            </w:r>
          </w:p>
          <w:p w:rsidR="00A21CD7" w:rsidRPr="00031471" w:rsidRDefault="00A21CD7" w:rsidP="00031471">
            <w:r w:rsidRPr="00031471">
              <w:t xml:space="preserve">  районный уровень;</w:t>
            </w:r>
          </w:p>
          <w:p w:rsidR="00A21CD7" w:rsidRPr="00031471" w:rsidRDefault="00C306D8" w:rsidP="00031471">
            <w:r>
              <w:t xml:space="preserve">  </w:t>
            </w:r>
            <w:r w:rsidR="00A21CD7" w:rsidRPr="00031471">
              <w:t>республиканский уровень;</w:t>
            </w:r>
          </w:p>
          <w:p w:rsidR="00A21CD7" w:rsidRPr="00031471" w:rsidRDefault="00A21CD7" w:rsidP="00031471">
            <w:r w:rsidRPr="00031471">
              <w:t>(если набрали больше 50% за человека)</w:t>
            </w:r>
          </w:p>
        </w:tc>
        <w:tc>
          <w:tcPr>
            <w:tcW w:w="2523" w:type="dxa"/>
          </w:tcPr>
          <w:p w:rsidR="00C306D8" w:rsidRDefault="00C306D8" w:rsidP="00031471">
            <w:pPr>
              <w:jc w:val="center"/>
            </w:pPr>
          </w:p>
          <w:p w:rsidR="00A21CD7" w:rsidRPr="00031471" w:rsidRDefault="00A21CD7" w:rsidP="00031471">
            <w:pPr>
              <w:jc w:val="center"/>
            </w:pPr>
            <w:r w:rsidRPr="00031471">
              <w:t>1 б.</w:t>
            </w:r>
          </w:p>
          <w:p w:rsidR="00A21CD7" w:rsidRPr="00031471" w:rsidRDefault="00A21CD7" w:rsidP="00031471">
            <w:pPr>
              <w:jc w:val="center"/>
            </w:pPr>
            <w:r w:rsidRPr="00031471">
              <w:t>2 б.</w:t>
            </w:r>
          </w:p>
          <w:p w:rsidR="00A21CD7" w:rsidRPr="00031471" w:rsidRDefault="00A21CD7" w:rsidP="00031471">
            <w:pPr>
              <w:jc w:val="center"/>
            </w:pPr>
            <w:r w:rsidRPr="00031471">
              <w:t>3 б.</w:t>
            </w:r>
          </w:p>
        </w:tc>
      </w:tr>
      <w:tr w:rsidR="00A21CD7" w:rsidRPr="00031471" w:rsidTr="00852C74">
        <w:trPr>
          <w:trHeight w:val="780"/>
          <w:tblCellSpacing w:w="0" w:type="dxa"/>
        </w:trPr>
        <w:tc>
          <w:tcPr>
            <w:tcW w:w="436" w:type="dxa"/>
          </w:tcPr>
          <w:p w:rsidR="00A21CD7" w:rsidRPr="00031471" w:rsidRDefault="00A21CD7" w:rsidP="00031471"/>
        </w:tc>
        <w:tc>
          <w:tcPr>
            <w:tcW w:w="1978" w:type="dxa"/>
            <w:vMerge/>
            <w:vAlign w:val="center"/>
          </w:tcPr>
          <w:p w:rsidR="00A21CD7" w:rsidRPr="00031471" w:rsidRDefault="00A21CD7" w:rsidP="00031471"/>
        </w:tc>
        <w:tc>
          <w:tcPr>
            <w:tcW w:w="5411" w:type="dxa"/>
          </w:tcPr>
          <w:p w:rsidR="00A21CD7" w:rsidRPr="00031471" w:rsidRDefault="00A21CD7" w:rsidP="00031471">
            <w:r w:rsidRPr="00031471">
              <w:t>Участие в интеллектуальных конкурсах («Кенгуру», «Русский медвежонок» и т.д.).</w:t>
            </w:r>
          </w:p>
          <w:p w:rsidR="00A21CD7" w:rsidRPr="00031471" w:rsidRDefault="00A21CD7" w:rsidP="00031471">
            <w:r w:rsidRPr="00031471">
              <w:t xml:space="preserve"> </w:t>
            </w:r>
          </w:p>
        </w:tc>
        <w:tc>
          <w:tcPr>
            <w:tcW w:w="2523" w:type="dxa"/>
          </w:tcPr>
          <w:p w:rsidR="00A21CD7" w:rsidRPr="00031471" w:rsidRDefault="00A21CD7" w:rsidP="00031471">
            <w:pPr>
              <w:jc w:val="center"/>
            </w:pPr>
            <w:r w:rsidRPr="00031471">
              <w:t xml:space="preserve">Подготовка документов на </w:t>
            </w:r>
            <w:r w:rsidR="00266E35">
              <w:t>участие-1</w:t>
            </w:r>
            <w:r w:rsidRPr="00031471">
              <w:t xml:space="preserve"> б</w:t>
            </w:r>
          </w:p>
          <w:p w:rsidR="00A21CD7" w:rsidRPr="00031471" w:rsidRDefault="00A21CD7" w:rsidP="00031471">
            <w:pPr>
              <w:jc w:val="center"/>
            </w:pPr>
            <w:r w:rsidRPr="00031471">
              <w:t>Проведение игры-2 б</w:t>
            </w:r>
          </w:p>
          <w:p w:rsidR="00A21CD7" w:rsidRPr="00031471" w:rsidRDefault="00A21CD7" w:rsidP="00031471">
            <w:pPr>
              <w:jc w:val="center"/>
            </w:pPr>
            <w:r w:rsidRPr="00031471">
              <w:t xml:space="preserve">Результаты по уровням: </w:t>
            </w:r>
          </w:p>
          <w:p w:rsidR="00A21CD7" w:rsidRPr="00031471" w:rsidRDefault="00266E35" w:rsidP="00031471">
            <w:pPr>
              <w:jc w:val="center"/>
            </w:pPr>
            <w:r>
              <w:t>район-1-3</w:t>
            </w:r>
            <w:r w:rsidR="00A21CD7" w:rsidRPr="00031471">
              <w:t xml:space="preserve"> б, </w:t>
            </w:r>
          </w:p>
          <w:p w:rsidR="00A21CD7" w:rsidRPr="00031471" w:rsidRDefault="00A21CD7" w:rsidP="00031471">
            <w:pPr>
              <w:jc w:val="center"/>
            </w:pPr>
            <w:r w:rsidRPr="00031471">
              <w:t>.</w:t>
            </w:r>
          </w:p>
        </w:tc>
      </w:tr>
      <w:tr w:rsidR="00A21CD7" w:rsidRPr="00031471" w:rsidTr="00852C74">
        <w:trPr>
          <w:tblCellSpacing w:w="0" w:type="dxa"/>
        </w:trPr>
        <w:tc>
          <w:tcPr>
            <w:tcW w:w="436" w:type="dxa"/>
          </w:tcPr>
          <w:p w:rsidR="00A21CD7" w:rsidRPr="00031471" w:rsidRDefault="00A21CD7" w:rsidP="00031471"/>
        </w:tc>
        <w:tc>
          <w:tcPr>
            <w:tcW w:w="1978" w:type="dxa"/>
            <w:vMerge/>
            <w:vAlign w:val="center"/>
          </w:tcPr>
          <w:p w:rsidR="00A21CD7" w:rsidRPr="00031471" w:rsidRDefault="00A21CD7" w:rsidP="00031471"/>
        </w:tc>
        <w:tc>
          <w:tcPr>
            <w:tcW w:w="5411" w:type="dxa"/>
          </w:tcPr>
          <w:p w:rsidR="00A21CD7" w:rsidRPr="00031471" w:rsidRDefault="00A21CD7" w:rsidP="00031471">
            <w:proofErr w:type="gramStart"/>
            <w:r w:rsidRPr="00031471">
              <w:t xml:space="preserve">Качественную организацию научно – познавательной, патриотической, нравственно – этической, спортивно - оздоровительной работы; каникулярного отдыха учащихся (участие в конкурсах, фестивалях, концертах, форумах, </w:t>
            </w:r>
            <w:r w:rsidRPr="00031471">
              <w:lastRenderedPageBreak/>
              <w:t>соревнованиях, спартакиадах:</w:t>
            </w:r>
            <w:proofErr w:type="gramEnd"/>
          </w:p>
          <w:p w:rsidR="00A21CD7" w:rsidRPr="00031471" w:rsidRDefault="00A21CD7" w:rsidP="00031471">
            <w:r w:rsidRPr="00031471">
              <w:t>школьный уровень</w:t>
            </w:r>
          </w:p>
          <w:p w:rsidR="00A21CD7" w:rsidRPr="00031471" w:rsidRDefault="00A21CD7" w:rsidP="00031471">
            <w:r w:rsidRPr="00031471">
              <w:t>районный уровень</w:t>
            </w:r>
          </w:p>
          <w:p w:rsidR="00A21CD7" w:rsidRPr="00031471" w:rsidRDefault="00A21CD7" w:rsidP="00031471">
            <w:r w:rsidRPr="00031471">
              <w:t>республиканский уровень (1 место – 3 б., 2 место – 2б., 3 место - 1 б.)</w:t>
            </w:r>
          </w:p>
        </w:tc>
        <w:tc>
          <w:tcPr>
            <w:tcW w:w="2523" w:type="dxa"/>
            <w:vAlign w:val="center"/>
          </w:tcPr>
          <w:p w:rsidR="00A21CD7" w:rsidRPr="00031471" w:rsidRDefault="00A21CD7" w:rsidP="00031471"/>
          <w:p w:rsidR="00A21CD7" w:rsidRPr="00031471" w:rsidRDefault="00A21CD7" w:rsidP="00031471"/>
          <w:p w:rsidR="00A21CD7" w:rsidRPr="00031471" w:rsidRDefault="00A21CD7" w:rsidP="00031471"/>
          <w:p w:rsidR="00A21CD7" w:rsidRPr="00031471" w:rsidRDefault="00A21CD7" w:rsidP="00031471">
            <w:r w:rsidRPr="00031471">
              <w:t>.</w:t>
            </w:r>
          </w:p>
          <w:p w:rsidR="00A21CD7" w:rsidRPr="00031471" w:rsidRDefault="00A21CD7" w:rsidP="00031471"/>
          <w:p w:rsidR="00A21CD7" w:rsidRPr="00031471" w:rsidRDefault="00A21CD7" w:rsidP="00C306D8"/>
          <w:p w:rsidR="00A21CD7" w:rsidRPr="00031471" w:rsidRDefault="00A21CD7" w:rsidP="00031471">
            <w:pPr>
              <w:jc w:val="center"/>
            </w:pPr>
            <w:r w:rsidRPr="00031471">
              <w:t>1 б.</w:t>
            </w:r>
          </w:p>
          <w:p w:rsidR="00A21CD7" w:rsidRPr="00031471" w:rsidRDefault="00A10D6D" w:rsidP="00031471">
            <w:pPr>
              <w:jc w:val="center"/>
            </w:pPr>
            <w:r>
              <w:t>1-</w:t>
            </w:r>
            <w:r w:rsidR="00A21CD7" w:rsidRPr="00031471">
              <w:t>3 б.</w:t>
            </w:r>
          </w:p>
          <w:p w:rsidR="00A21CD7" w:rsidRPr="00031471" w:rsidRDefault="00A21CD7" w:rsidP="00031471">
            <w:pPr>
              <w:jc w:val="center"/>
            </w:pPr>
          </w:p>
        </w:tc>
      </w:tr>
      <w:tr w:rsidR="00A21CD7" w:rsidRPr="00031471" w:rsidTr="00852C74">
        <w:trPr>
          <w:tblCellSpacing w:w="0" w:type="dxa"/>
        </w:trPr>
        <w:tc>
          <w:tcPr>
            <w:tcW w:w="436" w:type="dxa"/>
          </w:tcPr>
          <w:p w:rsidR="00A21CD7" w:rsidRPr="00031471" w:rsidRDefault="00A21CD7" w:rsidP="00031471">
            <w:r w:rsidRPr="00031471">
              <w:lastRenderedPageBreak/>
              <w:t>9</w:t>
            </w:r>
          </w:p>
        </w:tc>
        <w:tc>
          <w:tcPr>
            <w:tcW w:w="1978" w:type="dxa"/>
            <w:vAlign w:val="center"/>
          </w:tcPr>
          <w:p w:rsidR="00A21CD7" w:rsidRPr="00031471" w:rsidRDefault="00A21CD7" w:rsidP="00031471">
            <w:r w:rsidRPr="00031471">
              <w:t xml:space="preserve">Организация летнего труда и отдыха </w:t>
            </w:r>
            <w:proofErr w:type="gramStart"/>
            <w:r w:rsidRPr="00031471">
              <w:t>обучающихся</w:t>
            </w:r>
            <w:proofErr w:type="gramEnd"/>
          </w:p>
        </w:tc>
        <w:tc>
          <w:tcPr>
            <w:tcW w:w="5411" w:type="dxa"/>
          </w:tcPr>
          <w:p w:rsidR="00A21CD7" w:rsidRPr="00031471" w:rsidRDefault="00A21CD7" w:rsidP="00031471">
            <w:r w:rsidRPr="00031471">
              <w:t>Трудовое объединение, летний лагер</w:t>
            </w:r>
            <w:r w:rsidR="009D4189">
              <w:t>ь</w:t>
            </w:r>
            <w:r w:rsidRPr="00031471">
              <w:t>, военные сборы</w:t>
            </w:r>
          </w:p>
        </w:tc>
        <w:tc>
          <w:tcPr>
            <w:tcW w:w="2523" w:type="dxa"/>
            <w:vAlign w:val="center"/>
          </w:tcPr>
          <w:p w:rsidR="00A21CD7" w:rsidRPr="00031471" w:rsidRDefault="00A21CD7" w:rsidP="00031471">
            <w:pPr>
              <w:jc w:val="center"/>
            </w:pPr>
            <w:r w:rsidRPr="00031471">
              <w:t>1 – 3 б</w:t>
            </w:r>
          </w:p>
          <w:p w:rsidR="00A21CD7" w:rsidRPr="00031471" w:rsidRDefault="00A21CD7" w:rsidP="00031471">
            <w:pPr>
              <w:jc w:val="center"/>
            </w:pPr>
          </w:p>
        </w:tc>
      </w:tr>
      <w:tr w:rsidR="00A21CD7" w:rsidRPr="00031471" w:rsidTr="00852C74">
        <w:trPr>
          <w:tblCellSpacing w:w="0" w:type="dxa"/>
        </w:trPr>
        <w:tc>
          <w:tcPr>
            <w:tcW w:w="436" w:type="dxa"/>
          </w:tcPr>
          <w:p w:rsidR="00A21CD7" w:rsidRPr="00031471" w:rsidRDefault="00A21CD7" w:rsidP="00031471">
            <w:r w:rsidRPr="00031471">
              <w:t>10</w:t>
            </w:r>
          </w:p>
        </w:tc>
        <w:tc>
          <w:tcPr>
            <w:tcW w:w="1978" w:type="dxa"/>
            <w:vMerge w:val="restart"/>
          </w:tcPr>
          <w:p w:rsidR="00A21CD7" w:rsidRPr="00031471" w:rsidRDefault="00A21CD7" w:rsidP="00031471">
            <w:r w:rsidRPr="00031471">
              <w:t>За выполнение работ, не входящих в круг должностных обязанностей:</w:t>
            </w:r>
          </w:p>
        </w:tc>
        <w:tc>
          <w:tcPr>
            <w:tcW w:w="5411" w:type="dxa"/>
          </w:tcPr>
          <w:p w:rsidR="00A21CD7" w:rsidRPr="00031471" w:rsidRDefault="00A21CD7" w:rsidP="00031471">
            <w:r w:rsidRPr="00031471">
              <w:t xml:space="preserve">Качественное ведение школьной документации: протоколов педсоветов, общешкольных родительских собраний и т.д. Деятельность в составе экспертных групп. </w:t>
            </w:r>
          </w:p>
        </w:tc>
        <w:tc>
          <w:tcPr>
            <w:tcW w:w="2523" w:type="dxa"/>
            <w:vAlign w:val="center"/>
          </w:tcPr>
          <w:p w:rsidR="00A21CD7" w:rsidRPr="00031471" w:rsidRDefault="00A21CD7" w:rsidP="00031471">
            <w:pPr>
              <w:jc w:val="center"/>
            </w:pPr>
            <w:r w:rsidRPr="00031471">
              <w:t>1 б.</w:t>
            </w:r>
          </w:p>
        </w:tc>
      </w:tr>
      <w:tr w:rsidR="00A21CD7" w:rsidRPr="00031471" w:rsidTr="00852C74">
        <w:trPr>
          <w:tblCellSpacing w:w="0" w:type="dxa"/>
        </w:trPr>
        <w:tc>
          <w:tcPr>
            <w:tcW w:w="436" w:type="dxa"/>
          </w:tcPr>
          <w:p w:rsidR="00A21CD7" w:rsidRPr="00031471" w:rsidRDefault="00A21CD7" w:rsidP="00031471"/>
        </w:tc>
        <w:tc>
          <w:tcPr>
            <w:tcW w:w="1978" w:type="dxa"/>
            <w:vMerge/>
          </w:tcPr>
          <w:p w:rsidR="00A21CD7" w:rsidRPr="00031471" w:rsidRDefault="00A21CD7" w:rsidP="00031471"/>
        </w:tc>
        <w:tc>
          <w:tcPr>
            <w:tcW w:w="5411" w:type="dxa"/>
          </w:tcPr>
          <w:p w:rsidR="00A21CD7" w:rsidRPr="00031471" w:rsidRDefault="00A21CD7" w:rsidP="00031471">
            <w:r w:rsidRPr="00031471">
              <w:t>Участие в мониторингах (по приказу)</w:t>
            </w:r>
          </w:p>
        </w:tc>
        <w:tc>
          <w:tcPr>
            <w:tcW w:w="2523" w:type="dxa"/>
            <w:vAlign w:val="center"/>
          </w:tcPr>
          <w:p w:rsidR="00A21CD7" w:rsidRPr="00031471" w:rsidRDefault="00A21CD7" w:rsidP="00031471">
            <w:pPr>
              <w:jc w:val="center"/>
            </w:pPr>
            <w:r w:rsidRPr="00031471">
              <w:t>1 б.</w:t>
            </w:r>
          </w:p>
        </w:tc>
      </w:tr>
      <w:tr w:rsidR="00A21CD7" w:rsidRPr="00031471" w:rsidTr="00852C74">
        <w:trPr>
          <w:tblCellSpacing w:w="0" w:type="dxa"/>
        </w:trPr>
        <w:tc>
          <w:tcPr>
            <w:tcW w:w="436" w:type="dxa"/>
          </w:tcPr>
          <w:p w:rsidR="00A21CD7" w:rsidRPr="00031471" w:rsidRDefault="00A21CD7" w:rsidP="00031471"/>
        </w:tc>
        <w:tc>
          <w:tcPr>
            <w:tcW w:w="1978" w:type="dxa"/>
            <w:vMerge/>
          </w:tcPr>
          <w:p w:rsidR="00A21CD7" w:rsidRPr="00031471" w:rsidRDefault="00A21CD7" w:rsidP="00031471"/>
        </w:tc>
        <w:tc>
          <w:tcPr>
            <w:tcW w:w="5411" w:type="dxa"/>
          </w:tcPr>
          <w:p w:rsidR="00A21CD7" w:rsidRPr="00031471" w:rsidRDefault="00A21CD7" w:rsidP="00031471">
            <w:r w:rsidRPr="00031471">
              <w:t>Проведение диспансеризации, воинская комиссия</w:t>
            </w:r>
          </w:p>
        </w:tc>
        <w:tc>
          <w:tcPr>
            <w:tcW w:w="2523" w:type="dxa"/>
            <w:vAlign w:val="center"/>
          </w:tcPr>
          <w:p w:rsidR="00A21CD7" w:rsidRPr="00031471" w:rsidRDefault="00A21CD7" w:rsidP="00031471">
            <w:pPr>
              <w:jc w:val="center"/>
            </w:pPr>
            <w:r w:rsidRPr="00031471">
              <w:t>3 б.</w:t>
            </w:r>
          </w:p>
        </w:tc>
      </w:tr>
      <w:tr w:rsidR="00A21CD7" w:rsidRPr="00031471" w:rsidTr="00852C74">
        <w:trPr>
          <w:tblCellSpacing w:w="0" w:type="dxa"/>
        </w:trPr>
        <w:tc>
          <w:tcPr>
            <w:tcW w:w="436" w:type="dxa"/>
          </w:tcPr>
          <w:p w:rsidR="00A21CD7" w:rsidRPr="00031471" w:rsidRDefault="00A21CD7" w:rsidP="00031471"/>
        </w:tc>
        <w:tc>
          <w:tcPr>
            <w:tcW w:w="1978" w:type="dxa"/>
            <w:vMerge/>
            <w:vAlign w:val="center"/>
          </w:tcPr>
          <w:p w:rsidR="00A21CD7" w:rsidRPr="00031471" w:rsidRDefault="00A21CD7" w:rsidP="00031471"/>
        </w:tc>
        <w:tc>
          <w:tcPr>
            <w:tcW w:w="5411" w:type="dxa"/>
          </w:tcPr>
          <w:p w:rsidR="00A21CD7" w:rsidRPr="00031471" w:rsidRDefault="00A21CD7" w:rsidP="00031471">
            <w:r w:rsidRPr="00031471">
              <w:t>Организация выставок детских работ (постоянно, эпизодически), оформление стендов</w:t>
            </w:r>
          </w:p>
        </w:tc>
        <w:tc>
          <w:tcPr>
            <w:tcW w:w="2523" w:type="dxa"/>
            <w:vAlign w:val="center"/>
          </w:tcPr>
          <w:p w:rsidR="00A21CD7" w:rsidRPr="00031471" w:rsidRDefault="00266E35" w:rsidP="00031471">
            <w:pPr>
              <w:jc w:val="center"/>
            </w:pPr>
            <w:r>
              <w:t xml:space="preserve">1 </w:t>
            </w:r>
            <w:r w:rsidR="00A21CD7" w:rsidRPr="00031471">
              <w:t>б.</w:t>
            </w:r>
          </w:p>
        </w:tc>
      </w:tr>
      <w:tr w:rsidR="00A21CD7" w:rsidRPr="00031471" w:rsidTr="00852C74">
        <w:trPr>
          <w:trHeight w:val="1275"/>
          <w:tblCellSpacing w:w="0" w:type="dxa"/>
        </w:trPr>
        <w:tc>
          <w:tcPr>
            <w:tcW w:w="436" w:type="dxa"/>
          </w:tcPr>
          <w:p w:rsidR="00A21CD7" w:rsidRPr="00031471" w:rsidRDefault="00A21CD7" w:rsidP="00031471"/>
        </w:tc>
        <w:tc>
          <w:tcPr>
            <w:tcW w:w="1978" w:type="dxa"/>
            <w:vMerge/>
            <w:vAlign w:val="center"/>
          </w:tcPr>
          <w:p w:rsidR="00A21CD7" w:rsidRPr="00031471" w:rsidRDefault="00A21CD7" w:rsidP="00031471"/>
        </w:tc>
        <w:tc>
          <w:tcPr>
            <w:tcW w:w="5411" w:type="dxa"/>
          </w:tcPr>
          <w:p w:rsidR="00A21CD7" w:rsidRPr="00031471" w:rsidRDefault="00A21CD7" w:rsidP="00031471">
            <w:r w:rsidRPr="00031471">
              <w:t xml:space="preserve">Организация и проведение мероприятий, повышающих авторитет и имидж школы у учащихся, родителей, общественности (проведение Дня открытых дверей, конкурсы учителей, </w:t>
            </w:r>
            <w:proofErr w:type="spellStart"/>
            <w:r w:rsidRPr="00031471">
              <w:t>КВНы</w:t>
            </w:r>
            <w:proofErr w:type="spellEnd"/>
            <w:r w:rsidRPr="00031471">
              <w:t>, внеурочные мероприятия, спортивные мероприятия)</w:t>
            </w:r>
          </w:p>
        </w:tc>
        <w:tc>
          <w:tcPr>
            <w:tcW w:w="2523" w:type="dxa"/>
            <w:vAlign w:val="center"/>
          </w:tcPr>
          <w:p w:rsidR="00A21CD7" w:rsidRPr="00031471" w:rsidRDefault="00A21CD7" w:rsidP="00031471">
            <w:pPr>
              <w:jc w:val="center"/>
            </w:pPr>
            <w:r w:rsidRPr="00031471">
              <w:t>1  б.</w:t>
            </w:r>
          </w:p>
        </w:tc>
      </w:tr>
      <w:tr w:rsidR="00A21CD7" w:rsidRPr="00031471" w:rsidTr="00852C74">
        <w:trPr>
          <w:trHeight w:val="1095"/>
          <w:tblCellSpacing w:w="0" w:type="dxa"/>
        </w:trPr>
        <w:tc>
          <w:tcPr>
            <w:tcW w:w="436" w:type="dxa"/>
          </w:tcPr>
          <w:p w:rsidR="00A21CD7" w:rsidRPr="00031471" w:rsidRDefault="00683A10" w:rsidP="00031471">
            <w:r w:rsidRPr="00031471">
              <w:t>11</w:t>
            </w:r>
          </w:p>
        </w:tc>
        <w:tc>
          <w:tcPr>
            <w:tcW w:w="1978" w:type="dxa"/>
          </w:tcPr>
          <w:p w:rsidR="00A21CD7" w:rsidRPr="00031471" w:rsidRDefault="00A21CD7" w:rsidP="00031471">
            <w:r w:rsidRPr="00031471">
              <w:t>За выслугу лет (за стаж в данном учреждении)</w:t>
            </w:r>
          </w:p>
        </w:tc>
        <w:tc>
          <w:tcPr>
            <w:tcW w:w="5411" w:type="dxa"/>
          </w:tcPr>
          <w:p w:rsidR="00A21CD7" w:rsidRPr="00031471" w:rsidRDefault="005E3BF5" w:rsidP="00031471">
            <w:r>
              <w:t>от 10 до 20</w:t>
            </w:r>
            <w:r w:rsidR="00A21CD7" w:rsidRPr="00031471">
              <w:t xml:space="preserve"> лет</w:t>
            </w:r>
          </w:p>
          <w:p w:rsidR="00A21CD7" w:rsidRPr="00031471" w:rsidRDefault="005E3BF5" w:rsidP="00031471">
            <w:r>
              <w:t>от  20  до  3</w:t>
            </w:r>
            <w:r w:rsidR="00A21CD7" w:rsidRPr="00031471">
              <w:t xml:space="preserve">0 лет </w:t>
            </w:r>
          </w:p>
          <w:p w:rsidR="00A21CD7" w:rsidRPr="00031471" w:rsidRDefault="005E3BF5" w:rsidP="00031471">
            <w:r>
              <w:t>от 30 до 4</w:t>
            </w:r>
            <w:r w:rsidR="00A21CD7" w:rsidRPr="00031471">
              <w:t>0 лет</w:t>
            </w:r>
          </w:p>
          <w:p w:rsidR="00A21CD7" w:rsidRPr="00031471" w:rsidRDefault="005E3BF5" w:rsidP="00031471">
            <w:r>
              <w:t xml:space="preserve">40 </w:t>
            </w:r>
            <w:r w:rsidR="00A21CD7" w:rsidRPr="00031471">
              <w:t>и более лет</w:t>
            </w:r>
          </w:p>
        </w:tc>
        <w:tc>
          <w:tcPr>
            <w:tcW w:w="2523" w:type="dxa"/>
          </w:tcPr>
          <w:p w:rsidR="00A21CD7" w:rsidRPr="00031471" w:rsidRDefault="005E3BF5" w:rsidP="005E3BF5">
            <w:pPr>
              <w:jc w:val="center"/>
            </w:pPr>
            <w:r>
              <w:t>1,5</w:t>
            </w:r>
            <w:r w:rsidR="00A21CD7" w:rsidRPr="00031471">
              <w:t xml:space="preserve"> б</w:t>
            </w:r>
            <w:proofErr w:type="gramStart"/>
            <w:r w:rsidR="00A21CD7" w:rsidRPr="00031471">
              <w:t>..</w:t>
            </w:r>
            <w:proofErr w:type="gramEnd"/>
          </w:p>
          <w:p w:rsidR="00A21CD7" w:rsidRPr="00031471" w:rsidRDefault="00A21CD7" w:rsidP="00031471">
            <w:pPr>
              <w:jc w:val="center"/>
            </w:pPr>
            <w:r w:rsidRPr="00031471">
              <w:t>3 б.</w:t>
            </w:r>
          </w:p>
          <w:p w:rsidR="00A21CD7" w:rsidRPr="00031471" w:rsidRDefault="005E3BF5" w:rsidP="00031471">
            <w:pPr>
              <w:jc w:val="center"/>
            </w:pPr>
            <w:r>
              <w:t>5</w:t>
            </w:r>
            <w:r w:rsidR="00A21CD7" w:rsidRPr="00031471">
              <w:t xml:space="preserve"> б.</w:t>
            </w:r>
          </w:p>
          <w:p w:rsidR="00A21CD7" w:rsidRPr="00031471" w:rsidRDefault="005E3BF5" w:rsidP="00031471">
            <w:r>
              <w:t xml:space="preserve">               6-</w:t>
            </w:r>
            <w:r w:rsidR="00C306D8">
              <w:t>7</w:t>
            </w:r>
            <w:r w:rsidR="00A21CD7" w:rsidRPr="00031471">
              <w:t xml:space="preserve"> б.</w:t>
            </w:r>
          </w:p>
        </w:tc>
      </w:tr>
      <w:tr w:rsidR="00A21CD7" w:rsidRPr="00031471" w:rsidTr="00852C74">
        <w:trPr>
          <w:trHeight w:val="840"/>
          <w:tblCellSpacing w:w="0" w:type="dxa"/>
        </w:trPr>
        <w:tc>
          <w:tcPr>
            <w:tcW w:w="436" w:type="dxa"/>
          </w:tcPr>
          <w:p w:rsidR="00A21CD7" w:rsidRPr="00031471" w:rsidRDefault="00683A10" w:rsidP="00031471">
            <w:r w:rsidRPr="00031471">
              <w:t>1</w:t>
            </w:r>
            <w:r w:rsidR="00031471" w:rsidRPr="00031471">
              <w:t>2</w:t>
            </w:r>
          </w:p>
        </w:tc>
        <w:tc>
          <w:tcPr>
            <w:tcW w:w="1978" w:type="dxa"/>
          </w:tcPr>
          <w:p w:rsidR="00A21CD7" w:rsidRPr="00031471" w:rsidRDefault="00A21CD7" w:rsidP="00031471">
            <w:r w:rsidRPr="00031471">
              <w:t>Работа с кабинетом</w:t>
            </w:r>
          </w:p>
        </w:tc>
        <w:tc>
          <w:tcPr>
            <w:tcW w:w="5411" w:type="dxa"/>
          </w:tcPr>
          <w:p w:rsidR="00A21CD7" w:rsidRPr="00031471" w:rsidRDefault="00A21CD7" w:rsidP="00031471">
            <w:r w:rsidRPr="00031471">
              <w:t xml:space="preserve">Оформление, косметический ремонт, сохранность мебели и оборудования, документация, соблюдение норм </w:t>
            </w:r>
            <w:proofErr w:type="spellStart"/>
            <w:r w:rsidRPr="00031471">
              <w:t>СанПина</w:t>
            </w:r>
            <w:proofErr w:type="spellEnd"/>
            <w:r w:rsidRPr="00031471">
              <w:t xml:space="preserve"> (стирка полотенец), эстетичность, обеспечение охраны жизни и здоровья в период образовательного процесса, соблюдение правил и норм охраны труда, техники безопасности и противопожарной защиты </w:t>
            </w:r>
          </w:p>
          <w:p w:rsidR="00A21CD7" w:rsidRPr="00031471" w:rsidRDefault="00A21CD7" w:rsidP="00031471">
            <w:r w:rsidRPr="00031471">
              <w:t xml:space="preserve">(1 раз в четверть) </w:t>
            </w:r>
          </w:p>
        </w:tc>
        <w:tc>
          <w:tcPr>
            <w:tcW w:w="2523" w:type="dxa"/>
          </w:tcPr>
          <w:p w:rsidR="00A21CD7" w:rsidRPr="00031471" w:rsidRDefault="00A21CD7" w:rsidP="00031471">
            <w:pPr>
              <w:jc w:val="center"/>
            </w:pPr>
            <w:r w:rsidRPr="00031471">
              <w:t>1 – 5 б</w:t>
            </w:r>
          </w:p>
          <w:p w:rsidR="00A21CD7" w:rsidRPr="00031471" w:rsidRDefault="00A21CD7" w:rsidP="00031471">
            <w:pPr>
              <w:jc w:val="center"/>
            </w:pPr>
          </w:p>
        </w:tc>
      </w:tr>
      <w:tr w:rsidR="00A21CD7" w:rsidRPr="00031471" w:rsidTr="00852C74">
        <w:trPr>
          <w:trHeight w:val="840"/>
          <w:tblCellSpacing w:w="0" w:type="dxa"/>
        </w:trPr>
        <w:tc>
          <w:tcPr>
            <w:tcW w:w="436" w:type="dxa"/>
          </w:tcPr>
          <w:p w:rsidR="00A21CD7" w:rsidRPr="00031471" w:rsidRDefault="00683A10" w:rsidP="00031471">
            <w:r w:rsidRPr="00031471">
              <w:t>1</w:t>
            </w:r>
            <w:r w:rsidR="00031471" w:rsidRPr="00031471">
              <w:t>3</w:t>
            </w:r>
          </w:p>
        </w:tc>
        <w:tc>
          <w:tcPr>
            <w:tcW w:w="1978" w:type="dxa"/>
          </w:tcPr>
          <w:p w:rsidR="00A21CD7" w:rsidRPr="00031471" w:rsidRDefault="00A21CD7" w:rsidP="00031471">
            <w:r w:rsidRPr="00031471">
              <w:t>Работа с родителями</w:t>
            </w:r>
          </w:p>
        </w:tc>
        <w:tc>
          <w:tcPr>
            <w:tcW w:w="5411" w:type="dxa"/>
          </w:tcPr>
          <w:p w:rsidR="00A21CD7" w:rsidRPr="00031471" w:rsidRDefault="00A21CD7" w:rsidP="00031471">
            <w:r w:rsidRPr="00031471">
              <w:t>Посещение родительских собраний</w:t>
            </w:r>
            <w:r w:rsidR="005E3BF5">
              <w:t>(100%)</w:t>
            </w:r>
            <w:r w:rsidRPr="00031471">
              <w:t>, участие в мероприятиях для родителей, проведение индивидуальных консультаций (учителя-предметники)</w:t>
            </w:r>
            <w:proofErr w:type="gramStart"/>
            <w:r w:rsidR="005E3BF5">
              <w:t>,п</w:t>
            </w:r>
            <w:proofErr w:type="gramEnd"/>
            <w:r w:rsidR="005E3BF5">
              <w:t>осещение семей, работа с семьями соц.риска.</w:t>
            </w:r>
          </w:p>
        </w:tc>
        <w:tc>
          <w:tcPr>
            <w:tcW w:w="2523" w:type="dxa"/>
          </w:tcPr>
          <w:p w:rsidR="00A21CD7" w:rsidRPr="00031471" w:rsidRDefault="00A21CD7" w:rsidP="00031471">
            <w:pPr>
              <w:jc w:val="center"/>
            </w:pPr>
            <w:r w:rsidRPr="00031471">
              <w:t>1 – 3 б</w:t>
            </w:r>
          </w:p>
        </w:tc>
      </w:tr>
      <w:tr w:rsidR="00A21CD7" w:rsidRPr="00031471" w:rsidTr="00852C74">
        <w:trPr>
          <w:trHeight w:val="840"/>
          <w:tblCellSpacing w:w="0" w:type="dxa"/>
        </w:trPr>
        <w:tc>
          <w:tcPr>
            <w:tcW w:w="436" w:type="dxa"/>
          </w:tcPr>
          <w:p w:rsidR="00A21CD7" w:rsidRPr="00031471" w:rsidRDefault="00683A10" w:rsidP="00031471">
            <w:r w:rsidRPr="00031471">
              <w:t>1</w:t>
            </w:r>
            <w:r w:rsidR="00031471" w:rsidRPr="00031471">
              <w:t>4</w:t>
            </w:r>
          </w:p>
        </w:tc>
        <w:tc>
          <w:tcPr>
            <w:tcW w:w="1978" w:type="dxa"/>
          </w:tcPr>
          <w:p w:rsidR="00A21CD7" w:rsidRPr="00031471" w:rsidRDefault="00A21CD7" w:rsidP="00031471">
            <w:r w:rsidRPr="00031471">
              <w:t>Работа без замечаний</w:t>
            </w:r>
          </w:p>
        </w:tc>
        <w:tc>
          <w:tcPr>
            <w:tcW w:w="5411" w:type="dxa"/>
          </w:tcPr>
          <w:p w:rsidR="00A21CD7" w:rsidRPr="00031471" w:rsidRDefault="00A21CD7" w:rsidP="00031471">
            <w:r w:rsidRPr="00031471">
              <w:t>Посещение всех школьных мероприятий,  качественное выполнение трудового распорядка, соблюдение этики во взаимоотношениях  (по итогам года)</w:t>
            </w:r>
          </w:p>
        </w:tc>
        <w:tc>
          <w:tcPr>
            <w:tcW w:w="2523" w:type="dxa"/>
          </w:tcPr>
          <w:p w:rsidR="00A21CD7" w:rsidRPr="00031471" w:rsidRDefault="00A21CD7" w:rsidP="00031471">
            <w:pPr>
              <w:jc w:val="center"/>
            </w:pPr>
            <w:r w:rsidRPr="00031471">
              <w:t>1 – 3 б</w:t>
            </w:r>
          </w:p>
        </w:tc>
      </w:tr>
      <w:tr w:rsidR="00852C74" w:rsidRPr="00031471" w:rsidTr="00852C74">
        <w:trPr>
          <w:trHeight w:val="395"/>
          <w:tblCellSpacing w:w="0" w:type="dxa"/>
        </w:trPr>
        <w:tc>
          <w:tcPr>
            <w:tcW w:w="10348" w:type="dxa"/>
            <w:gridSpan w:val="4"/>
          </w:tcPr>
          <w:p w:rsidR="00852C74" w:rsidRPr="00011100" w:rsidRDefault="00852C74" w:rsidP="00031471">
            <w:pPr>
              <w:jc w:val="center"/>
              <w:rPr>
                <w:b/>
              </w:rPr>
            </w:pPr>
            <w:r w:rsidRPr="00011100">
              <w:rPr>
                <w:b/>
              </w:rPr>
              <w:t>Старший воспитатель</w:t>
            </w:r>
            <w:r w:rsidR="002A1EE6" w:rsidRPr="00011100">
              <w:rPr>
                <w:b/>
              </w:rPr>
              <w:t>, методист</w:t>
            </w:r>
            <w:r w:rsidRPr="00011100">
              <w:rPr>
                <w:b/>
              </w:rPr>
              <w:t>, воспитатель</w:t>
            </w:r>
          </w:p>
        </w:tc>
      </w:tr>
      <w:tr w:rsidR="00F86193" w:rsidRPr="00031471" w:rsidTr="00852C74">
        <w:trPr>
          <w:trHeight w:val="556"/>
          <w:tblCellSpacing w:w="0" w:type="dxa"/>
        </w:trPr>
        <w:tc>
          <w:tcPr>
            <w:tcW w:w="436" w:type="dxa"/>
          </w:tcPr>
          <w:p w:rsidR="00F86193" w:rsidRPr="00031471" w:rsidRDefault="00F86193" w:rsidP="00031471"/>
        </w:tc>
        <w:tc>
          <w:tcPr>
            <w:tcW w:w="1978" w:type="dxa"/>
          </w:tcPr>
          <w:p w:rsidR="00F86193" w:rsidRPr="00031471" w:rsidRDefault="00852C74" w:rsidP="00031471">
            <w:r w:rsidRPr="00031471">
              <w:t xml:space="preserve">Интенсивность </w:t>
            </w:r>
          </w:p>
        </w:tc>
        <w:tc>
          <w:tcPr>
            <w:tcW w:w="5411" w:type="dxa"/>
          </w:tcPr>
          <w:p w:rsidR="00852C74" w:rsidRPr="00031471" w:rsidRDefault="00852C74" w:rsidP="00031471">
            <w:r w:rsidRPr="00031471">
              <w:t>Напряженность и сложность в работе в разновозрастной группе;</w:t>
            </w:r>
          </w:p>
          <w:p w:rsidR="00852C74" w:rsidRPr="00031471" w:rsidRDefault="00852C74" w:rsidP="00031471">
            <w:r w:rsidRPr="00031471">
              <w:t>За выступления на утренниках;</w:t>
            </w:r>
          </w:p>
          <w:p w:rsidR="00852C74" w:rsidRPr="00031471" w:rsidRDefault="00852C74" w:rsidP="00031471">
            <w:r w:rsidRPr="00031471">
              <w:t>Изготовление пособий, игр предметно-развивающей среды вручную с привлечением собственных средств;</w:t>
            </w:r>
          </w:p>
          <w:p w:rsidR="00852C74" w:rsidRPr="00031471" w:rsidRDefault="00852C74" w:rsidP="00031471">
            <w:r w:rsidRPr="00031471">
              <w:t>Оснащение материально-технической базы методического кабинета;</w:t>
            </w:r>
          </w:p>
          <w:p w:rsidR="00094479" w:rsidRPr="00031471" w:rsidRDefault="00852C74" w:rsidP="00031471">
            <w:r w:rsidRPr="00031471">
              <w:t xml:space="preserve">Выполнение обязанностей, не входящих в круг </w:t>
            </w:r>
            <w:r w:rsidRPr="00031471">
              <w:lastRenderedPageBreak/>
              <w:t>должностных обязанностей;</w:t>
            </w:r>
          </w:p>
          <w:p w:rsidR="00094479" w:rsidRPr="00031471" w:rsidRDefault="00094479" w:rsidP="00031471">
            <w:r w:rsidRPr="00031471">
              <w:t>Творческое взаимодействие с объектами социума;</w:t>
            </w:r>
          </w:p>
        </w:tc>
        <w:tc>
          <w:tcPr>
            <w:tcW w:w="2523" w:type="dxa"/>
          </w:tcPr>
          <w:p w:rsidR="00F86193" w:rsidRPr="00031471" w:rsidRDefault="00266E35" w:rsidP="00031471">
            <w:pPr>
              <w:jc w:val="center"/>
            </w:pPr>
            <w:r>
              <w:lastRenderedPageBreak/>
              <w:t>2</w:t>
            </w:r>
          </w:p>
          <w:p w:rsidR="00852C74" w:rsidRPr="00031471" w:rsidRDefault="00852C74" w:rsidP="00031471">
            <w:pPr>
              <w:jc w:val="center"/>
            </w:pPr>
          </w:p>
          <w:p w:rsidR="00852C74" w:rsidRPr="00031471" w:rsidRDefault="00266E35" w:rsidP="00031471">
            <w:pPr>
              <w:jc w:val="center"/>
            </w:pPr>
            <w:r>
              <w:t>1</w:t>
            </w:r>
          </w:p>
          <w:p w:rsidR="00852C74" w:rsidRPr="00031471" w:rsidRDefault="00852C74" w:rsidP="00031471">
            <w:pPr>
              <w:jc w:val="center"/>
            </w:pPr>
          </w:p>
          <w:p w:rsidR="00852C74" w:rsidRPr="00031471" w:rsidRDefault="00266E35" w:rsidP="00031471">
            <w:pPr>
              <w:jc w:val="center"/>
            </w:pPr>
            <w:r>
              <w:t>2</w:t>
            </w:r>
          </w:p>
          <w:p w:rsidR="00852C74" w:rsidRPr="00031471" w:rsidRDefault="00852C74" w:rsidP="00031471">
            <w:pPr>
              <w:jc w:val="center"/>
            </w:pPr>
          </w:p>
          <w:p w:rsidR="00852C74" w:rsidRPr="00031471" w:rsidRDefault="00266E35" w:rsidP="00031471">
            <w:pPr>
              <w:jc w:val="center"/>
            </w:pPr>
            <w:r>
              <w:t>1</w:t>
            </w:r>
          </w:p>
          <w:p w:rsidR="00852C74" w:rsidRPr="00031471" w:rsidRDefault="00852C74" w:rsidP="00031471">
            <w:pPr>
              <w:jc w:val="center"/>
            </w:pPr>
          </w:p>
          <w:p w:rsidR="00852C74" w:rsidRPr="00031471" w:rsidRDefault="00852C74" w:rsidP="00031471">
            <w:pPr>
              <w:jc w:val="center"/>
            </w:pPr>
            <w:r w:rsidRPr="00031471">
              <w:t>1</w:t>
            </w:r>
          </w:p>
          <w:p w:rsidR="00094479" w:rsidRPr="00031471" w:rsidRDefault="00094479" w:rsidP="00031471">
            <w:pPr>
              <w:jc w:val="center"/>
            </w:pPr>
          </w:p>
          <w:p w:rsidR="00852C74" w:rsidRPr="00031471" w:rsidRDefault="00094479" w:rsidP="00031471">
            <w:pPr>
              <w:jc w:val="center"/>
            </w:pPr>
            <w:r w:rsidRPr="00031471">
              <w:t>1</w:t>
            </w:r>
          </w:p>
        </w:tc>
      </w:tr>
      <w:tr w:rsidR="00852C74" w:rsidRPr="00031471" w:rsidTr="00852C74">
        <w:trPr>
          <w:trHeight w:val="556"/>
          <w:tblCellSpacing w:w="0" w:type="dxa"/>
        </w:trPr>
        <w:tc>
          <w:tcPr>
            <w:tcW w:w="436" w:type="dxa"/>
          </w:tcPr>
          <w:p w:rsidR="00852C74" w:rsidRPr="00031471" w:rsidRDefault="00852C74" w:rsidP="00031471"/>
        </w:tc>
        <w:tc>
          <w:tcPr>
            <w:tcW w:w="1978" w:type="dxa"/>
          </w:tcPr>
          <w:p w:rsidR="00852C74" w:rsidRPr="00031471" w:rsidRDefault="00852C74" w:rsidP="00031471">
            <w:r w:rsidRPr="00031471">
              <w:t>Результативность</w:t>
            </w:r>
          </w:p>
        </w:tc>
        <w:tc>
          <w:tcPr>
            <w:tcW w:w="5411" w:type="dxa"/>
          </w:tcPr>
          <w:p w:rsidR="00852C74" w:rsidRPr="00031471" w:rsidRDefault="00852C74" w:rsidP="00031471">
            <w:r w:rsidRPr="00031471">
              <w:t>Представление творческого опыта</w:t>
            </w:r>
            <w:r w:rsidR="00723702" w:rsidRPr="00031471">
              <w:t>, опыта работы на открытых мероприятиях для коллег (МО, семинары, конференции);</w:t>
            </w:r>
          </w:p>
          <w:p w:rsidR="00723702" w:rsidRPr="00031471" w:rsidRDefault="00723702" w:rsidP="00031471">
            <w:r w:rsidRPr="00031471">
              <w:t xml:space="preserve">Высокий уровень знаний, умений и навыков детей (2 раза в год </w:t>
            </w:r>
            <w:proofErr w:type="gramStart"/>
            <w:r w:rsidRPr="00031471">
              <w:t>согласно результатов</w:t>
            </w:r>
            <w:proofErr w:type="gramEnd"/>
            <w:r w:rsidRPr="00031471">
              <w:t xml:space="preserve"> диагностики) и по итогам работы за учебный год;</w:t>
            </w:r>
          </w:p>
          <w:p w:rsidR="00723702" w:rsidRPr="00031471" w:rsidRDefault="00723702" w:rsidP="00031471">
            <w:r w:rsidRPr="00031471">
              <w:t>Профессиональное и плодотворное сотрудничество с родителями. Посещение родительских собраний 80%;</w:t>
            </w:r>
          </w:p>
          <w:p w:rsidR="00723702" w:rsidRPr="00031471" w:rsidRDefault="00723702" w:rsidP="00031471">
            <w:r w:rsidRPr="00031471">
              <w:t>Снижение заболеваемости детей 80-100% по сравнению с предыдущим периодом или стабильно низкий уровень заболеваемости детей, высокий процент посещаемости 80%</w:t>
            </w:r>
            <w:r w:rsidR="00094479" w:rsidRPr="00031471">
              <w:t>;</w:t>
            </w:r>
          </w:p>
          <w:p w:rsidR="00094479" w:rsidRPr="00031471" w:rsidRDefault="00094479" w:rsidP="00031471">
            <w:r w:rsidRPr="00031471">
              <w:t>Создание в соответствии с современными требованиями условий для воспитательной работы с детьми (эстетика, оформление помещений, подготовка костюмов для праздников, оформление выставок).</w:t>
            </w:r>
          </w:p>
        </w:tc>
        <w:tc>
          <w:tcPr>
            <w:tcW w:w="2523" w:type="dxa"/>
          </w:tcPr>
          <w:p w:rsidR="00852C74" w:rsidRPr="00031471" w:rsidRDefault="00723702" w:rsidP="00031471">
            <w:pPr>
              <w:jc w:val="center"/>
            </w:pPr>
            <w:r w:rsidRPr="00031471">
              <w:t>2</w:t>
            </w:r>
          </w:p>
          <w:p w:rsidR="00723702" w:rsidRPr="00031471" w:rsidRDefault="00723702" w:rsidP="00031471">
            <w:pPr>
              <w:jc w:val="center"/>
            </w:pPr>
          </w:p>
          <w:p w:rsidR="00723702" w:rsidRPr="00031471" w:rsidRDefault="00723702" w:rsidP="00031471">
            <w:pPr>
              <w:jc w:val="center"/>
            </w:pPr>
          </w:p>
          <w:p w:rsidR="00723702" w:rsidRPr="00031471" w:rsidRDefault="00723702" w:rsidP="00031471">
            <w:pPr>
              <w:jc w:val="center"/>
            </w:pPr>
          </w:p>
          <w:p w:rsidR="00723702" w:rsidRPr="00031471" w:rsidRDefault="00723702" w:rsidP="00031471">
            <w:pPr>
              <w:jc w:val="center"/>
            </w:pPr>
            <w:r w:rsidRPr="00031471">
              <w:t>3</w:t>
            </w:r>
          </w:p>
          <w:p w:rsidR="00723702" w:rsidRPr="00031471" w:rsidRDefault="00723702" w:rsidP="00031471">
            <w:pPr>
              <w:jc w:val="center"/>
            </w:pPr>
          </w:p>
          <w:p w:rsidR="00723702" w:rsidRPr="00031471" w:rsidRDefault="00723702" w:rsidP="00031471">
            <w:pPr>
              <w:jc w:val="center"/>
            </w:pPr>
            <w:r w:rsidRPr="00031471">
              <w:t>1</w:t>
            </w:r>
          </w:p>
          <w:p w:rsidR="00723702" w:rsidRPr="00031471" w:rsidRDefault="00723702" w:rsidP="00031471">
            <w:pPr>
              <w:jc w:val="center"/>
            </w:pPr>
          </w:p>
          <w:p w:rsidR="00723702" w:rsidRPr="00031471" w:rsidRDefault="00723702" w:rsidP="00031471">
            <w:pPr>
              <w:jc w:val="center"/>
            </w:pPr>
          </w:p>
          <w:p w:rsidR="00723702" w:rsidRPr="00031471" w:rsidRDefault="00723702" w:rsidP="00031471">
            <w:pPr>
              <w:jc w:val="center"/>
            </w:pPr>
            <w:r w:rsidRPr="00031471">
              <w:t>1</w:t>
            </w:r>
          </w:p>
          <w:p w:rsidR="00094479" w:rsidRPr="00031471" w:rsidRDefault="00094479" w:rsidP="00031471">
            <w:pPr>
              <w:jc w:val="center"/>
            </w:pPr>
          </w:p>
          <w:p w:rsidR="00094479" w:rsidRPr="00031471" w:rsidRDefault="00094479" w:rsidP="00031471">
            <w:pPr>
              <w:jc w:val="center"/>
            </w:pPr>
          </w:p>
          <w:p w:rsidR="00094479" w:rsidRPr="00031471" w:rsidRDefault="00094479" w:rsidP="00031471">
            <w:pPr>
              <w:jc w:val="center"/>
            </w:pPr>
          </w:p>
          <w:p w:rsidR="00266E35" w:rsidRDefault="00266E35" w:rsidP="00031471">
            <w:pPr>
              <w:jc w:val="center"/>
            </w:pPr>
          </w:p>
          <w:p w:rsidR="00094479" w:rsidRPr="00031471" w:rsidRDefault="00266E35" w:rsidP="00031471">
            <w:pPr>
              <w:jc w:val="center"/>
            </w:pPr>
            <w:r>
              <w:t xml:space="preserve"> 2 б</w:t>
            </w:r>
          </w:p>
          <w:p w:rsidR="00094479" w:rsidRPr="00031471" w:rsidRDefault="00094479" w:rsidP="00031471">
            <w:pPr>
              <w:jc w:val="center"/>
            </w:pPr>
          </w:p>
          <w:p w:rsidR="00094479" w:rsidRPr="00031471" w:rsidRDefault="00094479" w:rsidP="00031471">
            <w:pPr>
              <w:jc w:val="center"/>
            </w:pPr>
          </w:p>
          <w:p w:rsidR="00094479" w:rsidRPr="00031471" w:rsidRDefault="00094479" w:rsidP="00031471">
            <w:pPr>
              <w:jc w:val="center"/>
            </w:pPr>
          </w:p>
          <w:p w:rsidR="00723702" w:rsidRPr="00031471" w:rsidRDefault="00723702" w:rsidP="00031471"/>
        </w:tc>
      </w:tr>
      <w:tr w:rsidR="00723702" w:rsidRPr="00031471" w:rsidTr="00852C74">
        <w:trPr>
          <w:trHeight w:val="556"/>
          <w:tblCellSpacing w:w="0" w:type="dxa"/>
        </w:trPr>
        <w:tc>
          <w:tcPr>
            <w:tcW w:w="436" w:type="dxa"/>
          </w:tcPr>
          <w:p w:rsidR="00723702" w:rsidRPr="00031471" w:rsidRDefault="00723702" w:rsidP="00031471"/>
        </w:tc>
        <w:tc>
          <w:tcPr>
            <w:tcW w:w="1978" w:type="dxa"/>
          </w:tcPr>
          <w:p w:rsidR="00723702" w:rsidRPr="00031471" w:rsidRDefault="00723702" w:rsidP="00031471">
            <w:r w:rsidRPr="00031471">
              <w:t>Высокое качество работы</w:t>
            </w:r>
          </w:p>
        </w:tc>
        <w:tc>
          <w:tcPr>
            <w:tcW w:w="5411" w:type="dxa"/>
          </w:tcPr>
          <w:p w:rsidR="00723702" w:rsidRPr="00031471" w:rsidRDefault="00723702" w:rsidP="00031471">
            <w:r w:rsidRPr="00031471">
              <w:t>Исполнительская дисциплина (качественное ведение документации, своевременное предоставление запрашиваемых материалов, готовность группы к новому учебному году);</w:t>
            </w:r>
          </w:p>
          <w:p w:rsidR="00723702" w:rsidRPr="00031471" w:rsidRDefault="00723702" w:rsidP="00031471">
            <w:r w:rsidRPr="00031471">
              <w:t>Повышение квалификации воспитателя (аттестация и курсовая переподготовка)</w:t>
            </w:r>
            <w:r w:rsidR="00094479" w:rsidRPr="00031471">
              <w:t>;</w:t>
            </w:r>
          </w:p>
          <w:p w:rsidR="00094479" w:rsidRPr="00031471" w:rsidRDefault="00094479" w:rsidP="00031471">
            <w:r w:rsidRPr="00031471">
              <w:t xml:space="preserve">Участие в конкурсах </w:t>
            </w:r>
          </w:p>
        </w:tc>
        <w:tc>
          <w:tcPr>
            <w:tcW w:w="2523" w:type="dxa"/>
          </w:tcPr>
          <w:p w:rsidR="00723702" w:rsidRPr="00031471" w:rsidRDefault="00723702" w:rsidP="00031471">
            <w:pPr>
              <w:jc w:val="center"/>
            </w:pPr>
            <w:r w:rsidRPr="00031471">
              <w:t>По 2 на каждый</w:t>
            </w:r>
          </w:p>
          <w:p w:rsidR="00723702" w:rsidRPr="00031471" w:rsidRDefault="00723702" w:rsidP="00031471">
            <w:pPr>
              <w:jc w:val="center"/>
              <w:rPr>
                <w:lang w:val="en-US"/>
              </w:rPr>
            </w:pPr>
          </w:p>
          <w:p w:rsidR="00094479" w:rsidRPr="00031471" w:rsidRDefault="00094479" w:rsidP="00031471">
            <w:pPr>
              <w:jc w:val="center"/>
              <w:rPr>
                <w:lang w:val="en-US"/>
              </w:rPr>
            </w:pPr>
          </w:p>
          <w:p w:rsidR="00094479" w:rsidRPr="00031471" w:rsidRDefault="00094479" w:rsidP="00031471">
            <w:pPr>
              <w:jc w:val="center"/>
              <w:rPr>
                <w:lang w:val="en-US"/>
              </w:rPr>
            </w:pPr>
          </w:p>
          <w:p w:rsidR="00094479" w:rsidRPr="00266E35" w:rsidRDefault="00266E35" w:rsidP="00031471">
            <w:pPr>
              <w:jc w:val="center"/>
            </w:pPr>
            <w:r>
              <w:t>3</w:t>
            </w:r>
          </w:p>
          <w:p w:rsidR="00723702" w:rsidRPr="00031471" w:rsidRDefault="00723702" w:rsidP="00031471">
            <w:pPr>
              <w:jc w:val="center"/>
            </w:pPr>
          </w:p>
          <w:p w:rsidR="00723702" w:rsidRPr="00031471" w:rsidRDefault="00266E35" w:rsidP="00031471">
            <w:pPr>
              <w:jc w:val="center"/>
            </w:pPr>
            <w:r>
              <w:t>1</w:t>
            </w:r>
          </w:p>
        </w:tc>
      </w:tr>
      <w:tr w:rsidR="00832815" w:rsidRPr="00031471" w:rsidTr="00832815">
        <w:trPr>
          <w:trHeight w:val="283"/>
          <w:tblCellSpacing w:w="0" w:type="dxa"/>
        </w:trPr>
        <w:tc>
          <w:tcPr>
            <w:tcW w:w="10348" w:type="dxa"/>
            <w:gridSpan w:val="4"/>
          </w:tcPr>
          <w:p w:rsidR="00832815" w:rsidRPr="00031471" w:rsidRDefault="00832815" w:rsidP="00031471">
            <w:pPr>
              <w:jc w:val="center"/>
            </w:pPr>
            <w:r w:rsidRPr="00031471">
              <w:t>Младший воспитатель</w:t>
            </w:r>
          </w:p>
        </w:tc>
      </w:tr>
      <w:tr w:rsidR="00832815" w:rsidRPr="00031471" w:rsidTr="00852C74">
        <w:trPr>
          <w:trHeight w:val="556"/>
          <w:tblCellSpacing w:w="0" w:type="dxa"/>
        </w:trPr>
        <w:tc>
          <w:tcPr>
            <w:tcW w:w="436" w:type="dxa"/>
          </w:tcPr>
          <w:p w:rsidR="00832815" w:rsidRPr="00031471" w:rsidRDefault="00832815" w:rsidP="00031471"/>
        </w:tc>
        <w:tc>
          <w:tcPr>
            <w:tcW w:w="1978" w:type="dxa"/>
          </w:tcPr>
          <w:p w:rsidR="00832815" w:rsidRPr="00031471" w:rsidRDefault="00832815" w:rsidP="00031471"/>
        </w:tc>
        <w:tc>
          <w:tcPr>
            <w:tcW w:w="5411" w:type="dxa"/>
          </w:tcPr>
          <w:p w:rsidR="00832815" w:rsidRPr="00031471" w:rsidRDefault="00832815" w:rsidP="00031471">
            <w:r w:rsidRPr="00031471">
              <w:t>Напряженность и сложность в работе в разновозрастной группе;</w:t>
            </w:r>
          </w:p>
          <w:p w:rsidR="00832815" w:rsidRPr="00031471" w:rsidRDefault="00832815" w:rsidP="00031471">
            <w:r w:rsidRPr="00031471">
              <w:t>Проведение закаливающих процедур;</w:t>
            </w:r>
          </w:p>
          <w:p w:rsidR="00832815" w:rsidRPr="00031471" w:rsidRDefault="00832815" w:rsidP="00031471">
            <w:r w:rsidRPr="00031471">
              <w:t>Работа в условиях карантина;</w:t>
            </w:r>
          </w:p>
          <w:p w:rsidR="00832815" w:rsidRPr="00031471" w:rsidRDefault="00832815" w:rsidP="00031471">
            <w:r w:rsidRPr="00031471">
              <w:t>Участие в утренниках, походах, экскурсиях;</w:t>
            </w:r>
          </w:p>
          <w:p w:rsidR="00832815" w:rsidRPr="00031471" w:rsidRDefault="00832815" w:rsidP="00031471">
            <w:r w:rsidRPr="00031471">
              <w:t>Оказание помощи воспитателям в оформлении предметно-развивающей среды;</w:t>
            </w:r>
          </w:p>
          <w:p w:rsidR="00832815" w:rsidRPr="00031471" w:rsidRDefault="00832815" w:rsidP="00031471">
            <w:r w:rsidRPr="00031471">
              <w:t>Снижение заболеваемости детей 80-100% по сравнению с предыдущим периодом или стабильно низкий уровень заболеваемости детей – высокий процент посещаемости.</w:t>
            </w:r>
          </w:p>
        </w:tc>
        <w:tc>
          <w:tcPr>
            <w:tcW w:w="2523" w:type="dxa"/>
          </w:tcPr>
          <w:p w:rsidR="00832815" w:rsidRPr="00031471" w:rsidRDefault="00483D9B" w:rsidP="00031471">
            <w:pPr>
              <w:jc w:val="center"/>
            </w:pPr>
            <w:r>
              <w:t>2</w:t>
            </w:r>
          </w:p>
          <w:p w:rsidR="00832815" w:rsidRPr="00031471" w:rsidRDefault="00832815" w:rsidP="00031471">
            <w:pPr>
              <w:jc w:val="center"/>
            </w:pPr>
          </w:p>
          <w:p w:rsidR="00832815" w:rsidRPr="00031471" w:rsidRDefault="00832815" w:rsidP="00031471">
            <w:pPr>
              <w:jc w:val="center"/>
            </w:pPr>
            <w:r w:rsidRPr="00031471">
              <w:t>2</w:t>
            </w:r>
          </w:p>
          <w:p w:rsidR="00832815" w:rsidRPr="00031471" w:rsidRDefault="00832815" w:rsidP="00031471">
            <w:pPr>
              <w:jc w:val="center"/>
            </w:pPr>
            <w:r w:rsidRPr="00031471">
              <w:t>3</w:t>
            </w:r>
          </w:p>
          <w:p w:rsidR="00832815" w:rsidRPr="00031471" w:rsidRDefault="00832815" w:rsidP="00031471">
            <w:pPr>
              <w:jc w:val="center"/>
            </w:pPr>
            <w:r w:rsidRPr="00031471">
              <w:t>2</w:t>
            </w:r>
          </w:p>
          <w:p w:rsidR="00832815" w:rsidRPr="00031471" w:rsidRDefault="00832815" w:rsidP="00031471">
            <w:pPr>
              <w:jc w:val="center"/>
            </w:pPr>
            <w:r w:rsidRPr="00031471">
              <w:t>2</w:t>
            </w:r>
          </w:p>
          <w:p w:rsidR="00832815" w:rsidRPr="00031471" w:rsidRDefault="00832815" w:rsidP="00031471">
            <w:pPr>
              <w:jc w:val="center"/>
            </w:pPr>
          </w:p>
          <w:p w:rsidR="00832815" w:rsidRPr="00031471" w:rsidRDefault="00832815" w:rsidP="00031471">
            <w:pPr>
              <w:jc w:val="center"/>
            </w:pPr>
          </w:p>
          <w:p w:rsidR="00832815" w:rsidRPr="00031471" w:rsidRDefault="00483D9B" w:rsidP="00031471">
            <w:pPr>
              <w:jc w:val="center"/>
            </w:pPr>
            <w:r>
              <w:t>2</w:t>
            </w:r>
          </w:p>
        </w:tc>
      </w:tr>
    </w:tbl>
    <w:p w:rsidR="00F86193" w:rsidRPr="00031471" w:rsidRDefault="00F86193" w:rsidP="00031471"/>
    <w:p w:rsidR="00E90A19" w:rsidRPr="00031471" w:rsidRDefault="00E90A19" w:rsidP="00031471">
      <w:r w:rsidRPr="00031471">
        <w:t>Определение итогового коэффициента стимулирующих выплат педагогическим работникам и специалистам в зависимости от рассмотренных индикаторов качества производится с учетом общего количества набр</w:t>
      </w:r>
      <w:r w:rsidR="00F44633" w:rsidRPr="00031471">
        <w:t>анных баллов.</w:t>
      </w:r>
    </w:p>
    <w:p w:rsidR="00E90A19" w:rsidRPr="00031471" w:rsidRDefault="00F44633" w:rsidP="00031471">
      <w:pPr>
        <w:jc w:val="both"/>
      </w:pPr>
      <w:r w:rsidRPr="00031471">
        <w:t>4</w:t>
      </w:r>
      <w:r w:rsidR="00E90A19" w:rsidRPr="00031471">
        <w:t>.3. Статистическая обработка данных по каждому блоку деятельности и суммарный результат осуществляется а</w:t>
      </w:r>
      <w:r w:rsidR="00011100">
        <w:t>налитической группой в составе 3</w:t>
      </w:r>
      <w:r w:rsidR="00E90A19" w:rsidRPr="00031471">
        <w:t xml:space="preserve"> человек из представителей администрации Учреждения, представительного органа трудового коллектива.</w:t>
      </w:r>
    </w:p>
    <w:p w:rsidR="002A1EE6" w:rsidRDefault="002A1EE6" w:rsidP="00031471">
      <w:pPr>
        <w:jc w:val="center"/>
        <w:rPr>
          <w:b/>
          <w:bCs/>
        </w:rPr>
      </w:pPr>
    </w:p>
    <w:p w:rsidR="00E90A19" w:rsidRPr="00031471" w:rsidRDefault="00F44633" w:rsidP="00031471">
      <w:pPr>
        <w:jc w:val="center"/>
      </w:pPr>
      <w:r w:rsidRPr="00031471">
        <w:rPr>
          <w:b/>
          <w:bCs/>
        </w:rPr>
        <w:t>5</w:t>
      </w:r>
      <w:r w:rsidR="00E90A19" w:rsidRPr="00031471">
        <w:rPr>
          <w:b/>
          <w:bCs/>
        </w:rPr>
        <w:t>. Порядок установления доплат и надбавок</w:t>
      </w:r>
      <w:r w:rsidR="00E90A19" w:rsidRPr="00031471">
        <w:t> </w:t>
      </w:r>
    </w:p>
    <w:p w:rsidR="00E90A19" w:rsidRPr="00031471" w:rsidRDefault="00F44633" w:rsidP="00031471">
      <w:pPr>
        <w:jc w:val="both"/>
      </w:pPr>
      <w:r w:rsidRPr="00031471">
        <w:t>5</w:t>
      </w:r>
      <w:r w:rsidR="00E90A19" w:rsidRPr="00031471">
        <w:t>.1. Все доплаты и надбавки устанавливаются в пределах финансовых средств, направляемых Учреждением на оплату труда, размера стимулирующей части.</w:t>
      </w:r>
    </w:p>
    <w:p w:rsidR="00E90A19" w:rsidRPr="00031471" w:rsidRDefault="00544E93" w:rsidP="00031471">
      <w:pPr>
        <w:jc w:val="both"/>
      </w:pPr>
      <w:r w:rsidRPr="00031471">
        <w:t>5</w:t>
      </w:r>
      <w:r w:rsidR="00E90A19" w:rsidRPr="00031471">
        <w:t xml:space="preserve">.2. Доплаты и надбавки могут быть постоянными (на учебный год), временными (на </w:t>
      </w:r>
      <w:r w:rsidR="00F44633" w:rsidRPr="00031471">
        <w:t>четверть</w:t>
      </w:r>
      <w:r w:rsidR="00E90A19" w:rsidRPr="00031471">
        <w:t>, месяц), разовыми (в связи с выполнением определенной работы и с учетом ее результата).</w:t>
      </w:r>
    </w:p>
    <w:p w:rsidR="00DA43C1" w:rsidRPr="00031471" w:rsidRDefault="00DA43C1" w:rsidP="00031471">
      <w:pPr>
        <w:jc w:val="both"/>
      </w:pPr>
      <w:r w:rsidRPr="00031471">
        <w:lastRenderedPageBreak/>
        <w:t xml:space="preserve">5.3. </w:t>
      </w:r>
      <w:r w:rsidRPr="00031471">
        <w:rPr>
          <w:rFonts w:eastAsia="Arial Unicode MS"/>
        </w:rPr>
        <w:t>В процедуре установления стимулирующих выплат участвуют комиссия по стимулирующим выплатам с участием представительного органа.</w:t>
      </w:r>
    </w:p>
    <w:p w:rsidR="00DA43C1" w:rsidRPr="00031471" w:rsidRDefault="00DA43C1" w:rsidP="00031471">
      <w:pPr>
        <w:jc w:val="both"/>
      </w:pPr>
    </w:p>
    <w:p w:rsidR="00DA43C1" w:rsidRPr="00031471" w:rsidRDefault="00DA43C1" w:rsidP="00031471">
      <w:pPr>
        <w:jc w:val="both"/>
      </w:pPr>
      <w:r w:rsidRPr="00031471">
        <w:t xml:space="preserve">5.4. </w:t>
      </w:r>
      <w:r w:rsidRPr="00031471">
        <w:rPr>
          <w:rFonts w:eastAsia="Arial Unicode MS"/>
        </w:rPr>
        <w:t>Установление, обмена или уменьшение стимулирующих выплат производится приказом директора согласно расчётам комиссии.</w:t>
      </w:r>
    </w:p>
    <w:p w:rsidR="00DA43C1" w:rsidRPr="00031471" w:rsidRDefault="00DA43C1" w:rsidP="00031471">
      <w:pPr>
        <w:jc w:val="both"/>
      </w:pPr>
    </w:p>
    <w:p w:rsidR="00DA43C1" w:rsidRPr="00031471" w:rsidRDefault="00DA43C1" w:rsidP="00031471">
      <w:pPr>
        <w:jc w:val="both"/>
      </w:pPr>
      <w:r w:rsidRPr="00031471">
        <w:t xml:space="preserve">5.5. </w:t>
      </w:r>
      <w:r w:rsidRPr="00031471">
        <w:rPr>
          <w:rFonts w:eastAsia="Arial Unicode MS"/>
        </w:rPr>
        <w:t>Размеры стимулирующих выплат, установленных работнику, могут быть изменены как в сторону увеличения и уменьшения, так и отмены в случае изменения оснований для их установления или ухудшения качества выполняемой работы.</w:t>
      </w:r>
    </w:p>
    <w:p w:rsidR="00E90A19" w:rsidRPr="00031471" w:rsidRDefault="00544E93" w:rsidP="00031471">
      <w:pPr>
        <w:jc w:val="both"/>
      </w:pPr>
      <w:r w:rsidRPr="00031471">
        <w:t>5</w:t>
      </w:r>
      <w:r w:rsidR="00DA43C1" w:rsidRPr="00031471">
        <w:t>.6</w:t>
      </w:r>
      <w:r w:rsidR="00E90A19" w:rsidRPr="00031471">
        <w:t>. Снятие доплат и надбавок осуществляется по следующим причинам:</w:t>
      </w:r>
    </w:p>
    <w:p w:rsidR="00E90A19" w:rsidRPr="00031471" w:rsidRDefault="00E90A19" w:rsidP="00031471">
      <w:pPr>
        <w:ind w:left="708"/>
        <w:jc w:val="both"/>
      </w:pPr>
      <w:r w:rsidRPr="00031471">
        <w:t>1) окончание срока действия надбавки;</w:t>
      </w:r>
    </w:p>
    <w:p w:rsidR="00E90A19" w:rsidRPr="00031471" w:rsidRDefault="00E90A19" w:rsidP="00031471">
      <w:pPr>
        <w:ind w:left="708"/>
        <w:jc w:val="both"/>
      </w:pPr>
      <w:r w:rsidRPr="00031471">
        <w:t>2) окончание выполнения дополнительных работ, за которые были определены доплаты;</w:t>
      </w:r>
    </w:p>
    <w:p w:rsidR="00544E93" w:rsidRPr="00031471" w:rsidRDefault="00E90A19" w:rsidP="00031471">
      <w:pPr>
        <w:ind w:left="708"/>
        <w:jc w:val="both"/>
      </w:pPr>
      <w:r w:rsidRPr="00031471">
        <w:t>3) снижение качества работы, за которые определены надбавки;</w:t>
      </w:r>
    </w:p>
    <w:p w:rsidR="00E90A19" w:rsidRPr="00031471" w:rsidRDefault="00E90A19" w:rsidP="00031471">
      <w:pPr>
        <w:ind w:left="708"/>
        <w:jc w:val="both"/>
      </w:pPr>
      <w:r w:rsidRPr="00031471">
        <w:t xml:space="preserve"> 4) отказ работника от выполнения работы, за которое были определены доплаты;</w:t>
      </w:r>
    </w:p>
    <w:p w:rsidR="00544E93" w:rsidRPr="00031471" w:rsidRDefault="00544E93" w:rsidP="00031471">
      <w:pPr>
        <w:ind w:left="708"/>
        <w:jc w:val="both"/>
      </w:pPr>
      <w:r w:rsidRPr="00031471">
        <w:t> </w:t>
      </w:r>
      <w:r w:rsidR="00E90A19" w:rsidRPr="00031471">
        <w:t xml:space="preserve">5)длительное отсутствие работника по болезни, в </w:t>
      </w:r>
      <w:proofErr w:type="gramStart"/>
      <w:r w:rsidR="00E90A19" w:rsidRPr="00031471">
        <w:t>связи</w:t>
      </w:r>
      <w:proofErr w:type="gramEnd"/>
      <w:r w:rsidR="00E90A19" w:rsidRPr="00031471">
        <w:t xml:space="preserve"> с чем не могли быть осуществлены дополнительные работы, определенные при установлении доплат, или если отсутствие работника повлияло на качество выполняемой работы, определенное при установлении надбавок;</w:t>
      </w:r>
    </w:p>
    <w:p w:rsidR="00544E93" w:rsidRPr="00031471" w:rsidRDefault="00E90A19" w:rsidP="00031471">
      <w:pPr>
        <w:ind w:left="708"/>
        <w:jc w:val="both"/>
      </w:pPr>
      <w:r w:rsidRPr="00031471">
        <w:t>6) за нарушение трудовой дисциплины (опоздания, отсутствие на работе без уважительной причины, невыполнение должностных обязанностей и приказов по школе);</w:t>
      </w:r>
    </w:p>
    <w:p w:rsidR="00544E93" w:rsidRPr="00031471" w:rsidRDefault="00E90A19" w:rsidP="00031471">
      <w:pPr>
        <w:ind w:left="708"/>
        <w:jc w:val="both"/>
      </w:pPr>
      <w:r w:rsidRPr="00031471">
        <w:t>7)за несвоевременное и некачественное оформление  необходимой учетно-отчетной документации, аналитических материалов;</w:t>
      </w:r>
    </w:p>
    <w:p w:rsidR="00E90A19" w:rsidRPr="00031471" w:rsidRDefault="00E90A19" w:rsidP="00031471">
      <w:pPr>
        <w:ind w:left="708"/>
        <w:jc w:val="both"/>
      </w:pPr>
      <w:r w:rsidRPr="00031471">
        <w:t>8)за несистематическое, формальное участие в работе  МО и др. объединениях</w:t>
      </w:r>
    </w:p>
    <w:p w:rsidR="00E90A19" w:rsidRPr="00031471" w:rsidRDefault="00544E93" w:rsidP="00031471">
      <w:pPr>
        <w:jc w:val="both"/>
      </w:pPr>
      <w:r w:rsidRPr="00031471">
        <w:t>5</w:t>
      </w:r>
      <w:r w:rsidR="00DA43C1" w:rsidRPr="00031471">
        <w:t>.7</w:t>
      </w:r>
      <w:r w:rsidR="00E90A19" w:rsidRPr="00031471">
        <w:t>. Стимулирование производится при условии отсутствия замечаний по следующим позициям:</w:t>
      </w:r>
    </w:p>
    <w:p w:rsidR="00E90A19" w:rsidRPr="00031471" w:rsidRDefault="00E90A19" w:rsidP="00031471">
      <w:pPr>
        <w:ind w:left="708"/>
        <w:jc w:val="both"/>
      </w:pPr>
      <w:r w:rsidRPr="00031471">
        <w:t>1)</w:t>
      </w:r>
      <w:r w:rsidR="00544E93" w:rsidRPr="00031471">
        <w:t xml:space="preserve"> </w:t>
      </w:r>
      <w:r w:rsidRPr="00031471">
        <w:t>своевременное и качественное оформление  необходимой учетно-отчетной документации, аналитических материалов;</w:t>
      </w:r>
    </w:p>
    <w:p w:rsidR="00E90A19" w:rsidRPr="00031471" w:rsidRDefault="00E90A19" w:rsidP="00031471">
      <w:pPr>
        <w:ind w:left="708"/>
        <w:jc w:val="both"/>
      </w:pPr>
      <w:r w:rsidRPr="00031471">
        <w:t>2)</w:t>
      </w:r>
      <w:r w:rsidR="00544E93" w:rsidRPr="00031471">
        <w:t xml:space="preserve"> </w:t>
      </w:r>
      <w:r w:rsidRPr="00031471">
        <w:t>недопущение нарушений трудовой дисциплины (своевременно начинает и заканчивает уроки, участвует в дежурстве школе, педагогических совещаниях и педсоветах и т.п., не допускает нарушений Устава, правил внутреннего трудового распорядка и т.д.);</w:t>
      </w:r>
    </w:p>
    <w:p w:rsidR="00E90A19" w:rsidRPr="00031471" w:rsidRDefault="00E90A19" w:rsidP="00031471">
      <w:pPr>
        <w:ind w:left="708"/>
        <w:jc w:val="both"/>
      </w:pPr>
      <w:r w:rsidRPr="00031471">
        <w:t>3)</w:t>
      </w:r>
      <w:r w:rsidR="00544E93" w:rsidRPr="00031471">
        <w:t xml:space="preserve"> </w:t>
      </w:r>
      <w:r w:rsidRPr="00031471">
        <w:t>учитель работает над созданием качественной образовательной среды (оформление учебного  кабинета, применение учеб</w:t>
      </w:r>
      <w:r w:rsidR="00544E93" w:rsidRPr="00031471">
        <w:t>но-методических пособий и т.д.);</w:t>
      </w:r>
    </w:p>
    <w:p w:rsidR="00544E93" w:rsidRPr="00031471" w:rsidRDefault="00E90A19" w:rsidP="00031471">
      <w:pPr>
        <w:ind w:left="708"/>
        <w:jc w:val="both"/>
      </w:pPr>
      <w:r w:rsidRPr="00031471">
        <w:t>4)</w:t>
      </w:r>
      <w:r w:rsidR="00544E93" w:rsidRPr="00031471">
        <w:t xml:space="preserve"> </w:t>
      </w:r>
      <w:r w:rsidRPr="00031471">
        <w:t>работник соблюдает  этику во взаимоотношениях и тактичность в общении с коллегами, учащимися, родителями (отсутствуют обоснованные жалобы  на</w:t>
      </w:r>
      <w:r w:rsidR="00544E93" w:rsidRPr="00031471">
        <w:t xml:space="preserve"> действия работника);</w:t>
      </w:r>
    </w:p>
    <w:p w:rsidR="00AC320D" w:rsidRPr="00031471" w:rsidRDefault="00E90A19" w:rsidP="00031471">
      <w:pPr>
        <w:ind w:left="708"/>
        <w:jc w:val="both"/>
      </w:pPr>
      <w:r w:rsidRPr="00031471">
        <w:t>5)</w:t>
      </w:r>
      <w:r w:rsidR="00544E93" w:rsidRPr="00031471">
        <w:t xml:space="preserve"> </w:t>
      </w:r>
      <w:r w:rsidRPr="00031471">
        <w:t>учитель систематически участвует в работе МО, других объединениях;</w:t>
      </w:r>
    </w:p>
    <w:p w:rsidR="00E90A19" w:rsidRPr="00031471" w:rsidRDefault="00544E93" w:rsidP="00031471">
      <w:pPr>
        <w:jc w:val="center"/>
      </w:pPr>
      <w:r w:rsidRPr="00031471">
        <w:rPr>
          <w:b/>
          <w:bCs/>
        </w:rPr>
        <w:t>6</w:t>
      </w:r>
      <w:r w:rsidR="00E90A19" w:rsidRPr="00031471">
        <w:rPr>
          <w:b/>
          <w:bCs/>
        </w:rPr>
        <w:t>. Механизм распределения стимулирующих выплат</w:t>
      </w:r>
    </w:p>
    <w:p w:rsidR="00E90A19" w:rsidRPr="00031471" w:rsidRDefault="00544E93" w:rsidP="00031471">
      <w:r w:rsidRPr="00031471">
        <w:t>    6</w:t>
      </w:r>
      <w:r w:rsidR="00E90A19" w:rsidRPr="00031471">
        <w:t>.1. Бухгалтерия на основании финансово-экономических расчетов определяет сумму стимулирующей части ФОТ, подлежащую распределению.</w:t>
      </w:r>
    </w:p>
    <w:p w:rsidR="00955619" w:rsidRPr="00031471" w:rsidRDefault="00544E93" w:rsidP="00031471">
      <w:r w:rsidRPr="00031471">
        <w:t>    6</w:t>
      </w:r>
      <w:r w:rsidR="00E90A19" w:rsidRPr="00031471">
        <w:t>.2. Администрация школы определяет наиболее приоритетные (наиболее важные для школы) мероприятия, направления работы, по которым учащиеся достигли наиболее высоких результатов; составляет список незапланированных видов работ, не входящих в основные обязанности работников, выдвигает предложение о размерах выплат.</w:t>
      </w:r>
    </w:p>
    <w:sectPr w:rsidR="00955619" w:rsidRPr="00031471" w:rsidSect="00776234">
      <w:pgSz w:w="11906" w:h="16838"/>
      <w:pgMar w:top="851" w:right="707"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59B4"/>
    <w:multiLevelType w:val="hybridMultilevel"/>
    <w:tmpl w:val="A96AEAF4"/>
    <w:lvl w:ilvl="0" w:tplc="4D66A9E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029B2318"/>
    <w:multiLevelType w:val="multilevel"/>
    <w:tmpl w:val="02BC423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B228C4"/>
    <w:multiLevelType w:val="multilevel"/>
    <w:tmpl w:val="545258B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070877"/>
    <w:multiLevelType w:val="multilevel"/>
    <w:tmpl w:val="C57E170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6F02BB0"/>
    <w:multiLevelType w:val="hybridMultilevel"/>
    <w:tmpl w:val="9438B508"/>
    <w:lvl w:ilvl="0" w:tplc="04190005">
      <w:start w:val="1"/>
      <w:numFmt w:val="bullet"/>
      <w:lvlText w:val=""/>
      <w:lvlJc w:val="left"/>
      <w:pPr>
        <w:tabs>
          <w:tab w:val="num" w:pos="1390"/>
        </w:tabs>
        <w:ind w:left="1390" w:hanging="360"/>
      </w:pPr>
      <w:rPr>
        <w:rFonts w:ascii="Wingdings" w:hAnsi="Wingdings" w:hint="default"/>
      </w:rPr>
    </w:lvl>
    <w:lvl w:ilvl="1" w:tplc="04190003" w:tentative="1">
      <w:start w:val="1"/>
      <w:numFmt w:val="bullet"/>
      <w:lvlText w:val="o"/>
      <w:lvlJc w:val="left"/>
      <w:pPr>
        <w:tabs>
          <w:tab w:val="num" w:pos="2110"/>
        </w:tabs>
        <w:ind w:left="2110" w:hanging="360"/>
      </w:pPr>
      <w:rPr>
        <w:rFonts w:ascii="Courier New" w:hAnsi="Courier New" w:cs="Courier New" w:hint="default"/>
      </w:rPr>
    </w:lvl>
    <w:lvl w:ilvl="2" w:tplc="04190005" w:tentative="1">
      <w:start w:val="1"/>
      <w:numFmt w:val="bullet"/>
      <w:lvlText w:val=""/>
      <w:lvlJc w:val="left"/>
      <w:pPr>
        <w:tabs>
          <w:tab w:val="num" w:pos="2830"/>
        </w:tabs>
        <w:ind w:left="2830" w:hanging="360"/>
      </w:pPr>
      <w:rPr>
        <w:rFonts w:ascii="Wingdings" w:hAnsi="Wingdings" w:hint="default"/>
      </w:rPr>
    </w:lvl>
    <w:lvl w:ilvl="3" w:tplc="04190001" w:tentative="1">
      <w:start w:val="1"/>
      <w:numFmt w:val="bullet"/>
      <w:lvlText w:val=""/>
      <w:lvlJc w:val="left"/>
      <w:pPr>
        <w:tabs>
          <w:tab w:val="num" w:pos="3550"/>
        </w:tabs>
        <w:ind w:left="3550" w:hanging="360"/>
      </w:pPr>
      <w:rPr>
        <w:rFonts w:ascii="Symbol" w:hAnsi="Symbol" w:hint="default"/>
      </w:rPr>
    </w:lvl>
    <w:lvl w:ilvl="4" w:tplc="04190003" w:tentative="1">
      <w:start w:val="1"/>
      <w:numFmt w:val="bullet"/>
      <w:lvlText w:val="o"/>
      <w:lvlJc w:val="left"/>
      <w:pPr>
        <w:tabs>
          <w:tab w:val="num" w:pos="4270"/>
        </w:tabs>
        <w:ind w:left="4270" w:hanging="360"/>
      </w:pPr>
      <w:rPr>
        <w:rFonts w:ascii="Courier New" w:hAnsi="Courier New" w:cs="Courier New" w:hint="default"/>
      </w:rPr>
    </w:lvl>
    <w:lvl w:ilvl="5" w:tplc="04190005" w:tentative="1">
      <w:start w:val="1"/>
      <w:numFmt w:val="bullet"/>
      <w:lvlText w:val=""/>
      <w:lvlJc w:val="left"/>
      <w:pPr>
        <w:tabs>
          <w:tab w:val="num" w:pos="4990"/>
        </w:tabs>
        <w:ind w:left="4990" w:hanging="360"/>
      </w:pPr>
      <w:rPr>
        <w:rFonts w:ascii="Wingdings" w:hAnsi="Wingdings" w:hint="default"/>
      </w:rPr>
    </w:lvl>
    <w:lvl w:ilvl="6" w:tplc="04190001" w:tentative="1">
      <w:start w:val="1"/>
      <w:numFmt w:val="bullet"/>
      <w:lvlText w:val=""/>
      <w:lvlJc w:val="left"/>
      <w:pPr>
        <w:tabs>
          <w:tab w:val="num" w:pos="5710"/>
        </w:tabs>
        <w:ind w:left="5710" w:hanging="360"/>
      </w:pPr>
      <w:rPr>
        <w:rFonts w:ascii="Symbol" w:hAnsi="Symbol" w:hint="default"/>
      </w:rPr>
    </w:lvl>
    <w:lvl w:ilvl="7" w:tplc="04190003" w:tentative="1">
      <w:start w:val="1"/>
      <w:numFmt w:val="bullet"/>
      <w:lvlText w:val="o"/>
      <w:lvlJc w:val="left"/>
      <w:pPr>
        <w:tabs>
          <w:tab w:val="num" w:pos="6430"/>
        </w:tabs>
        <w:ind w:left="6430" w:hanging="360"/>
      </w:pPr>
      <w:rPr>
        <w:rFonts w:ascii="Courier New" w:hAnsi="Courier New" w:cs="Courier New" w:hint="default"/>
      </w:rPr>
    </w:lvl>
    <w:lvl w:ilvl="8" w:tplc="04190005" w:tentative="1">
      <w:start w:val="1"/>
      <w:numFmt w:val="bullet"/>
      <w:lvlText w:val=""/>
      <w:lvlJc w:val="left"/>
      <w:pPr>
        <w:tabs>
          <w:tab w:val="num" w:pos="7150"/>
        </w:tabs>
        <w:ind w:left="7150" w:hanging="360"/>
      </w:pPr>
      <w:rPr>
        <w:rFonts w:ascii="Wingdings" w:hAnsi="Wingdings" w:hint="default"/>
      </w:rPr>
    </w:lvl>
  </w:abstractNum>
  <w:abstractNum w:abstractNumId="5">
    <w:nsid w:val="1A9860E7"/>
    <w:multiLevelType w:val="multilevel"/>
    <w:tmpl w:val="8DF0C06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2A43339"/>
    <w:multiLevelType w:val="hybridMultilevel"/>
    <w:tmpl w:val="9E70BFA6"/>
    <w:lvl w:ilvl="0" w:tplc="04190005">
      <w:start w:val="1"/>
      <w:numFmt w:val="bullet"/>
      <w:lvlText w:val=""/>
      <w:lvlJc w:val="left"/>
      <w:pPr>
        <w:tabs>
          <w:tab w:val="num" w:pos="1256"/>
        </w:tabs>
        <w:ind w:left="1256" w:hanging="360"/>
      </w:pPr>
      <w:rPr>
        <w:rFonts w:ascii="Wingdings" w:hAnsi="Wingdings" w:hint="default"/>
      </w:rPr>
    </w:lvl>
    <w:lvl w:ilvl="1" w:tplc="04190003" w:tentative="1">
      <w:start w:val="1"/>
      <w:numFmt w:val="bullet"/>
      <w:lvlText w:val="o"/>
      <w:lvlJc w:val="left"/>
      <w:pPr>
        <w:tabs>
          <w:tab w:val="num" w:pos="1976"/>
        </w:tabs>
        <w:ind w:left="1976" w:hanging="360"/>
      </w:pPr>
      <w:rPr>
        <w:rFonts w:ascii="Courier New" w:hAnsi="Courier New" w:cs="Courier New" w:hint="default"/>
      </w:rPr>
    </w:lvl>
    <w:lvl w:ilvl="2" w:tplc="04190005" w:tentative="1">
      <w:start w:val="1"/>
      <w:numFmt w:val="bullet"/>
      <w:lvlText w:val=""/>
      <w:lvlJc w:val="left"/>
      <w:pPr>
        <w:tabs>
          <w:tab w:val="num" w:pos="2696"/>
        </w:tabs>
        <w:ind w:left="2696" w:hanging="360"/>
      </w:pPr>
      <w:rPr>
        <w:rFonts w:ascii="Wingdings" w:hAnsi="Wingdings" w:hint="default"/>
      </w:rPr>
    </w:lvl>
    <w:lvl w:ilvl="3" w:tplc="04190001" w:tentative="1">
      <w:start w:val="1"/>
      <w:numFmt w:val="bullet"/>
      <w:lvlText w:val=""/>
      <w:lvlJc w:val="left"/>
      <w:pPr>
        <w:tabs>
          <w:tab w:val="num" w:pos="3416"/>
        </w:tabs>
        <w:ind w:left="3416" w:hanging="360"/>
      </w:pPr>
      <w:rPr>
        <w:rFonts w:ascii="Symbol" w:hAnsi="Symbol" w:hint="default"/>
      </w:rPr>
    </w:lvl>
    <w:lvl w:ilvl="4" w:tplc="04190003" w:tentative="1">
      <w:start w:val="1"/>
      <w:numFmt w:val="bullet"/>
      <w:lvlText w:val="o"/>
      <w:lvlJc w:val="left"/>
      <w:pPr>
        <w:tabs>
          <w:tab w:val="num" w:pos="4136"/>
        </w:tabs>
        <w:ind w:left="4136" w:hanging="360"/>
      </w:pPr>
      <w:rPr>
        <w:rFonts w:ascii="Courier New" w:hAnsi="Courier New" w:cs="Courier New" w:hint="default"/>
      </w:rPr>
    </w:lvl>
    <w:lvl w:ilvl="5" w:tplc="04190005" w:tentative="1">
      <w:start w:val="1"/>
      <w:numFmt w:val="bullet"/>
      <w:lvlText w:val=""/>
      <w:lvlJc w:val="left"/>
      <w:pPr>
        <w:tabs>
          <w:tab w:val="num" w:pos="4856"/>
        </w:tabs>
        <w:ind w:left="4856" w:hanging="360"/>
      </w:pPr>
      <w:rPr>
        <w:rFonts w:ascii="Wingdings" w:hAnsi="Wingdings" w:hint="default"/>
      </w:rPr>
    </w:lvl>
    <w:lvl w:ilvl="6" w:tplc="04190001" w:tentative="1">
      <w:start w:val="1"/>
      <w:numFmt w:val="bullet"/>
      <w:lvlText w:val=""/>
      <w:lvlJc w:val="left"/>
      <w:pPr>
        <w:tabs>
          <w:tab w:val="num" w:pos="5576"/>
        </w:tabs>
        <w:ind w:left="5576" w:hanging="360"/>
      </w:pPr>
      <w:rPr>
        <w:rFonts w:ascii="Symbol" w:hAnsi="Symbol" w:hint="default"/>
      </w:rPr>
    </w:lvl>
    <w:lvl w:ilvl="7" w:tplc="04190003" w:tentative="1">
      <w:start w:val="1"/>
      <w:numFmt w:val="bullet"/>
      <w:lvlText w:val="o"/>
      <w:lvlJc w:val="left"/>
      <w:pPr>
        <w:tabs>
          <w:tab w:val="num" w:pos="6296"/>
        </w:tabs>
        <w:ind w:left="6296" w:hanging="360"/>
      </w:pPr>
      <w:rPr>
        <w:rFonts w:ascii="Courier New" w:hAnsi="Courier New" w:cs="Courier New" w:hint="default"/>
      </w:rPr>
    </w:lvl>
    <w:lvl w:ilvl="8" w:tplc="04190005" w:tentative="1">
      <w:start w:val="1"/>
      <w:numFmt w:val="bullet"/>
      <w:lvlText w:val=""/>
      <w:lvlJc w:val="left"/>
      <w:pPr>
        <w:tabs>
          <w:tab w:val="num" w:pos="7016"/>
        </w:tabs>
        <w:ind w:left="7016" w:hanging="360"/>
      </w:pPr>
      <w:rPr>
        <w:rFonts w:ascii="Wingdings" w:hAnsi="Wingdings" w:hint="default"/>
      </w:rPr>
    </w:lvl>
  </w:abstractNum>
  <w:abstractNum w:abstractNumId="7">
    <w:nsid w:val="4B247B28"/>
    <w:multiLevelType w:val="multilevel"/>
    <w:tmpl w:val="071E4A8E"/>
    <w:lvl w:ilvl="0">
      <w:start w:val="1"/>
      <w:numFmt w:val="none"/>
      <w:lvlText w:val="2.3.1."/>
      <w:lvlJc w:val="left"/>
      <w:pPr>
        <w:tabs>
          <w:tab w:val="num" w:pos="360"/>
        </w:tabs>
        <w:ind w:left="360" w:hanging="360"/>
      </w:pPr>
      <w:rPr>
        <w:rFonts w:hint="default"/>
      </w:rPr>
    </w:lvl>
    <w:lvl w:ilvl="1">
      <w:start w:val="2"/>
      <w:numFmt w:val="decimal"/>
      <w:lvlText w:val="%12.3.2."/>
      <w:lvlJc w:val="left"/>
      <w:pPr>
        <w:tabs>
          <w:tab w:val="num" w:pos="792"/>
        </w:tabs>
        <w:ind w:left="792" w:hanging="432"/>
      </w:pPr>
      <w:rPr>
        <w:rFonts w:hint="default"/>
      </w:rPr>
    </w:lvl>
    <w:lvl w:ilvl="2">
      <w:start w:val="2"/>
      <w:numFmt w:val="decimal"/>
      <w:lvlText w:val="%3.3.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6"/>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53E30209"/>
    <w:multiLevelType w:val="multilevel"/>
    <w:tmpl w:val="7DBE3E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E621409"/>
    <w:multiLevelType w:val="hybridMultilevel"/>
    <w:tmpl w:val="DF3A5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8308A9"/>
    <w:multiLevelType w:val="hybridMultilevel"/>
    <w:tmpl w:val="C41E44AA"/>
    <w:lvl w:ilvl="0" w:tplc="04190005">
      <w:start w:val="1"/>
      <w:numFmt w:val="bullet"/>
      <w:lvlText w:val=""/>
      <w:lvlJc w:val="left"/>
      <w:pPr>
        <w:tabs>
          <w:tab w:val="num" w:pos="720"/>
        </w:tabs>
        <w:ind w:left="720" w:hanging="360"/>
      </w:pPr>
      <w:rPr>
        <w:rFonts w:ascii="Wingdings" w:hAnsi="Wingdings" w:hint="default"/>
      </w:rPr>
    </w:lvl>
    <w:lvl w:ilvl="1" w:tplc="67E4F8F8">
      <w:start w:val="1"/>
      <w:numFmt w:val="none"/>
      <w:lvlText w:val="2.7."/>
      <w:lvlJc w:val="left"/>
      <w:pPr>
        <w:tabs>
          <w:tab w:val="num" w:pos="1440"/>
        </w:tabs>
        <w:ind w:left="1440" w:hanging="360"/>
      </w:pPr>
      <w:rPr>
        <w:rFonts w:hint="default"/>
      </w:rPr>
    </w:lvl>
    <w:lvl w:ilvl="2" w:tplc="80BAE142">
      <w:start w:val="1"/>
      <w:numFmt w:val="upperRoman"/>
      <w:lvlText w:val="%3."/>
      <w:lvlJc w:val="left"/>
      <w:pPr>
        <w:tabs>
          <w:tab w:val="num" w:pos="2520"/>
        </w:tabs>
        <w:ind w:left="2520" w:hanging="72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9BF73BE"/>
    <w:multiLevelType w:val="multilevel"/>
    <w:tmpl w:val="2C1C9A62"/>
    <w:lvl w:ilvl="0">
      <w:start w:val="2"/>
      <w:numFmt w:val="decimal"/>
      <w:lvlText w:val="%1."/>
      <w:lvlJc w:val="left"/>
      <w:pPr>
        <w:tabs>
          <w:tab w:val="num" w:pos="1125"/>
        </w:tabs>
        <w:ind w:left="1125" w:hanging="1125"/>
      </w:pPr>
      <w:rPr>
        <w:rFonts w:hint="default"/>
      </w:rPr>
    </w:lvl>
    <w:lvl w:ilvl="1">
      <w:start w:val="3"/>
      <w:numFmt w:val="decimal"/>
      <w:lvlText w:val="%1.%2."/>
      <w:lvlJc w:val="left"/>
      <w:pPr>
        <w:tabs>
          <w:tab w:val="num" w:pos="1305"/>
        </w:tabs>
        <w:ind w:left="1305" w:hanging="1125"/>
      </w:pPr>
      <w:rPr>
        <w:rFonts w:hint="default"/>
      </w:rPr>
    </w:lvl>
    <w:lvl w:ilvl="2">
      <w:start w:val="2"/>
      <w:numFmt w:val="decimal"/>
      <w:lvlText w:val="%1.%2.%3."/>
      <w:lvlJc w:val="left"/>
      <w:pPr>
        <w:tabs>
          <w:tab w:val="num" w:pos="1485"/>
        </w:tabs>
        <w:ind w:left="1485" w:hanging="1125"/>
      </w:pPr>
      <w:rPr>
        <w:rFonts w:hint="default"/>
      </w:rPr>
    </w:lvl>
    <w:lvl w:ilvl="3">
      <w:start w:val="1"/>
      <w:numFmt w:val="decimal"/>
      <w:lvlText w:val="%1.%2.%3.%4."/>
      <w:lvlJc w:val="left"/>
      <w:pPr>
        <w:tabs>
          <w:tab w:val="num" w:pos="1665"/>
        </w:tabs>
        <w:ind w:left="1665" w:hanging="1125"/>
      </w:pPr>
      <w:rPr>
        <w:rFonts w:hint="default"/>
      </w:rPr>
    </w:lvl>
    <w:lvl w:ilvl="4">
      <w:start w:val="1"/>
      <w:numFmt w:val="decimal"/>
      <w:lvlText w:val="%1.%2.%3.%4.%5."/>
      <w:lvlJc w:val="left"/>
      <w:pPr>
        <w:tabs>
          <w:tab w:val="num" w:pos="1845"/>
        </w:tabs>
        <w:ind w:left="1845" w:hanging="1125"/>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abstractNumId w:val="5"/>
  </w:num>
  <w:num w:numId="2">
    <w:abstractNumId w:val="2"/>
  </w:num>
  <w:num w:numId="3">
    <w:abstractNumId w:val="8"/>
  </w:num>
  <w:num w:numId="4">
    <w:abstractNumId w:val="4"/>
  </w:num>
  <w:num w:numId="5">
    <w:abstractNumId w:val="1"/>
  </w:num>
  <w:num w:numId="6">
    <w:abstractNumId w:val="6"/>
  </w:num>
  <w:num w:numId="7">
    <w:abstractNumId w:val="3"/>
  </w:num>
  <w:num w:numId="8">
    <w:abstractNumId w:val="10"/>
  </w:num>
  <w:num w:numId="9">
    <w:abstractNumId w:val="7"/>
  </w:num>
  <w:num w:numId="10">
    <w:abstractNumId w:val="11"/>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0A19"/>
    <w:rsid w:val="00011100"/>
    <w:rsid w:val="00022957"/>
    <w:rsid w:val="00031471"/>
    <w:rsid w:val="00094479"/>
    <w:rsid w:val="00096B19"/>
    <w:rsid w:val="000C69E0"/>
    <w:rsid w:val="000D7A54"/>
    <w:rsid w:val="000E47CC"/>
    <w:rsid w:val="000F59CC"/>
    <w:rsid w:val="00112CF6"/>
    <w:rsid w:val="0011661B"/>
    <w:rsid w:val="00125758"/>
    <w:rsid w:val="001549F6"/>
    <w:rsid w:val="00166EA0"/>
    <w:rsid w:val="001943B5"/>
    <w:rsid w:val="001E202F"/>
    <w:rsid w:val="00201A56"/>
    <w:rsid w:val="00211C60"/>
    <w:rsid w:val="002471B7"/>
    <w:rsid w:val="00252405"/>
    <w:rsid w:val="002647E5"/>
    <w:rsid w:val="00266E35"/>
    <w:rsid w:val="0028447D"/>
    <w:rsid w:val="002918C6"/>
    <w:rsid w:val="002A1EE6"/>
    <w:rsid w:val="002B194E"/>
    <w:rsid w:val="002B3962"/>
    <w:rsid w:val="002E5536"/>
    <w:rsid w:val="002F246E"/>
    <w:rsid w:val="003310CB"/>
    <w:rsid w:val="00336C33"/>
    <w:rsid w:val="00390236"/>
    <w:rsid w:val="003908C2"/>
    <w:rsid w:val="003C02FD"/>
    <w:rsid w:val="004419EC"/>
    <w:rsid w:val="004621F8"/>
    <w:rsid w:val="004667D0"/>
    <w:rsid w:val="00483D9B"/>
    <w:rsid w:val="004B1901"/>
    <w:rsid w:val="004C4C10"/>
    <w:rsid w:val="004D24F2"/>
    <w:rsid w:val="004D2A14"/>
    <w:rsid w:val="004E1563"/>
    <w:rsid w:val="004E26C7"/>
    <w:rsid w:val="00542FD3"/>
    <w:rsid w:val="00544E93"/>
    <w:rsid w:val="005C6650"/>
    <w:rsid w:val="005D5615"/>
    <w:rsid w:val="005E2A51"/>
    <w:rsid w:val="005E3BF5"/>
    <w:rsid w:val="00683A10"/>
    <w:rsid w:val="006952CE"/>
    <w:rsid w:val="006A0357"/>
    <w:rsid w:val="006C1068"/>
    <w:rsid w:val="00711844"/>
    <w:rsid w:val="00723702"/>
    <w:rsid w:val="00746D5C"/>
    <w:rsid w:val="00763976"/>
    <w:rsid w:val="00776234"/>
    <w:rsid w:val="0077751A"/>
    <w:rsid w:val="00785557"/>
    <w:rsid w:val="00785944"/>
    <w:rsid w:val="007B2EF4"/>
    <w:rsid w:val="007B45C5"/>
    <w:rsid w:val="007C0A71"/>
    <w:rsid w:val="007C4396"/>
    <w:rsid w:val="007C453A"/>
    <w:rsid w:val="007D0558"/>
    <w:rsid w:val="007D0A23"/>
    <w:rsid w:val="008271EF"/>
    <w:rsid w:val="00832815"/>
    <w:rsid w:val="0085150B"/>
    <w:rsid w:val="00852C74"/>
    <w:rsid w:val="008810E7"/>
    <w:rsid w:val="008928DB"/>
    <w:rsid w:val="008E0B0E"/>
    <w:rsid w:val="008F4D97"/>
    <w:rsid w:val="00920C05"/>
    <w:rsid w:val="00924E7A"/>
    <w:rsid w:val="0094018F"/>
    <w:rsid w:val="00955619"/>
    <w:rsid w:val="0096444C"/>
    <w:rsid w:val="009743D7"/>
    <w:rsid w:val="00977E76"/>
    <w:rsid w:val="009D4189"/>
    <w:rsid w:val="009E67B0"/>
    <w:rsid w:val="00A10D6D"/>
    <w:rsid w:val="00A21CD7"/>
    <w:rsid w:val="00A230AE"/>
    <w:rsid w:val="00A5402B"/>
    <w:rsid w:val="00A93771"/>
    <w:rsid w:val="00A94E67"/>
    <w:rsid w:val="00AC320D"/>
    <w:rsid w:val="00B23EED"/>
    <w:rsid w:val="00B8557E"/>
    <w:rsid w:val="00BA367F"/>
    <w:rsid w:val="00BB3885"/>
    <w:rsid w:val="00BF7C7C"/>
    <w:rsid w:val="00C306D8"/>
    <w:rsid w:val="00C63665"/>
    <w:rsid w:val="00C91195"/>
    <w:rsid w:val="00C958B1"/>
    <w:rsid w:val="00CA49CE"/>
    <w:rsid w:val="00CB09CA"/>
    <w:rsid w:val="00CB4E99"/>
    <w:rsid w:val="00CC43EE"/>
    <w:rsid w:val="00D20F84"/>
    <w:rsid w:val="00D441E1"/>
    <w:rsid w:val="00D56B5A"/>
    <w:rsid w:val="00D807BD"/>
    <w:rsid w:val="00DA43C1"/>
    <w:rsid w:val="00DB68F5"/>
    <w:rsid w:val="00DC235B"/>
    <w:rsid w:val="00DE041A"/>
    <w:rsid w:val="00E00155"/>
    <w:rsid w:val="00E1086E"/>
    <w:rsid w:val="00E237F3"/>
    <w:rsid w:val="00E24CDE"/>
    <w:rsid w:val="00E3369C"/>
    <w:rsid w:val="00E419D0"/>
    <w:rsid w:val="00E43F7F"/>
    <w:rsid w:val="00E72784"/>
    <w:rsid w:val="00E835AE"/>
    <w:rsid w:val="00E90A19"/>
    <w:rsid w:val="00E90DC3"/>
    <w:rsid w:val="00E91945"/>
    <w:rsid w:val="00EB2BD6"/>
    <w:rsid w:val="00ED44AD"/>
    <w:rsid w:val="00EE1034"/>
    <w:rsid w:val="00F05216"/>
    <w:rsid w:val="00F3515F"/>
    <w:rsid w:val="00F41C76"/>
    <w:rsid w:val="00F44633"/>
    <w:rsid w:val="00F70279"/>
    <w:rsid w:val="00F86193"/>
    <w:rsid w:val="00FC3A2D"/>
    <w:rsid w:val="00FF7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A1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A19"/>
    <w:pPr>
      <w:ind w:left="720"/>
      <w:contextualSpacing/>
    </w:pPr>
  </w:style>
  <w:style w:type="paragraph" w:styleId="a4">
    <w:name w:val="Balloon Text"/>
    <w:basedOn w:val="a"/>
    <w:link w:val="a5"/>
    <w:uiPriority w:val="99"/>
    <w:semiHidden/>
    <w:unhideWhenUsed/>
    <w:rsid w:val="00CC43EE"/>
    <w:rPr>
      <w:rFonts w:ascii="Tahoma" w:hAnsi="Tahoma" w:cs="Tahoma"/>
      <w:sz w:val="16"/>
      <w:szCs w:val="16"/>
    </w:rPr>
  </w:style>
  <w:style w:type="character" w:customStyle="1" w:styleId="a5">
    <w:name w:val="Текст выноски Знак"/>
    <w:basedOn w:val="a0"/>
    <w:link w:val="a4"/>
    <w:uiPriority w:val="99"/>
    <w:semiHidden/>
    <w:rsid w:val="00CC43EE"/>
    <w:rPr>
      <w:rFonts w:ascii="Tahoma" w:eastAsia="Times New Roman" w:hAnsi="Tahoma" w:cs="Tahoma"/>
      <w:sz w:val="16"/>
      <w:szCs w:val="16"/>
    </w:rPr>
  </w:style>
  <w:style w:type="paragraph" w:styleId="a6">
    <w:name w:val="Normal (Web)"/>
    <w:basedOn w:val="a"/>
    <w:unhideWhenUsed/>
    <w:rsid w:val="00031471"/>
    <w:pPr>
      <w:spacing w:before="100" w:beforeAutospacing="1" w:after="100" w:afterAutospacing="1"/>
    </w:pPr>
  </w:style>
  <w:style w:type="paragraph" w:styleId="a7">
    <w:name w:val="Title"/>
    <w:basedOn w:val="a"/>
    <w:link w:val="a8"/>
    <w:uiPriority w:val="99"/>
    <w:qFormat/>
    <w:rsid w:val="00031471"/>
    <w:pPr>
      <w:jc w:val="center"/>
    </w:pPr>
    <w:rPr>
      <w:b/>
      <w:szCs w:val="20"/>
    </w:rPr>
  </w:style>
  <w:style w:type="character" w:customStyle="1" w:styleId="a8">
    <w:name w:val="Название Знак"/>
    <w:basedOn w:val="a0"/>
    <w:link w:val="a7"/>
    <w:uiPriority w:val="99"/>
    <w:rsid w:val="00031471"/>
    <w:rPr>
      <w:rFonts w:ascii="Times New Roman" w:eastAsia="Times New Roman" w:hAnsi="Times New Roman"/>
      <w:b/>
      <w:sz w:val="24"/>
    </w:rPr>
  </w:style>
</w:styles>
</file>

<file path=word/webSettings.xml><?xml version="1.0" encoding="utf-8"?>
<w:webSettings xmlns:r="http://schemas.openxmlformats.org/officeDocument/2006/relationships" xmlns:w="http://schemas.openxmlformats.org/wordprocessingml/2006/main">
  <w:divs>
    <w:div w:id="134435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hdphoto" Target="media/hdphoto1.wdp"/><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2950</Words>
  <Characters>16821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cp:lastModifiedBy>
  <cp:revision>17</cp:revision>
  <cp:lastPrinted>2022-03-11T08:23:00Z</cp:lastPrinted>
  <dcterms:created xsi:type="dcterms:W3CDTF">2021-02-22T11:29:00Z</dcterms:created>
  <dcterms:modified xsi:type="dcterms:W3CDTF">2023-12-03T12:09:00Z</dcterms:modified>
</cp:coreProperties>
</file>