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3E" w:rsidRDefault="007F16AE" w:rsidP="004707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47073E">
        <w:rPr>
          <w:rFonts w:ascii="Times New Roman" w:hAnsi="Times New Roman" w:cs="Times New Roman"/>
          <w:b/>
          <w:sz w:val="24"/>
          <w:szCs w:val="24"/>
        </w:rPr>
        <w:t>по устранению недостатков в соответствии с критериями о доступности информации согласно аналитическому отчёту об оказании услуг по проведению независимой оценки качества условий осуществления образовательной деятельности Муниципальным казённым общеобразовательным учреждением « Средняя общеобразовательная школа посёлка Кривцы, Пудожского района, Республики Карелия» от 24.12.2019</w:t>
      </w:r>
    </w:p>
    <w:p w:rsidR="0047073E" w:rsidRDefault="0047073E" w:rsidP="004707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073E" w:rsidRDefault="0047073E" w:rsidP="0047073E">
      <w:pPr>
        <w:pStyle w:val="a"/>
        <w:numPr>
          <w:ilvl w:val="0"/>
          <w:numId w:val="2"/>
        </w:numPr>
        <w:autoSpaceDE/>
        <w:adjustRightInd/>
        <w:spacing w:after="160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положения:</w:t>
      </w:r>
    </w:p>
    <w:p w:rsidR="0047073E" w:rsidRDefault="0047073E" w:rsidP="004707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по устранению недостатков доступности информации разработан на основании аналитического отчёта об оказании услуг по проведению независимой оценки качества условий осуществления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Муниципальным казённым общеобразовательным учреждением « Средняя общеобразовательная школа посёлка Кривцы, Пудожского района, Республики Карелия» от 24.12.2019</w:t>
      </w:r>
    </w:p>
    <w:p w:rsidR="0047073E" w:rsidRDefault="0047073E" w:rsidP="0047073E">
      <w:pPr>
        <w:pStyle w:val="a"/>
        <w:numPr>
          <w:ilvl w:val="1"/>
          <w:numId w:val="3"/>
        </w:numPr>
        <w:autoSpaceDE/>
        <w:adjustRightInd/>
        <w:spacing w:after="16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План определяет основные направления с целью соответствия критериям доступности информации вышеуказанного плана.</w:t>
      </w:r>
    </w:p>
    <w:p w:rsidR="0047073E" w:rsidRDefault="0047073E" w:rsidP="0047073E">
      <w:pPr>
        <w:pStyle w:val="a"/>
        <w:ind w:left="0"/>
        <w:jc w:val="left"/>
        <w:rPr>
          <w:sz w:val="24"/>
          <w:szCs w:val="24"/>
        </w:rPr>
      </w:pPr>
    </w:p>
    <w:p w:rsidR="0047073E" w:rsidRDefault="0047073E" w:rsidP="0047073E">
      <w:pPr>
        <w:pStyle w:val="a"/>
        <w:numPr>
          <w:ilvl w:val="0"/>
          <w:numId w:val="3"/>
        </w:numPr>
        <w:autoSpaceDE/>
        <w:adjustRightInd/>
        <w:spacing w:after="160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задачи:</w:t>
      </w:r>
    </w:p>
    <w:p w:rsidR="0047073E" w:rsidRDefault="0047073E" w:rsidP="0047073E">
      <w:pPr>
        <w:pStyle w:val="a"/>
        <w:numPr>
          <w:ilvl w:val="1"/>
          <w:numId w:val="3"/>
        </w:numPr>
        <w:autoSpaceDE/>
        <w:adjustRightInd/>
        <w:spacing w:after="16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Ведущая цель — устранить проблемы связанные с доступностью информации о МКОУ </w:t>
      </w:r>
      <w:r w:rsidR="007F16AE">
        <w:rPr>
          <w:sz w:val="24"/>
          <w:szCs w:val="24"/>
        </w:rPr>
        <w:t>ООШ</w:t>
      </w:r>
      <w:r>
        <w:rPr>
          <w:sz w:val="24"/>
          <w:szCs w:val="24"/>
        </w:rPr>
        <w:t xml:space="preserve"> п. Кривцы</w:t>
      </w:r>
    </w:p>
    <w:p w:rsidR="0047073E" w:rsidRDefault="0047073E" w:rsidP="0047073E">
      <w:pPr>
        <w:pStyle w:val="a"/>
        <w:numPr>
          <w:ilvl w:val="1"/>
          <w:numId w:val="3"/>
        </w:numPr>
        <w:autoSpaceDE/>
        <w:adjustRightInd/>
        <w:spacing w:after="16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Для достижения указанной цели требуется переработать основн</w:t>
      </w:r>
      <w:r w:rsidR="007F16AE">
        <w:rPr>
          <w:sz w:val="24"/>
          <w:szCs w:val="24"/>
        </w:rPr>
        <w:t>ые источники информации о МКОУ О</w:t>
      </w:r>
      <w:r>
        <w:rPr>
          <w:sz w:val="24"/>
          <w:szCs w:val="24"/>
        </w:rPr>
        <w:t>ОШ п. Кривцы</w:t>
      </w:r>
    </w:p>
    <w:p w:rsidR="0047073E" w:rsidRDefault="0047073E" w:rsidP="0047073E">
      <w:pPr>
        <w:pStyle w:val="a"/>
        <w:ind w:left="0"/>
        <w:jc w:val="left"/>
        <w:rPr>
          <w:sz w:val="24"/>
          <w:szCs w:val="24"/>
        </w:rPr>
      </w:pPr>
    </w:p>
    <w:p w:rsidR="0047073E" w:rsidRDefault="0047073E" w:rsidP="0047073E">
      <w:pPr>
        <w:pStyle w:val="a"/>
        <w:numPr>
          <w:ilvl w:val="0"/>
          <w:numId w:val="3"/>
        </w:numPr>
        <w:autoSpaceDE/>
        <w:adjustRightInd/>
        <w:spacing w:after="160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результаты:</w:t>
      </w:r>
    </w:p>
    <w:p w:rsidR="0047073E" w:rsidRDefault="0047073E" w:rsidP="0047073E">
      <w:pPr>
        <w:pStyle w:val="a"/>
        <w:numPr>
          <w:ilvl w:val="1"/>
          <w:numId w:val="3"/>
        </w:numPr>
        <w:autoSpaceDE/>
        <w:adjustRightInd/>
        <w:spacing w:after="16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Улучшение доступности информации о МКОУ </w:t>
      </w:r>
      <w:r w:rsidR="007F16AE">
        <w:rPr>
          <w:sz w:val="24"/>
          <w:szCs w:val="24"/>
        </w:rPr>
        <w:t>О</w:t>
      </w:r>
      <w:r>
        <w:rPr>
          <w:sz w:val="24"/>
          <w:szCs w:val="24"/>
        </w:rPr>
        <w:t>ОШ п. Кривцы</w:t>
      </w:r>
    </w:p>
    <w:p w:rsidR="0047073E" w:rsidRDefault="0047073E" w:rsidP="0047073E">
      <w:pPr>
        <w:pStyle w:val="a"/>
        <w:numPr>
          <w:ilvl w:val="1"/>
          <w:numId w:val="3"/>
        </w:numPr>
        <w:autoSpaceDE/>
        <w:adjustRightInd/>
        <w:spacing w:after="16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Достижение большего соответствия критериям о доступности информации в соответствии с вышеуказанным отчётом.</w:t>
      </w:r>
    </w:p>
    <w:p w:rsidR="0047073E" w:rsidRDefault="0047073E" w:rsidP="0047073E">
      <w:pPr>
        <w:pStyle w:val="a"/>
        <w:ind w:left="0"/>
        <w:jc w:val="left"/>
        <w:rPr>
          <w:sz w:val="24"/>
          <w:szCs w:val="24"/>
        </w:rPr>
      </w:pPr>
    </w:p>
    <w:p w:rsidR="0047073E" w:rsidRDefault="0047073E" w:rsidP="0047073E">
      <w:pPr>
        <w:pStyle w:val="a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Контроль за реализацией Плана в МКОУ </w:t>
      </w:r>
      <w:r w:rsidR="007F16AE">
        <w:rPr>
          <w:sz w:val="24"/>
          <w:szCs w:val="24"/>
        </w:rPr>
        <w:t>О</w:t>
      </w:r>
      <w:r>
        <w:rPr>
          <w:sz w:val="24"/>
          <w:szCs w:val="24"/>
        </w:rPr>
        <w:t xml:space="preserve">ОШ п. Кривцы осуществляется директором школы и ответственным за ведение работы по переработке основных источников информации о МКОУ </w:t>
      </w:r>
      <w:r w:rsidR="007F16AE">
        <w:rPr>
          <w:sz w:val="24"/>
          <w:szCs w:val="24"/>
        </w:rPr>
        <w:t>О</w:t>
      </w:r>
      <w:r>
        <w:rPr>
          <w:sz w:val="24"/>
          <w:szCs w:val="24"/>
        </w:rPr>
        <w:t>ОШ п. Кривцы</w:t>
      </w:r>
    </w:p>
    <w:p w:rsidR="0047073E" w:rsidRDefault="0047073E" w:rsidP="0047073E">
      <w:pPr>
        <w:rPr>
          <w:sz w:val="24"/>
          <w:szCs w:val="24"/>
        </w:rPr>
      </w:pPr>
    </w:p>
    <w:p w:rsidR="0047073E" w:rsidRDefault="0047073E" w:rsidP="0047073E">
      <w:pPr>
        <w:rPr>
          <w:sz w:val="24"/>
          <w:szCs w:val="24"/>
        </w:rPr>
      </w:pPr>
    </w:p>
    <w:p w:rsidR="0047073E" w:rsidRDefault="0047073E" w:rsidP="0047073E">
      <w:pPr>
        <w:rPr>
          <w:sz w:val="24"/>
          <w:szCs w:val="24"/>
        </w:rPr>
      </w:pPr>
    </w:p>
    <w:tbl>
      <w:tblPr>
        <w:tblStyle w:val="a6"/>
        <w:tblW w:w="11464" w:type="dxa"/>
        <w:tblInd w:w="-1026" w:type="dxa"/>
        <w:tblLayout w:type="fixed"/>
        <w:tblLook w:val="04A0"/>
      </w:tblPr>
      <w:tblGrid>
        <w:gridCol w:w="1482"/>
        <w:gridCol w:w="2261"/>
        <w:gridCol w:w="2309"/>
        <w:gridCol w:w="1461"/>
        <w:gridCol w:w="1985"/>
        <w:gridCol w:w="1966"/>
      </w:tblGrid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критериям независимой оценки качества условий оказания услуг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 w:rsidP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самообследование полноты представления информации на сайте, по его результатам, возможно, переформатировать структуру и содержание разделов, вкладок на сайте, для устранения переизбытка или восполнения дефицита информации. Разместить актуальную информацию. 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информации предоставленной на информационном сайте школы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http://krivcy.nubex.ru</w:t>
              </w:r>
            </w:hyperlink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целью: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актуальности представленной на сайте информации, устранения переизбытка информации и восполнения дефицита информации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 г.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отв.за внесения изменений и дополнения сайта МКОУ СОШ п. Кривцы: 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Литвина С.Ю – отв.за ведение сайта;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административно-хозяйственная деятельность-Рулева Т.Н., Тарасюк В.А.;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Учебно-воспитательная работа Бельская С.К, Литвина С.Ю.;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детского сада- Елисеева Н.А.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МО Линькова Н.И., Киршеева Е.Ю, Хоботова Н.В.;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массовая работа- Виноградова Т.Ю.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Оценить правильность наименования и соблюдение требований расположения всех подразделов разделов сайта. 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и применить  требования расположения всех подразделов разделов сайта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учебного года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ведение сайта Литвина С.Ю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наличие в каждом подразделе необходимого объема информации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Оценить наличие в каждом подразделе необходимого объема информации и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татья 29 Федерального закона «Об образовании в Российской Федерации» постановление Правительства Российской Федерации от 10 июля 2013 г. № 582 приказ Рособрнадзора от 29 мая 2014 г. № 785).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01.05.2020 год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 администрация, отв. за ведение сайта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улучшения 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(а не только отправку обращения), но и, например, раздел «Обращение граждан», в котором представить информацию о порядке обращения граждан, лиц ответственных за внешнее взаимодействие, с указанием ФИО и должности ответственного за конкретное обращение, предусмотреть возможность автоматической рассылки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ходе рассмотрения обращения.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Разработчиками сайта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http://krivcy.nubex.ru</w:t>
              </w:r>
            </w:hyperlink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организация ООО «Интэрсо» с которой у МКОУ СОШ п. Кривцы заключен договор. Ими ведутся работы по доработке сайта с позиции дистанционного взаимодействия.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01.05.2020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«Интэрсо»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локальный акт.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01.05.2020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МКОУ СОШ п. Кривцы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системную работу по созданию условий для предоставления услуг инвалидам и людям.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в Администрацию Пудожского муниципального района ходатайство на выделение средств для предоставления услуг инвалидам и людям с ограниченными возможностями здоровья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ОУ.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отсутствие материальных средств. </w:t>
            </w:r>
          </w:p>
          <w:p w:rsidR="007F16AE" w:rsidRDefault="007F16AE" w:rsidP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AE" w:rsidRPr="007F16AE" w:rsidRDefault="007F16AE" w:rsidP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на 2021 г.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644" w:righ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AE" w:rsidRDefault="007F16AE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раздел 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раздел 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Виноградова Т.Ю.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облегчения поиска информации на сайте организации предусмотреть функцию «Поиск».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«Поиск» на сайте предусмотрена и активна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ведение сайта Литвина С.Ю.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6F0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Осуществлять с </w:t>
            </w:r>
            <w:r>
              <w:rPr>
                <w:sz w:val="24"/>
                <w:szCs w:val="24"/>
                <w:lang w:eastAsia="en-US"/>
              </w:rPr>
              <w:lastRenderedPageBreak/>
              <w:t>определенной периодичностью мониторинг удовлетворенности потребителей качеством условий оказания услуг.</w:t>
            </w:r>
          </w:p>
          <w:p w:rsidR="007F16AE" w:rsidRDefault="007F16A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утвердить на совете школы содержание анкет для проведения мониторинга удовлетворенности потребителей качеством условий оказания услуг. 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Литвина С.Ю.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анкета для обучающихся (через совет старшеклассников)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Т.Ю. анкета для родителей (через родительский комитет)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 Е.В.- анкета для педагогов.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6F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90% ведется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по обучающимся, родителям)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обеспечения наличия на официальном сайте достоверной, полной и актуальной информации определить периодичность обновления и график представления данных на сайт 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график и ответственных для предоставления достоверной, полной и актуальной информации на сайт.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совета.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6F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 совет №1 от 01.09.2020</w:t>
            </w: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0A" w:rsidTr="006F000A"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tabs>
                <w:tab w:val="left" w:pos="386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 организации условия доступности, позволяющие инвалидам получать услуги наравне с другими. </w:t>
            </w:r>
          </w:p>
          <w:p w:rsidR="007F16AE" w:rsidRDefault="007F16AE">
            <w:pPr>
              <w:tabs>
                <w:tab w:val="left" w:pos="386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направлениями, требующими улучшения, являются: оборудование пандусов и санитарно-гигиенических комнат для инвалидов, материально-техническое оснащение,</w:t>
            </w:r>
          </w:p>
          <w:p w:rsidR="007F16AE" w:rsidRDefault="007F16AE">
            <w:pPr>
              <w:tabs>
                <w:tab w:val="left" w:pos="3862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дополнительные помещения.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Пудожского муниципального района предусмотреть финансирование для создания условий доступности получения услуг инвалидами: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пандусов;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 санитарно-гигиенических комнат;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оснащение, ремонт.</w:t>
            </w:r>
          </w:p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обучение коллектива для организации работы с обучающимися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СОШ п. Кривцы(ОВЗ)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 2021 года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6AE" w:rsidRDefault="007F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Администрации Пудожского муниципального района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0A" w:rsidRDefault="006F000A" w:rsidP="006F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отсутствие материальных средств. </w:t>
            </w:r>
          </w:p>
          <w:p w:rsidR="006F000A" w:rsidRDefault="006F000A" w:rsidP="006F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6AE" w:rsidRDefault="006F000A" w:rsidP="006F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на 2021 г.</w:t>
            </w:r>
          </w:p>
        </w:tc>
      </w:tr>
    </w:tbl>
    <w:p w:rsidR="0047073E" w:rsidRDefault="0047073E" w:rsidP="0047073E">
      <w:pPr>
        <w:rPr>
          <w:rFonts w:ascii="Times New Roman" w:hAnsi="Times New Roman" w:cs="Times New Roman"/>
          <w:sz w:val="24"/>
          <w:szCs w:val="24"/>
        </w:rPr>
      </w:pPr>
    </w:p>
    <w:p w:rsidR="009D40F7" w:rsidRDefault="009D40F7"/>
    <w:sectPr w:rsidR="009D40F7" w:rsidSect="009D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BD" w:rsidRDefault="003237BD" w:rsidP="006F000A">
      <w:pPr>
        <w:spacing w:after="0" w:line="240" w:lineRule="auto"/>
      </w:pPr>
      <w:r>
        <w:separator/>
      </w:r>
    </w:p>
  </w:endnote>
  <w:endnote w:type="continuationSeparator" w:id="1">
    <w:p w:rsidR="003237BD" w:rsidRDefault="003237BD" w:rsidP="006F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BD" w:rsidRDefault="003237BD" w:rsidP="006F000A">
      <w:pPr>
        <w:spacing w:after="0" w:line="240" w:lineRule="auto"/>
      </w:pPr>
      <w:r>
        <w:separator/>
      </w:r>
    </w:p>
  </w:footnote>
  <w:footnote w:type="continuationSeparator" w:id="1">
    <w:p w:rsidR="003237BD" w:rsidRDefault="003237BD" w:rsidP="006F0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1063F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73E"/>
    <w:rsid w:val="003237BD"/>
    <w:rsid w:val="0047073E"/>
    <w:rsid w:val="006F000A"/>
    <w:rsid w:val="007F16AE"/>
    <w:rsid w:val="009D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07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47073E"/>
    <w:rPr>
      <w:color w:val="0000FF" w:themeColor="hyperlink"/>
      <w:u w:val="single"/>
    </w:rPr>
  </w:style>
  <w:style w:type="character" w:customStyle="1" w:styleId="a5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Абз списка Знак,Абзац списка литеральный Знак,Маркер Знак,Булет1 Знак"/>
    <w:link w:val="a"/>
    <w:uiPriority w:val="34"/>
    <w:locked/>
    <w:rsid w:val="0047073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">
    <w:name w:val="List Paragraph"/>
    <w:aliases w:val="Bullet List,FooterText,numbered,ТЗ список,Paragraphe de liste1,lp1,Bulletr List Paragraph,List Paragraph,List Paragraph1,Абз списка,Абзац списка литеральный,Use Case List Paragraph,Маркер,Булет1,1Булет"/>
    <w:basedOn w:val="a0"/>
    <w:link w:val="a5"/>
    <w:uiPriority w:val="34"/>
    <w:qFormat/>
    <w:rsid w:val="0047073E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a6">
    <w:name w:val="Table Grid"/>
    <w:basedOn w:val="a2"/>
    <w:uiPriority w:val="59"/>
    <w:rsid w:val="00470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semiHidden/>
    <w:unhideWhenUsed/>
    <w:rsid w:val="006F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6F000A"/>
  </w:style>
  <w:style w:type="paragraph" w:styleId="a9">
    <w:name w:val="footer"/>
    <w:basedOn w:val="a0"/>
    <w:link w:val="aa"/>
    <w:uiPriority w:val="99"/>
    <w:semiHidden/>
    <w:unhideWhenUsed/>
    <w:rsid w:val="006F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6F0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ivcy.nub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ivcy.nu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2020-12-30T06:52:00Z</dcterms:created>
  <dcterms:modified xsi:type="dcterms:W3CDTF">2020-12-30T08:19:00Z</dcterms:modified>
</cp:coreProperties>
</file>