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2 августа 2013 г. N 29234</w:t>
      </w:r>
    </w:p>
    <w:p w:rsidR="00D3156F" w:rsidRDefault="00D3156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ОБРАЗОВАНИЯ И НАУКИ РОССИЙСКОЙ ФЕДЕРАЦИИ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28 июня 2013 г. N 491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АККРЕДИТАЦИИ ГРАЖДАН В КАЧЕСТВЕ ОБЩЕСТВЕННЫХ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НАБЛЮДАТЕЛЕЙ ПРИ ПРОВЕДЕНИИ </w:t>
      </w:r>
      <w:proofErr w:type="gramStart"/>
      <w:r>
        <w:rPr>
          <w:rFonts w:ascii="Calibri" w:hAnsi="Calibri" w:cs="Calibri"/>
          <w:b/>
          <w:bCs/>
        </w:rPr>
        <w:t>ГОСУДАРСТВЕННОЙ</w:t>
      </w:r>
      <w:proofErr w:type="gramEnd"/>
      <w:r>
        <w:rPr>
          <w:rFonts w:ascii="Calibri" w:hAnsi="Calibri" w:cs="Calibri"/>
          <w:b/>
          <w:bCs/>
        </w:rPr>
        <w:t xml:space="preserve"> ИТОГОВОЙ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АТТЕСТАЦИИ ПО ОБРАЗОВАТЕЛЬНЫМ ПРОГРАММАМ ОСНОВНОГО ОБЩЕГО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СРЕДНЕГО ОБЩЕГО ОБРАЗОВАНИЯ, ВСЕРОССИЙСКОЙ ОЛИМПИАДЫ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ШКОЛЬНИКОВ И ОЛИМПИАД ШКОЛЬНИКОВ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proofErr w:type="gramStart"/>
      <w:r>
        <w:rPr>
          <w:rFonts w:ascii="Calibri" w:hAnsi="Calibri" w:cs="Calibri"/>
        </w:rPr>
        <w:t>соответствии</w:t>
      </w:r>
      <w:proofErr w:type="gramEnd"/>
      <w:r>
        <w:rPr>
          <w:rFonts w:ascii="Calibri" w:hAnsi="Calibri" w:cs="Calibri"/>
        </w:rPr>
        <w:t xml:space="preserve"> с </w:t>
      </w:r>
      <w:hyperlink r:id="rId5" w:history="1">
        <w:r>
          <w:rPr>
            <w:rFonts w:ascii="Calibri" w:hAnsi="Calibri" w:cs="Calibri"/>
            <w:color w:val="0000FF"/>
          </w:rPr>
          <w:t>частью 15 статьи 59</w:t>
        </w:r>
      </w:hyperlink>
      <w:r>
        <w:rPr>
          <w:rFonts w:ascii="Calibri" w:hAnsi="Calibri" w:cs="Calibri"/>
        </w:rPr>
        <w:t xml:space="preserve"> и </w:t>
      </w:r>
      <w:hyperlink r:id="rId6" w:history="1">
        <w:r>
          <w:rPr>
            <w:rFonts w:ascii="Calibri" w:hAnsi="Calibri" w:cs="Calibri"/>
            <w:color w:val="0000FF"/>
          </w:rPr>
          <w:t>частью 3 статьи 77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w:anchor="Par30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Признать утратившим силу </w:t>
      </w:r>
      <w:hyperlink r:id="rId7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Министерства образования и науки Российской Федерации от 29 августа 2011 г. N 2235 "Об утверждении Положения о системе общественного наблюдения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образования" (зарегистрирован Министерством юстиции Российской Федерации 25 октября 2011 г., регистрационный N 22118).</w:t>
      </w:r>
      <w:proofErr w:type="gramEnd"/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Настоящий приказ вступает в силу с 1 сентября 2013 года.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Д.ЛИВАНОВ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8"/>
      <w:bookmarkEnd w:id="1"/>
      <w:r>
        <w:rPr>
          <w:rFonts w:ascii="Calibri" w:hAnsi="Calibri" w:cs="Calibri"/>
        </w:rPr>
        <w:t>Приложение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0"/>
      <w:bookmarkEnd w:id="2"/>
      <w:r>
        <w:rPr>
          <w:rFonts w:ascii="Calibri" w:hAnsi="Calibri" w:cs="Calibri"/>
          <w:b/>
          <w:bCs/>
        </w:rPr>
        <w:t>ПОРЯДОК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АККРЕДИТАЦИИ ГРАЖДАН В КАЧЕСТВЕ ОБЩЕСТВЕННЫХ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НАБЛЮДАТЕЛЕЙ ПРИ ПРОВЕДЕНИИ </w:t>
      </w:r>
      <w:proofErr w:type="gramStart"/>
      <w:r>
        <w:rPr>
          <w:rFonts w:ascii="Calibri" w:hAnsi="Calibri" w:cs="Calibri"/>
          <w:b/>
          <w:bCs/>
        </w:rPr>
        <w:t>ГОСУДАРСТВЕННОЙ</w:t>
      </w:r>
      <w:proofErr w:type="gramEnd"/>
      <w:r>
        <w:rPr>
          <w:rFonts w:ascii="Calibri" w:hAnsi="Calibri" w:cs="Calibri"/>
          <w:b/>
          <w:bCs/>
        </w:rPr>
        <w:t xml:space="preserve"> ИТОГОВОЙ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АТТЕСТАЦИИ ПО ОБРАЗОВАТЕЛЬНЫМ ПРОГРАММАМ ОСНОВНОГО ОБЩЕГО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СРЕДНЕГО ОБЩЕГО ОБРАЗОВАНИЯ, ВСЕРОССИЙСКОЙ ОЛИМПИАДЫ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ШКОЛЬНИКОВ И ОЛИМПИАД ШКОЛЬНИКОВ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Порядок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школьников, в том числе при рассмотрении апелляций, (далее - Порядок) определяет правила аккредитации граждан в качестве общественных наблюдателей в целях обеспечения соблюдения </w:t>
      </w:r>
      <w:hyperlink r:id="rId8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проведения государственной итоговой аттестации по образовательным программам основного общего и среднего общего</w:t>
      </w:r>
      <w:proofErr w:type="gramEnd"/>
      <w:r>
        <w:rPr>
          <w:rFonts w:ascii="Calibri" w:hAnsi="Calibri" w:cs="Calibri"/>
        </w:rPr>
        <w:t xml:space="preserve"> образования (далее - государственная итоговая аттестация), </w:t>
      </w:r>
      <w:hyperlink r:id="rId9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lastRenderedPageBreak/>
        <w:t xml:space="preserve">проведения всероссийской олимпиады школьников (далее - ВсОШ) и </w:t>
      </w:r>
      <w:hyperlink r:id="rId10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проведения олимпиад школьников, перечень и уровни которых утверждаются Министерством образования и науки Российской Федерации &lt;1&gt; (далее - олимпиады).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1" w:history="1">
        <w:r>
          <w:rPr>
            <w:rFonts w:ascii="Calibri" w:hAnsi="Calibri" w:cs="Calibri"/>
            <w:color w:val="0000FF"/>
          </w:rPr>
          <w:t>Часть 3 статьи 77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Настоящий Порядок не распространяется на проведение государственной итоговой аттестации в специальных учебно-воспитательных образовательных организациях для обучающихся с девиантным (общественно опасным) поведением и общеобразовательных организациях при исправительных учреждениях уголовно-исполнительной системы.</w:t>
      </w:r>
      <w:proofErr w:type="gramEnd"/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Общественными наблюдателями при проведении государственной итоговой аттестации, ВсОШ, олимпиад, в том числе при рассмотрении апелляций (далее - общественные наблюдатели), признаются граждане Российской Федерации (далее - граждане), получившие аккредитацию в соответствии с настоящим Порядком.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3"/>
      <w:bookmarkEnd w:id="3"/>
      <w:r>
        <w:rPr>
          <w:rFonts w:ascii="Calibri" w:hAnsi="Calibri" w:cs="Calibri"/>
        </w:rPr>
        <w:t>3. Общественными наблюдателями не могут быть работники: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образования и науки Российской Федерации;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Федеральной службы по надзору в сфере образования и науки;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органов, осуществляющих управление в сфере образования;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образовательных организаций;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учредителей 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образования, загранучреждений Министерства иностранных дел Российской Федерации (далее - МИД России), имеющих в своей структуре специализированные структурные образовательные подразделения.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Деятельность общественных наблюдателей осуществляется на безвозмездной основе. Понесенные расходы общественным наблюдателям не возмещаются.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Аккредитацией граждан в качестве общественных наблюдателей признается наделение граждан статусом общественных наблюдателей при проведении государственной итоговой аттестации, ВсОШ, олимпиад, в том числе при рассмотрении по ним апелляций.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Аккредитация граждан осуществляется по их личным заявлениям с указанием населенного пункта, конкретного места (пункта) проведения: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экзамен</w:t>
      </w:r>
      <w:proofErr w:type="gramStart"/>
      <w:r>
        <w:rPr>
          <w:rFonts w:ascii="Calibri" w:hAnsi="Calibri" w:cs="Calibri"/>
        </w:rPr>
        <w:t>а(</w:t>
      </w:r>
      <w:proofErr w:type="gramEnd"/>
      <w:r>
        <w:rPr>
          <w:rFonts w:ascii="Calibri" w:hAnsi="Calibri" w:cs="Calibri"/>
        </w:rPr>
        <w:t xml:space="preserve">ов) по учебным предметам, включенным в государственную итоговую аттестацию, проводимую в любых </w:t>
      </w:r>
      <w:hyperlink r:id="rId12" w:history="1">
        <w:r>
          <w:rPr>
            <w:rFonts w:ascii="Calibri" w:hAnsi="Calibri" w:cs="Calibri"/>
            <w:color w:val="0000FF"/>
          </w:rPr>
          <w:t>формах</w:t>
        </w:r>
      </w:hyperlink>
      <w:r>
        <w:rPr>
          <w:rFonts w:ascii="Calibri" w:hAnsi="Calibri" w:cs="Calibri"/>
        </w:rPr>
        <w:t>, установленных законодательством об образовании (далее - экзамен), и (или) рассмотрения апелляций;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этап</w:t>
      </w:r>
      <w:proofErr w:type="gramStart"/>
      <w:r>
        <w:rPr>
          <w:rFonts w:ascii="Calibri" w:hAnsi="Calibri" w:cs="Calibri"/>
        </w:rPr>
        <w:t>а(</w:t>
      </w:r>
      <w:proofErr w:type="gramEnd"/>
      <w:r>
        <w:rPr>
          <w:rFonts w:ascii="Calibri" w:hAnsi="Calibri" w:cs="Calibri"/>
        </w:rPr>
        <w:t>ов) ВсОШ (школьного, муниципального, регионального, заключительного) (далее - этапы ВсОШ) по одному или нескольким учебным предметам;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этапа олимпиады, проводимого в очной форме (далее - этап олимпиады).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Аккредитацию граждан в качестве общественных наблюдателей осуществляют: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органы исполнительной власти субъектов Российской Федерации, осуществляющие государственное управление в сфере образования, при проведении на территориях субъектов Российской Федерации государственной итоговой аттестации, ВсОШ и олимпиад;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учредители 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образования, загранучреждения МИДа России, имеющие в своей структуре специализированные структурные образовательные подразделения, при проведении государственной итоговой аттестации за пределами территории Российской Федерации (далее вместе - аккредитующие органы).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Аккредитующие органы размещают информацию о сроках приема заявлений на аккредитацию граждан в качестве общественных наблюдателей на своих официальных сайтах в информационно-телекоммуникационной сети "Интернет".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Аккредитация граждан в качестве общественных наблюдателей завершается: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экзаме</w:t>
      </w:r>
      <w:proofErr w:type="gramStart"/>
      <w:r>
        <w:rPr>
          <w:rFonts w:ascii="Calibri" w:hAnsi="Calibri" w:cs="Calibri"/>
        </w:rPr>
        <w:t>н(</w:t>
      </w:r>
      <w:proofErr w:type="gramEnd"/>
      <w:r>
        <w:rPr>
          <w:rFonts w:ascii="Calibri" w:hAnsi="Calibri" w:cs="Calibri"/>
        </w:rPr>
        <w:t xml:space="preserve">ы) по включенным в государственную итоговую аттестацию учебным предметам </w:t>
      </w:r>
      <w:r>
        <w:rPr>
          <w:rFonts w:ascii="Calibri" w:hAnsi="Calibri" w:cs="Calibri"/>
        </w:rPr>
        <w:lastRenderedPageBreak/>
        <w:t xml:space="preserve">не позднее чем за две недели до установленной в соответствии с </w:t>
      </w:r>
      <w:hyperlink r:id="rId13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об образовании даты проведения экзамена по соответствующему учебному предмету;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этап ВсОШ и этап олимпиады -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две недели до установленной в соответствии с порядками проведения ВсОШ, олимпиад, утверждаемыми Министерством образования и науки Российской Федерации &lt;1&gt; (далее - порядки проведения ВсОШ, олимпиад), даты проведения соответствующего этапа;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4" w:history="1">
        <w:r>
          <w:rPr>
            <w:rFonts w:ascii="Calibri" w:hAnsi="Calibri" w:cs="Calibri"/>
            <w:color w:val="0000FF"/>
          </w:rPr>
          <w:t>Часть 3 статьи 77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рассмотрение апелляций о несогласии с выставленными баллами -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две недели до даты рассмотрения апелляций.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целях организованного обеспечения аккредитации граждан в качестве общественных наблюдателей при рассмотрении апелляций конфликтные/апелляционные комиссии, устанавливающие даты рассмотрения апелляций,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месяц до начала проведения государственной итоговой аттестации, ВсОШ и олимпиад направляют в аккредитующие органы графики рассмотрения апелляций.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Заявление об аккредитации гражданина в качестве общественного наблюдателя подается им лично (уполномоченным гражданином лицом на основании документа, удостоверяющего личность, и оформленной в установленном </w:t>
      </w:r>
      <w:hyperlink r:id="rId15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 доверенности) в произвольной форме. В </w:t>
      </w:r>
      <w:proofErr w:type="gramStart"/>
      <w:r>
        <w:rPr>
          <w:rFonts w:ascii="Calibri" w:hAnsi="Calibri" w:cs="Calibri"/>
        </w:rPr>
        <w:t>заявлении</w:t>
      </w:r>
      <w:proofErr w:type="gramEnd"/>
      <w:r>
        <w:rPr>
          <w:rFonts w:ascii="Calibri" w:hAnsi="Calibri" w:cs="Calibri"/>
        </w:rPr>
        <w:t xml:space="preserve"> обязательно указываются: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фамилия, имя, отчество (при наличии), адреса регистрации и фактического проживания, контактный телефон, реквизиты документа, удостоверяющего личность гражданина, подавшего заявление (уполномоченного гражданином лица с указанием реквизитов оформленной в установленном порядке доверенности);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населенный пункт, конкретное место (пункт), на территории которого гражданин желает присутствовать в качестве общественного наблюдателя на экзамене, этапе ВсОШ, этапе олимпиады и (или) при рассмотрении апелляции;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дат</w:t>
      </w:r>
      <w:proofErr w:type="gramStart"/>
      <w:r>
        <w:rPr>
          <w:rFonts w:ascii="Calibri" w:hAnsi="Calibri" w:cs="Calibri"/>
        </w:rPr>
        <w:t>а(</w:t>
      </w:r>
      <w:proofErr w:type="gramEnd"/>
      <w:r>
        <w:rPr>
          <w:rFonts w:ascii="Calibri" w:hAnsi="Calibri" w:cs="Calibri"/>
        </w:rPr>
        <w:t>ы) проведения экзамена(ов), этапа(ов) ВсОШ, этапа(ов) олимпиад(ы) и (или) дата(ы) рассмотрения апелляций, при проведении (рассмотрении) которых гражданин желает присутствовать в качестве общественного наблюдателя;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подпись гражданина об ознакомлении с </w:t>
      </w:r>
      <w:hyperlink r:id="rId16" w:history="1">
        <w:r>
          <w:rPr>
            <w:rFonts w:ascii="Calibri" w:hAnsi="Calibri" w:cs="Calibri"/>
            <w:color w:val="0000FF"/>
          </w:rPr>
          <w:t>порядком</w:t>
        </w:r>
      </w:hyperlink>
      <w:r>
        <w:rPr>
          <w:rFonts w:ascii="Calibri" w:hAnsi="Calibri" w:cs="Calibri"/>
        </w:rPr>
        <w:t xml:space="preserve"> проведения государственной итоговой аттестации, порядками проведения ВсОШ и олимпиад;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дата подачи заявления.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Указанные данные удостоверяются личной подписью лица, подавшего заявление.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Подписью лица, подавшего заявление, фиксируется также: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(отсутствие) близких родственников, проходящих государственную итоговую аттестацию или участвующих во ВсОШ и олимпиад</w:t>
      </w:r>
      <w:proofErr w:type="gramStart"/>
      <w:r>
        <w:rPr>
          <w:rFonts w:ascii="Calibri" w:hAnsi="Calibri" w:cs="Calibri"/>
        </w:rPr>
        <w:t>е(</w:t>
      </w:r>
      <w:proofErr w:type="gramEnd"/>
      <w:r>
        <w:rPr>
          <w:rFonts w:ascii="Calibri" w:hAnsi="Calibri" w:cs="Calibri"/>
        </w:rPr>
        <w:t>ах) в текущем году и образовательных организациях, в которых они обучаются;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отсутствие трудовых отношений с органами (организациями), указанными в </w:t>
      </w:r>
      <w:hyperlink w:anchor="Par43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указанному заявлению прилагаются две фотографии лица, изъявившего желание аккредитоваться в качестве общественного наблюдателя, размером 3 x 4 см.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Решение об аккредитации гражданина в качестве общественного наблюдателя принимается аккредитующим органом в течение пяти рабочих дней с момента получения заявления при наличии одновременно следующих условий: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гражданин не является работником органов (организаций), указанных в </w:t>
      </w:r>
      <w:hyperlink w:anchor="Par43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отсутствует конфликт интересов, выражающийся в наличии у гражданина и (или) его близких родственников личной заинтересованности в результате аккредитации его в качестве общественного наблюдателя.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</w:t>
      </w:r>
      <w:proofErr w:type="gramStart"/>
      <w:r>
        <w:rPr>
          <w:rFonts w:ascii="Calibri" w:hAnsi="Calibri" w:cs="Calibri"/>
        </w:rPr>
        <w:t xml:space="preserve">В случае выявления недостоверных данных, указанных в заявлении, возможности возникновения конфликта интересов аккредитующий орган в течение пяти рабочих дней с </w:t>
      </w:r>
      <w:r>
        <w:rPr>
          <w:rFonts w:ascii="Calibri" w:hAnsi="Calibri" w:cs="Calibri"/>
        </w:rPr>
        <w:lastRenderedPageBreak/>
        <w:t>момента получения заявлени</w:t>
      </w:r>
      <w:bookmarkStart w:id="4" w:name="_GoBack"/>
      <w:bookmarkEnd w:id="4"/>
      <w:r>
        <w:rPr>
          <w:rFonts w:ascii="Calibri" w:hAnsi="Calibri" w:cs="Calibri"/>
        </w:rPr>
        <w:t xml:space="preserve">я выдает гражданину (уполномоченному гражданином лицу на основании документа, удостоверяющего личность, и оформленной в установленном </w:t>
      </w:r>
      <w:hyperlink r:id="rId17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 доверенности) на руки или высылает по адресу фактического проживания, указанному в его заявлении, мотивированный отказ в аккредитации гражданина в качестве общественного наблюдателя</w:t>
      </w:r>
      <w:proofErr w:type="gramEnd"/>
      <w:r>
        <w:rPr>
          <w:rFonts w:ascii="Calibri" w:hAnsi="Calibri" w:cs="Calibri"/>
        </w:rPr>
        <w:t>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Статус общественных наблюдателей подтверждается удостоверением общественного наблюдателя, выдаваемым аккредитующим органом.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удостоверении общественного наблюдателя указываются фамилия, имя, отчество (при наличии) общественного наблюдателя, адрес места (пункта) проведения экзамен</w:t>
      </w:r>
      <w:proofErr w:type="gramStart"/>
      <w:r>
        <w:rPr>
          <w:rFonts w:ascii="Calibri" w:hAnsi="Calibri" w:cs="Calibri"/>
        </w:rPr>
        <w:t>а(</w:t>
      </w:r>
      <w:proofErr w:type="gramEnd"/>
      <w:r>
        <w:rPr>
          <w:rFonts w:ascii="Calibri" w:hAnsi="Calibri" w:cs="Calibri"/>
        </w:rPr>
        <w:t>ов), этапа(ов) ВсОШ, этапа(ов) олимпиад(ы) и(или) рассмотрения апелляции, дата проведения экзамена(ов), этапа(ов) ВсОШ, этапа(ов) олимпиад(ы) и (или) рассмотрения апелляции, где гражданин может присутствовать в качестве общественного наблюдателя, номер удостоверения, дата его выдачи, фамилия, имя, отчество (при наличии) и должность лица, подписавшего удостоверение общественного наблюдателя. В удостоверение общественного наблюдателя вклеивается фотография общественного наблюдателя, заверенная печатью аккредитующего органа.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Удостоверение общественного наблюдателя в течение пяти рабочих дней с момента принятия аккредитующим органом решения об аккредитации гражданина в качестве общественного наблюдателя выдается аккредитующим органом аккредитованному лицу (уполномоченному им лицу на основании документа, удостоверяющего личность, и оформленной в установленном </w:t>
      </w:r>
      <w:hyperlink r:id="rId18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 доверенности) на руки или высылается по адресу, указанному в его заявлении.</w:t>
      </w: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156F" w:rsidRDefault="00D315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156F" w:rsidRDefault="00D3156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C130A" w:rsidRDefault="00DC130A"/>
    <w:sectPr w:rsidR="00DC130A" w:rsidSect="00D46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56F"/>
    <w:rsid w:val="00011DE8"/>
    <w:rsid w:val="00012927"/>
    <w:rsid w:val="00012F14"/>
    <w:rsid w:val="00013A74"/>
    <w:rsid w:val="00014C34"/>
    <w:rsid w:val="00026445"/>
    <w:rsid w:val="00031059"/>
    <w:rsid w:val="00050A95"/>
    <w:rsid w:val="00051255"/>
    <w:rsid w:val="00064C27"/>
    <w:rsid w:val="00071E7A"/>
    <w:rsid w:val="00073704"/>
    <w:rsid w:val="000845D8"/>
    <w:rsid w:val="00096330"/>
    <w:rsid w:val="00096994"/>
    <w:rsid w:val="000B431A"/>
    <w:rsid w:val="000D3D18"/>
    <w:rsid w:val="000E5781"/>
    <w:rsid w:val="000E7DA2"/>
    <w:rsid w:val="000F090A"/>
    <w:rsid w:val="000F0FEF"/>
    <w:rsid w:val="000F7684"/>
    <w:rsid w:val="000F7F9A"/>
    <w:rsid w:val="00102269"/>
    <w:rsid w:val="00110BEC"/>
    <w:rsid w:val="00133C73"/>
    <w:rsid w:val="001352DE"/>
    <w:rsid w:val="00160404"/>
    <w:rsid w:val="00160AF3"/>
    <w:rsid w:val="001A3788"/>
    <w:rsid w:val="001A7412"/>
    <w:rsid w:val="001B56A2"/>
    <w:rsid w:val="001E0E29"/>
    <w:rsid w:val="001F6418"/>
    <w:rsid w:val="002057AC"/>
    <w:rsid w:val="00210FA5"/>
    <w:rsid w:val="00215596"/>
    <w:rsid w:val="002226D0"/>
    <w:rsid w:val="00240FA7"/>
    <w:rsid w:val="00240FD2"/>
    <w:rsid w:val="00243BF5"/>
    <w:rsid w:val="00247964"/>
    <w:rsid w:val="002844FB"/>
    <w:rsid w:val="0029413B"/>
    <w:rsid w:val="002941F2"/>
    <w:rsid w:val="002A0581"/>
    <w:rsid w:val="002A6589"/>
    <w:rsid w:val="003033B4"/>
    <w:rsid w:val="0032650E"/>
    <w:rsid w:val="00353798"/>
    <w:rsid w:val="00356DE5"/>
    <w:rsid w:val="00357FDF"/>
    <w:rsid w:val="00365D84"/>
    <w:rsid w:val="003A371C"/>
    <w:rsid w:val="003A747E"/>
    <w:rsid w:val="003B6A25"/>
    <w:rsid w:val="003C1BC0"/>
    <w:rsid w:val="003D19E6"/>
    <w:rsid w:val="003E3FA7"/>
    <w:rsid w:val="00432220"/>
    <w:rsid w:val="0045003A"/>
    <w:rsid w:val="00451E9F"/>
    <w:rsid w:val="0047029D"/>
    <w:rsid w:val="004A3BA4"/>
    <w:rsid w:val="004C70AD"/>
    <w:rsid w:val="004D0C81"/>
    <w:rsid w:val="004E0815"/>
    <w:rsid w:val="00510755"/>
    <w:rsid w:val="0051618F"/>
    <w:rsid w:val="00516321"/>
    <w:rsid w:val="0052050A"/>
    <w:rsid w:val="00545578"/>
    <w:rsid w:val="00547C08"/>
    <w:rsid w:val="00565847"/>
    <w:rsid w:val="0057385B"/>
    <w:rsid w:val="005774A5"/>
    <w:rsid w:val="00595F92"/>
    <w:rsid w:val="005E572A"/>
    <w:rsid w:val="0061392A"/>
    <w:rsid w:val="00614209"/>
    <w:rsid w:val="0064320E"/>
    <w:rsid w:val="0066456D"/>
    <w:rsid w:val="00664A0D"/>
    <w:rsid w:val="00666037"/>
    <w:rsid w:val="00684E65"/>
    <w:rsid w:val="006907C1"/>
    <w:rsid w:val="006A3655"/>
    <w:rsid w:val="006A709E"/>
    <w:rsid w:val="006D6651"/>
    <w:rsid w:val="0070596D"/>
    <w:rsid w:val="00711A10"/>
    <w:rsid w:val="0072233B"/>
    <w:rsid w:val="00732C70"/>
    <w:rsid w:val="00737040"/>
    <w:rsid w:val="00741582"/>
    <w:rsid w:val="00746043"/>
    <w:rsid w:val="00763868"/>
    <w:rsid w:val="00767557"/>
    <w:rsid w:val="007737DA"/>
    <w:rsid w:val="00783BDD"/>
    <w:rsid w:val="00795166"/>
    <w:rsid w:val="007A1CD6"/>
    <w:rsid w:val="007B0B1F"/>
    <w:rsid w:val="00803638"/>
    <w:rsid w:val="008270C3"/>
    <w:rsid w:val="008375B3"/>
    <w:rsid w:val="00845D69"/>
    <w:rsid w:val="008553B2"/>
    <w:rsid w:val="00863C3C"/>
    <w:rsid w:val="00874B35"/>
    <w:rsid w:val="00884B2A"/>
    <w:rsid w:val="008A1A4F"/>
    <w:rsid w:val="008A25AC"/>
    <w:rsid w:val="008C2D45"/>
    <w:rsid w:val="008F45AD"/>
    <w:rsid w:val="008F4C71"/>
    <w:rsid w:val="008F5D9E"/>
    <w:rsid w:val="00941BD3"/>
    <w:rsid w:val="009552CA"/>
    <w:rsid w:val="00961C63"/>
    <w:rsid w:val="009633CD"/>
    <w:rsid w:val="009645D4"/>
    <w:rsid w:val="00986F1D"/>
    <w:rsid w:val="00991B7E"/>
    <w:rsid w:val="009A2F6B"/>
    <w:rsid w:val="009B1CFB"/>
    <w:rsid w:val="009B1F70"/>
    <w:rsid w:val="009E27E8"/>
    <w:rsid w:val="00A112C8"/>
    <w:rsid w:val="00A13AE6"/>
    <w:rsid w:val="00A142D1"/>
    <w:rsid w:val="00A32798"/>
    <w:rsid w:val="00A34DE5"/>
    <w:rsid w:val="00A47136"/>
    <w:rsid w:val="00A56044"/>
    <w:rsid w:val="00A62E4B"/>
    <w:rsid w:val="00A661D3"/>
    <w:rsid w:val="00A67651"/>
    <w:rsid w:val="00A976F9"/>
    <w:rsid w:val="00AA18D6"/>
    <w:rsid w:val="00AB0178"/>
    <w:rsid w:val="00AB680A"/>
    <w:rsid w:val="00AB6A4C"/>
    <w:rsid w:val="00AE1BF6"/>
    <w:rsid w:val="00AE677A"/>
    <w:rsid w:val="00B06986"/>
    <w:rsid w:val="00B10CFA"/>
    <w:rsid w:val="00B13929"/>
    <w:rsid w:val="00B14C1B"/>
    <w:rsid w:val="00B1561E"/>
    <w:rsid w:val="00B45740"/>
    <w:rsid w:val="00B67902"/>
    <w:rsid w:val="00B77E71"/>
    <w:rsid w:val="00B87554"/>
    <w:rsid w:val="00B87D96"/>
    <w:rsid w:val="00B91A75"/>
    <w:rsid w:val="00B93DB3"/>
    <w:rsid w:val="00B9559C"/>
    <w:rsid w:val="00B966F7"/>
    <w:rsid w:val="00BA1CF2"/>
    <w:rsid w:val="00BB04F0"/>
    <w:rsid w:val="00C00F20"/>
    <w:rsid w:val="00C07484"/>
    <w:rsid w:val="00C10A1F"/>
    <w:rsid w:val="00C142D2"/>
    <w:rsid w:val="00C15516"/>
    <w:rsid w:val="00C45206"/>
    <w:rsid w:val="00C46BF5"/>
    <w:rsid w:val="00C60FF1"/>
    <w:rsid w:val="00C86ED8"/>
    <w:rsid w:val="00C912CA"/>
    <w:rsid w:val="00CB25CB"/>
    <w:rsid w:val="00CC119E"/>
    <w:rsid w:val="00CE041E"/>
    <w:rsid w:val="00CE3D8A"/>
    <w:rsid w:val="00CF2805"/>
    <w:rsid w:val="00D11B30"/>
    <w:rsid w:val="00D201BB"/>
    <w:rsid w:val="00D2704C"/>
    <w:rsid w:val="00D3156F"/>
    <w:rsid w:val="00D34BF2"/>
    <w:rsid w:val="00D34FB8"/>
    <w:rsid w:val="00D41C4A"/>
    <w:rsid w:val="00D44F5E"/>
    <w:rsid w:val="00D60B28"/>
    <w:rsid w:val="00D83917"/>
    <w:rsid w:val="00D91059"/>
    <w:rsid w:val="00D96642"/>
    <w:rsid w:val="00DB400F"/>
    <w:rsid w:val="00DB5463"/>
    <w:rsid w:val="00DC130A"/>
    <w:rsid w:val="00DC21B9"/>
    <w:rsid w:val="00DC28F8"/>
    <w:rsid w:val="00DD520C"/>
    <w:rsid w:val="00DE08D3"/>
    <w:rsid w:val="00DE12AB"/>
    <w:rsid w:val="00DE443D"/>
    <w:rsid w:val="00DF14EA"/>
    <w:rsid w:val="00E06C27"/>
    <w:rsid w:val="00E102C5"/>
    <w:rsid w:val="00E20AB8"/>
    <w:rsid w:val="00E50607"/>
    <w:rsid w:val="00E6296A"/>
    <w:rsid w:val="00E656F0"/>
    <w:rsid w:val="00E71479"/>
    <w:rsid w:val="00E7271A"/>
    <w:rsid w:val="00E95EAE"/>
    <w:rsid w:val="00EA65A5"/>
    <w:rsid w:val="00EA6B85"/>
    <w:rsid w:val="00EC2852"/>
    <w:rsid w:val="00EE2759"/>
    <w:rsid w:val="00F00D44"/>
    <w:rsid w:val="00F4361E"/>
    <w:rsid w:val="00F43ABF"/>
    <w:rsid w:val="00F674D0"/>
    <w:rsid w:val="00F74E47"/>
    <w:rsid w:val="00F844B2"/>
    <w:rsid w:val="00F8787B"/>
    <w:rsid w:val="00F90764"/>
    <w:rsid w:val="00F92FFF"/>
    <w:rsid w:val="00F96AA6"/>
    <w:rsid w:val="00FA36B0"/>
    <w:rsid w:val="00FA662F"/>
    <w:rsid w:val="00FB3EE7"/>
    <w:rsid w:val="00FD15F5"/>
    <w:rsid w:val="00FE326E"/>
    <w:rsid w:val="00FF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61EC491C37AA97F2608ABB9FE8AB172E9F1BB0B26E1224EB71A9BA943C5D1F0CCECD501D5B345CM2N9I" TargetMode="External"/><Relationship Id="rId13" Type="http://schemas.openxmlformats.org/officeDocument/2006/relationships/hyperlink" Target="consultantplus://offline/ref=D8E9D4D64078129D852C1C243342C1BB413BB18CB88F24A3AEEAE9D1BBF1F8351C6ED59E3F906693N8N2I" TargetMode="External"/><Relationship Id="rId18" Type="http://schemas.openxmlformats.org/officeDocument/2006/relationships/hyperlink" Target="consultantplus://offline/ref=D8E9D4D64078129D852C1C243342C1BB413DB08FB38524A3AEEAE9D1BBF1F8351C6ED59E3F90649EN8N5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61EC491C37AA97F2608ABB9FE8AB172E9F1EBCB3661224EB71A9BA94M3NCI" TargetMode="External"/><Relationship Id="rId12" Type="http://schemas.openxmlformats.org/officeDocument/2006/relationships/hyperlink" Target="consultantplus://offline/ref=D8E9D4D64078129D852C1C243342C1BB413BB18CB88F24A3AEEAE9D1BBF1F8351C6ED59E3F906695N8N0I" TargetMode="External"/><Relationship Id="rId17" Type="http://schemas.openxmlformats.org/officeDocument/2006/relationships/hyperlink" Target="consultantplus://offline/ref=D8E9D4D64078129D852C1C243342C1BB413DB08FB38524A3AEEAE9D1BBF1F8351C6ED59E3F90649EN8N5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8E9D4D64078129D852C1C243342C1BB413BB18CB88F24A3AEEAE9D1BBF1F8351C6ED59E3F906696N8N2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61EC491C37AA97F2608ABB9FE8AB172E9917B2B4641224EB71A9BA943C5D1F0CCECD501D5A345FM2NEI" TargetMode="External"/><Relationship Id="rId11" Type="http://schemas.openxmlformats.org/officeDocument/2006/relationships/hyperlink" Target="consultantplus://offline/ref=4361EC491C37AA97F2608ABB9FE8AB172E9917B2B4641224EB71A9BA943C5D1F0CCECD501D5A345FM2NEI" TargetMode="External"/><Relationship Id="rId5" Type="http://schemas.openxmlformats.org/officeDocument/2006/relationships/hyperlink" Target="consultantplus://offline/ref=4361EC491C37AA97F2608ABB9FE8AB172E9917B2B4641224EB71A9BA943C5D1F0CCECD501D5B3C5CM2N2I" TargetMode="External"/><Relationship Id="rId15" Type="http://schemas.openxmlformats.org/officeDocument/2006/relationships/hyperlink" Target="consultantplus://offline/ref=D8E9D4D64078129D852C1C243342C1BB413DB08FB38524A3AEEAE9D1BBF1F8351C6ED59E3F90649EN8N5I" TargetMode="External"/><Relationship Id="rId10" Type="http://schemas.openxmlformats.org/officeDocument/2006/relationships/hyperlink" Target="consultantplus://offline/ref=4361EC491C37AA97F2608ABB9FE8AB172E9D18B4B3611224EB71A9BA943C5D1F0CCECD501D5B345CM2NB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61EC491C37AA97F2608ABB9FE8AB172E9C1FBDB8641224EB71A9BA943C5D1F0CCECD501D5B345CM2NAI" TargetMode="External"/><Relationship Id="rId14" Type="http://schemas.openxmlformats.org/officeDocument/2006/relationships/hyperlink" Target="consultantplus://offline/ref=D8E9D4D64078129D852C1C243342C1BB413DBD8EBE8524A3AEEAE9D1BBF1F8351C6ED59E3F916695N8N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1977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Галлия Григорьевна</dc:creator>
  <cp:keywords/>
  <dc:description/>
  <cp:lastModifiedBy>Галлия Григорьевна</cp:lastModifiedBy>
  <cp:revision>1</cp:revision>
  <dcterms:created xsi:type="dcterms:W3CDTF">2013-09-17T08:13:00Z</dcterms:created>
  <dcterms:modified xsi:type="dcterms:W3CDTF">2013-09-17T08:15:00Z</dcterms:modified>
</cp:coreProperties>
</file>