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016" w:rsidRPr="00407016" w:rsidRDefault="00407016" w:rsidP="00407016">
      <w:pPr>
        <w:shd w:val="clear" w:color="auto" w:fill="FBFBFB"/>
        <w:spacing w:after="0" w:line="240" w:lineRule="auto"/>
        <w:outlineLvl w:val="1"/>
        <w:rPr>
          <w:rFonts w:ascii="Helvetica" w:eastAsia="Times New Roman" w:hAnsi="Helvetica" w:cs="Helvetica"/>
          <w:color w:val="0C0C0C"/>
          <w:sz w:val="24"/>
          <w:szCs w:val="24"/>
          <w:lang w:eastAsia="ru-RU"/>
        </w:rPr>
      </w:pPr>
      <w:r w:rsidRPr="00407016">
        <w:rPr>
          <w:rFonts w:ascii="Helvetica" w:eastAsia="Times New Roman" w:hAnsi="Helvetica" w:cs="Helvetica"/>
          <w:color w:val="0C0C0C"/>
          <w:sz w:val="24"/>
          <w:szCs w:val="24"/>
          <w:lang w:eastAsia="ru-RU"/>
        </w:rPr>
        <w:t>График проведения оценочных процедур</w:t>
      </w:r>
    </w:p>
    <w:p w:rsidR="00407016" w:rsidRPr="00407016" w:rsidRDefault="00407016" w:rsidP="00407016">
      <w:pPr>
        <w:shd w:val="clear" w:color="auto" w:fill="FBFBFB"/>
        <w:spacing w:after="120" w:line="288" w:lineRule="atLeast"/>
        <w:rPr>
          <w:rFonts w:ascii="Arial" w:eastAsia="Times New Roman" w:hAnsi="Arial" w:cs="Arial"/>
          <w:color w:val="0C0C0C"/>
          <w:lang w:eastAsia="ru-RU"/>
        </w:rPr>
      </w:pPr>
      <w:r>
        <w:rPr>
          <w:rFonts w:ascii="Arial" w:eastAsia="Times New Roman" w:hAnsi="Arial" w:cs="Arial"/>
          <w:noProof/>
          <w:color w:val="2A52BE"/>
          <w:lang w:eastAsia="ru-RU"/>
        </w:rPr>
        <w:drawing>
          <wp:inline distT="0" distB="0" distL="0" distR="0">
            <wp:extent cx="2533650" cy="1688185"/>
            <wp:effectExtent l="19050" t="0" r="0" b="0"/>
            <wp:docPr id="1" name="Рисунок 1" descr="Фото страницы График проведения оценочных процедур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страницы График проведения оценочных процедур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618" cy="169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016" w:rsidRPr="00407016" w:rsidRDefault="00407016" w:rsidP="00407016">
      <w:pPr>
        <w:shd w:val="clear" w:color="auto" w:fill="FBFBFB"/>
        <w:spacing w:after="0" w:line="288" w:lineRule="atLeast"/>
        <w:jc w:val="center"/>
        <w:rPr>
          <w:rFonts w:ascii="Arial" w:eastAsia="Times New Roman" w:hAnsi="Arial" w:cs="Arial"/>
          <w:color w:val="0C0C0C"/>
          <w:lang w:eastAsia="ru-RU"/>
        </w:rPr>
      </w:pPr>
      <w:r w:rsidRPr="00407016">
        <w:rPr>
          <w:rFonts w:ascii="Times New Roman" w:eastAsia="Times New Roman" w:hAnsi="Times New Roman" w:cs="Times New Roman"/>
          <w:b/>
          <w:bCs/>
          <w:color w:val="0C0C0C"/>
          <w:sz w:val="17"/>
          <w:lang w:eastAsia="ru-RU"/>
        </w:rPr>
        <w:t xml:space="preserve">Рекомендации </w:t>
      </w:r>
      <w:proofErr w:type="spellStart"/>
      <w:r w:rsidRPr="00407016">
        <w:rPr>
          <w:rFonts w:ascii="Times New Roman" w:eastAsia="Times New Roman" w:hAnsi="Times New Roman" w:cs="Times New Roman"/>
          <w:b/>
          <w:bCs/>
          <w:color w:val="0C0C0C"/>
          <w:sz w:val="17"/>
          <w:lang w:eastAsia="ru-RU"/>
        </w:rPr>
        <w:t>Минпросвещения</w:t>
      </w:r>
      <w:proofErr w:type="spellEnd"/>
      <w:r w:rsidRPr="00407016">
        <w:rPr>
          <w:rFonts w:ascii="Times New Roman" w:eastAsia="Times New Roman" w:hAnsi="Times New Roman" w:cs="Times New Roman"/>
          <w:b/>
          <w:bCs/>
          <w:color w:val="0C0C0C"/>
          <w:sz w:val="17"/>
          <w:lang w:eastAsia="ru-RU"/>
        </w:rPr>
        <w:t xml:space="preserve"> России по формированию графиков оценочных процедур в ОО  </w:t>
      </w:r>
      <w:hyperlink r:id="rId7" w:tgtFrame="_blank" w:history="1">
        <w:r w:rsidRPr="00407016">
          <w:rPr>
            <w:rFonts w:ascii="Times New Roman" w:eastAsia="Times New Roman" w:hAnsi="Times New Roman" w:cs="Times New Roman"/>
            <w:b/>
            <w:bCs/>
            <w:color w:val="0000FF"/>
            <w:sz w:val="17"/>
            <w:u w:val="single"/>
            <w:lang w:eastAsia="ru-RU"/>
          </w:rPr>
          <w:t>скачать посм</w:t>
        </w:r>
        <w:r w:rsidRPr="00407016">
          <w:rPr>
            <w:rFonts w:ascii="Times New Roman" w:eastAsia="Times New Roman" w:hAnsi="Times New Roman" w:cs="Times New Roman"/>
            <w:b/>
            <w:bCs/>
            <w:color w:val="0000FF"/>
            <w:sz w:val="17"/>
            <w:u w:val="single"/>
            <w:lang w:eastAsia="ru-RU"/>
          </w:rPr>
          <w:t>о</w:t>
        </w:r>
        <w:r w:rsidRPr="00407016">
          <w:rPr>
            <w:rFonts w:ascii="Times New Roman" w:eastAsia="Times New Roman" w:hAnsi="Times New Roman" w:cs="Times New Roman"/>
            <w:b/>
            <w:bCs/>
            <w:color w:val="0000FF"/>
            <w:sz w:val="17"/>
            <w:u w:val="single"/>
            <w:lang w:eastAsia="ru-RU"/>
          </w:rPr>
          <w:t>треть</w:t>
        </w:r>
      </w:hyperlink>
    </w:p>
    <w:p w:rsidR="00407016" w:rsidRPr="00407016" w:rsidRDefault="00407016" w:rsidP="00407016">
      <w:pPr>
        <w:shd w:val="clear" w:color="auto" w:fill="FBFBFB"/>
        <w:spacing w:after="0" w:line="288" w:lineRule="atLeast"/>
        <w:jc w:val="center"/>
        <w:rPr>
          <w:rFonts w:ascii="Arial" w:eastAsia="Times New Roman" w:hAnsi="Arial" w:cs="Arial"/>
          <w:color w:val="0C0C0C"/>
          <w:lang w:eastAsia="ru-RU"/>
        </w:rPr>
      </w:pPr>
      <w:r w:rsidRPr="0040701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r w:rsidRPr="00407016">
        <w:rPr>
          <w:rFonts w:ascii="Times New Roman" w:eastAsia="Times New Roman" w:hAnsi="Times New Roman" w:cs="Times New Roman"/>
          <w:b/>
          <w:bCs/>
          <w:color w:val="000000"/>
          <w:sz w:val="17"/>
          <w:lang w:eastAsia="ru-RU"/>
        </w:rPr>
        <w:t>УВАЖАЕМЫЕ УЧИТЕЛЯ, УЧАЩИЕСЯ, РОДИТЕЛИ</w:t>
      </w:r>
      <w:r w:rsidRPr="00407016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</w:p>
    <w:p w:rsidR="00407016" w:rsidRPr="00407016" w:rsidRDefault="00407016" w:rsidP="00407016">
      <w:pPr>
        <w:shd w:val="clear" w:color="auto" w:fill="FBFBFB"/>
        <w:spacing w:after="0" w:line="288" w:lineRule="atLeast"/>
        <w:jc w:val="center"/>
        <w:rPr>
          <w:rFonts w:ascii="Arial" w:eastAsia="Times New Roman" w:hAnsi="Arial" w:cs="Arial"/>
          <w:color w:val="0C0C0C"/>
          <w:lang w:eastAsia="ru-RU"/>
        </w:rPr>
      </w:pPr>
      <w:r w:rsidRPr="00407016">
        <w:rPr>
          <w:rFonts w:ascii="Times New Roman" w:eastAsia="Times New Roman" w:hAnsi="Times New Roman" w:cs="Times New Roman"/>
          <w:b/>
          <w:bCs/>
          <w:color w:val="000000"/>
          <w:sz w:val="17"/>
          <w:lang w:eastAsia="ru-RU"/>
        </w:rPr>
        <w:t> В целях доступности и открытости организации образовательного процесса в школе вам представлено</w:t>
      </w:r>
    </w:p>
    <w:p w:rsidR="00EB74F0" w:rsidRDefault="00EB74F0" w:rsidP="00EB74F0">
      <w:pPr>
        <w:shd w:val="clear" w:color="auto" w:fill="FBFBFB"/>
        <w:spacing w:after="0" w:line="288" w:lineRule="atLeast"/>
        <w:jc w:val="center"/>
      </w:pPr>
      <w:hyperlink r:id="rId8" w:history="1">
        <w:r w:rsidRPr="008D4976">
          <w:rPr>
            <w:rStyle w:val="a3"/>
          </w:rPr>
          <w:t>https://krivcy.nubex.ru/13350/14393/</w:t>
        </w:r>
      </w:hyperlink>
    </w:p>
    <w:p w:rsidR="00407016" w:rsidRPr="00407016" w:rsidRDefault="00407016" w:rsidP="00407016">
      <w:pPr>
        <w:shd w:val="clear" w:color="auto" w:fill="FBFBFB"/>
        <w:spacing w:after="0" w:line="288" w:lineRule="atLeast"/>
        <w:jc w:val="both"/>
        <w:rPr>
          <w:rFonts w:ascii="Arial" w:eastAsia="Times New Roman" w:hAnsi="Arial" w:cs="Arial"/>
          <w:color w:val="0C0C0C"/>
          <w:lang w:eastAsia="ru-RU"/>
        </w:rPr>
      </w:pPr>
      <w:r w:rsidRPr="00407016">
        <w:rPr>
          <w:rFonts w:ascii="Times New Roman" w:eastAsia="Times New Roman" w:hAnsi="Times New Roman" w:cs="Times New Roman"/>
          <w:b/>
          <w:bCs/>
          <w:color w:val="0C0C0C"/>
          <w:sz w:val="17"/>
          <w:lang w:eastAsia="ru-RU"/>
        </w:rPr>
        <w:t>Понятие оценочных процедур</w:t>
      </w:r>
      <w:r w:rsidRPr="00407016">
        <w:rPr>
          <w:rFonts w:ascii="Times New Roman" w:eastAsia="Times New Roman" w:hAnsi="Times New Roman" w:cs="Times New Roman"/>
          <w:color w:val="0C0C0C"/>
          <w:sz w:val="17"/>
          <w:szCs w:val="17"/>
          <w:lang w:eastAsia="ru-RU"/>
        </w:rPr>
        <w:t>  — контрольные, проверочные и диагностические работы, которые проводятся всеми обучающимися в классе одновременно, и продолжительность которых составляет  </w:t>
      </w:r>
      <w:r w:rsidRPr="00407016">
        <w:rPr>
          <w:rFonts w:ascii="Times New Roman" w:eastAsia="Times New Roman" w:hAnsi="Times New Roman" w:cs="Times New Roman"/>
          <w:b/>
          <w:bCs/>
          <w:color w:val="0C0C0C"/>
          <w:sz w:val="17"/>
          <w:lang w:eastAsia="ru-RU"/>
        </w:rPr>
        <w:t>не менее тридцати минут.</w:t>
      </w:r>
    </w:p>
    <w:p w:rsidR="00407016" w:rsidRPr="00407016" w:rsidRDefault="00407016" w:rsidP="00407016">
      <w:pPr>
        <w:shd w:val="clear" w:color="auto" w:fill="FBFBFB"/>
        <w:spacing w:after="0" w:line="288" w:lineRule="atLeast"/>
        <w:jc w:val="both"/>
        <w:rPr>
          <w:rFonts w:ascii="Arial" w:eastAsia="Times New Roman" w:hAnsi="Arial" w:cs="Arial"/>
          <w:color w:val="0C0C0C"/>
          <w:lang w:eastAsia="ru-RU"/>
        </w:rPr>
      </w:pPr>
      <w:r w:rsidRPr="00407016">
        <w:rPr>
          <w:rFonts w:ascii="Times New Roman" w:eastAsia="Times New Roman" w:hAnsi="Times New Roman" w:cs="Times New Roman"/>
          <w:b/>
          <w:bCs/>
          <w:color w:val="0C0C0C"/>
          <w:sz w:val="17"/>
          <w:lang w:eastAsia="ru-RU"/>
        </w:rPr>
        <w:t>График составляется с учетом оценочных школьных процедур регионального и федерального уровней.</w:t>
      </w:r>
    </w:p>
    <w:p w:rsidR="00407016" w:rsidRPr="00407016" w:rsidRDefault="00407016" w:rsidP="00407016">
      <w:pPr>
        <w:shd w:val="clear" w:color="auto" w:fill="FBFBFB"/>
        <w:spacing w:after="0" w:line="288" w:lineRule="atLeast"/>
        <w:jc w:val="both"/>
        <w:rPr>
          <w:rFonts w:ascii="Arial" w:eastAsia="Times New Roman" w:hAnsi="Arial" w:cs="Arial"/>
          <w:color w:val="0C0C0C"/>
          <w:lang w:eastAsia="ru-RU"/>
        </w:rPr>
      </w:pPr>
      <w:r w:rsidRPr="00407016">
        <w:rPr>
          <w:rFonts w:ascii="Times New Roman" w:eastAsia="Times New Roman" w:hAnsi="Times New Roman" w:cs="Times New Roman"/>
          <w:b/>
          <w:bCs/>
          <w:color w:val="000000"/>
          <w:sz w:val="17"/>
          <w:lang w:eastAsia="ru-RU"/>
        </w:rPr>
        <w:t>Уровни оценочных процедур</w:t>
      </w:r>
    </w:p>
    <w:p w:rsidR="00407016" w:rsidRPr="00407016" w:rsidRDefault="00407016" w:rsidP="00407016">
      <w:pPr>
        <w:numPr>
          <w:ilvl w:val="0"/>
          <w:numId w:val="1"/>
        </w:numPr>
        <w:shd w:val="clear" w:color="auto" w:fill="FBFBFB"/>
        <w:spacing w:after="0" w:line="288" w:lineRule="atLeast"/>
        <w:ind w:left="0"/>
        <w:jc w:val="both"/>
        <w:rPr>
          <w:rFonts w:ascii="Arial" w:eastAsia="Times New Roman" w:hAnsi="Arial" w:cs="Arial"/>
          <w:color w:val="0C0C0C"/>
          <w:lang w:eastAsia="ru-RU"/>
        </w:rPr>
      </w:pPr>
      <w:proofErr w:type="gramStart"/>
      <w:r w:rsidRPr="00407016">
        <w:rPr>
          <w:rFonts w:ascii="Times New Roman" w:eastAsia="Times New Roman" w:hAnsi="Times New Roman" w:cs="Times New Roman"/>
          <w:b/>
          <w:bCs/>
          <w:color w:val="000000"/>
          <w:sz w:val="17"/>
          <w:lang w:eastAsia="ru-RU"/>
        </w:rPr>
        <w:t>Федеральный</w:t>
      </w:r>
      <w:proofErr w:type="gramEnd"/>
      <w:r w:rsidRPr="00407016">
        <w:rPr>
          <w:rFonts w:ascii="Times New Roman" w:eastAsia="Times New Roman" w:hAnsi="Times New Roman" w:cs="Times New Roman"/>
          <w:b/>
          <w:bCs/>
          <w:color w:val="000000"/>
          <w:sz w:val="17"/>
          <w:lang w:eastAsia="ru-RU"/>
        </w:rPr>
        <w:t>: </w:t>
      </w:r>
      <w:r w:rsidR="008F229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 национальные и международные</w:t>
      </w:r>
      <w:r w:rsidRPr="0040701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исследования качества образования, ВПР.</w:t>
      </w:r>
    </w:p>
    <w:p w:rsidR="00407016" w:rsidRPr="00407016" w:rsidRDefault="00407016" w:rsidP="00407016">
      <w:pPr>
        <w:numPr>
          <w:ilvl w:val="0"/>
          <w:numId w:val="1"/>
        </w:numPr>
        <w:shd w:val="clear" w:color="auto" w:fill="FBFBFB"/>
        <w:spacing w:after="0" w:line="288" w:lineRule="atLeast"/>
        <w:ind w:left="0"/>
        <w:jc w:val="both"/>
        <w:rPr>
          <w:rFonts w:ascii="Arial" w:eastAsia="Times New Roman" w:hAnsi="Arial" w:cs="Arial"/>
          <w:color w:val="0C0C0C"/>
          <w:lang w:eastAsia="ru-RU"/>
        </w:rPr>
      </w:pPr>
      <w:proofErr w:type="gramStart"/>
      <w:r w:rsidRPr="00407016">
        <w:rPr>
          <w:rFonts w:ascii="Times New Roman" w:eastAsia="Times New Roman" w:hAnsi="Times New Roman" w:cs="Times New Roman"/>
          <w:b/>
          <w:bCs/>
          <w:color w:val="000000"/>
          <w:sz w:val="17"/>
          <w:lang w:eastAsia="ru-RU"/>
        </w:rPr>
        <w:t>Региональный</w:t>
      </w:r>
      <w:proofErr w:type="gramEnd"/>
      <w:r w:rsidRPr="00407016">
        <w:rPr>
          <w:rFonts w:ascii="Times New Roman" w:eastAsia="Times New Roman" w:hAnsi="Times New Roman" w:cs="Times New Roman"/>
          <w:b/>
          <w:bCs/>
          <w:color w:val="000000"/>
          <w:sz w:val="17"/>
          <w:lang w:eastAsia="ru-RU"/>
        </w:rPr>
        <w:t>: </w:t>
      </w:r>
      <w:r w:rsidRPr="0040701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 проведение оценочных мероприятий регионального уровня.</w:t>
      </w:r>
    </w:p>
    <w:p w:rsidR="00407016" w:rsidRPr="00407016" w:rsidRDefault="00407016" w:rsidP="00407016">
      <w:pPr>
        <w:numPr>
          <w:ilvl w:val="0"/>
          <w:numId w:val="1"/>
        </w:numPr>
        <w:shd w:val="clear" w:color="auto" w:fill="FBFBFB"/>
        <w:spacing w:after="0" w:line="288" w:lineRule="atLeast"/>
        <w:ind w:left="0"/>
        <w:jc w:val="both"/>
        <w:rPr>
          <w:rFonts w:ascii="Arial" w:eastAsia="Times New Roman" w:hAnsi="Arial" w:cs="Arial"/>
          <w:color w:val="0C0C0C"/>
          <w:lang w:eastAsia="ru-RU"/>
        </w:rPr>
      </w:pPr>
      <w:r w:rsidRPr="00407016">
        <w:rPr>
          <w:rFonts w:ascii="Times New Roman" w:eastAsia="Times New Roman" w:hAnsi="Times New Roman" w:cs="Times New Roman"/>
          <w:b/>
          <w:bCs/>
          <w:color w:val="000000"/>
          <w:sz w:val="17"/>
          <w:lang w:eastAsia="ru-RU"/>
        </w:rPr>
        <w:t>Уровень ОО </w:t>
      </w:r>
      <w:r w:rsidRPr="0040701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 (школьный, проводимый учителем, администрацией, в рамках существующего контроля и промежуточной аттестации) — форма, периодичность, порядок </w:t>
      </w:r>
      <w:r w:rsidR="008F229E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текущего контроля успеваемости </w:t>
      </w:r>
      <w:r w:rsidRPr="0040701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и промежуточной аттестации обучающихся, определяемых локальными нормативными актами образовательной организации.</w:t>
      </w:r>
    </w:p>
    <w:p w:rsidR="00407016" w:rsidRPr="00407016" w:rsidRDefault="00407016" w:rsidP="00407016">
      <w:pPr>
        <w:shd w:val="clear" w:color="auto" w:fill="FBFBFB"/>
        <w:spacing w:after="0" w:line="288" w:lineRule="atLeast"/>
        <w:jc w:val="both"/>
        <w:rPr>
          <w:rFonts w:ascii="Arial" w:eastAsia="Times New Roman" w:hAnsi="Arial" w:cs="Arial"/>
          <w:color w:val="0C0C0C"/>
          <w:lang w:eastAsia="ru-RU"/>
        </w:rPr>
      </w:pPr>
      <w:r w:rsidRPr="00407016">
        <w:rPr>
          <w:rFonts w:ascii="Times New Roman" w:eastAsia="Times New Roman" w:hAnsi="Times New Roman" w:cs="Times New Roman"/>
          <w:b/>
          <w:bCs/>
          <w:color w:val="000000"/>
          <w:sz w:val="17"/>
          <w:lang w:eastAsia="ru-RU"/>
        </w:rPr>
        <w:t>В целях удостоверения системы оценочных процедур, проводимых в общеобразовательной организации, рекомендуется:</w:t>
      </w:r>
    </w:p>
    <w:p w:rsidR="00407016" w:rsidRPr="00407016" w:rsidRDefault="00407016" w:rsidP="00407016">
      <w:pPr>
        <w:numPr>
          <w:ilvl w:val="0"/>
          <w:numId w:val="2"/>
        </w:numPr>
        <w:shd w:val="clear" w:color="auto" w:fill="FBFBFB"/>
        <w:spacing w:after="0" w:line="288" w:lineRule="atLeast"/>
        <w:ind w:left="0"/>
        <w:jc w:val="both"/>
        <w:rPr>
          <w:rFonts w:ascii="Arial" w:eastAsia="Times New Roman" w:hAnsi="Arial" w:cs="Arial"/>
          <w:color w:val="0C0C0C"/>
          <w:lang w:eastAsia="ru-RU"/>
        </w:rPr>
      </w:pPr>
      <w:r w:rsidRPr="0040701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проводить оценочные процедуры по каждому учебному предмету в одном параллельном классе не чаще 1 раза в 2,5 недели (через 17 дней).</w:t>
      </w:r>
    </w:p>
    <w:p w:rsidR="00407016" w:rsidRPr="00407016" w:rsidRDefault="00407016" w:rsidP="00407016">
      <w:pPr>
        <w:numPr>
          <w:ilvl w:val="0"/>
          <w:numId w:val="2"/>
        </w:numPr>
        <w:shd w:val="clear" w:color="auto" w:fill="FBFBFB"/>
        <w:spacing w:after="0" w:line="288" w:lineRule="atLeast"/>
        <w:ind w:left="0"/>
        <w:jc w:val="both"/>
        <w:rPr>
          <w:rFonts w:ascii="Arial" w:eastAsia="Times New Roman" w:hAnsi="Arial" w:cs="Arial"/>
          <w:color w:val="0C0C0C"/>
          <w:lang w:eastAsia="ru-RU"/>
        </w:rPr>
      </w:pPr>
      <w:r w:rsidRPr="0040701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объем учебного времени, затрачиваемого на проведение оценочных процедур, не должен превышать 10% от общего объема учебного времени, отводимого на изучение данного учебного предмета в данной параллели в конкретном учебном году;</w:t>
      </w:r>
    </w:p>
    <w:p w:rsidR="00407016" w:rsidRPr="00407016" w:rsidRDefault="00407016" w:rsidP="00407016">
      <w:pPr>
        <w:numPr>
          <w:ilvl w:val="0"/>
          <w:numId w:val="2"/>
        </w:numPr>
        <w:shd w:val="clear" w:color="auto" w:fill="FBFBFB"/>
        <w:spacing w:after="0" w:line="288" w:lineRule="atLeast"/>
        <w:ind w:left="0"/>
        <w:jc w:val="both"/>
        <w:rPr>
          <w:rFonts w:ascii="Arial" w:eastAsia="Times New Roman" w:hAnsi="Arial" w:cs="Arial"/>
          <w:color w:val="0C0C0C"/>
          <w:lang w:eastAsia="ru-RU"/>
        </w:rPr>
      </w:pPr>
      <w:r w:rsidRPr="0040701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не давать оценочные процедуры на первом и последнем уроках, за исключением учебных предметов, по причине чего проводится не более 1 урока в неделю, поскольку этот урок является первым или последним в расписании;</w:t>
      </w:r>
    </w:p>
    <w:p w:rsidR="00407016" w:rsidRPr="00407016" w:rsidRDefault="00407016" w:rsidP="00407016">
      <w:pPr>
        <w:numPr>
          <w:ilvl w:val="0"/>
          <w:numId w:val="2"/>
        </w:numPr>
        <w:shd w:val="clear" w:color="auto" w:fill="FBFBFB"/>
        <w:spacing w:after="0" w:line="288" w:lineRule="atLeast"/>
        <w:ind w:left="0"/>
        <w:jc w:val="both"/>
        <w:rPr>
          <w:rFonts w:ascii="Arial" w:eastAsia="Times New Roman" w:hAnsi="Arial" w:cs="Arial"/>
          <w:color w:val="0C0C0C"/>
          <w:lang w:eastAsia="ru-RU"/>
        </w:rPr>
      </w:pPr>
      <w:proofErr w:type="spellStart"/>
      <w:r w:rsidRPr="0040701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непроведение</w:t>
      </w:r>
      <w:proofErr w:type="spellEnd"/>
      <w:r w:rsidRPr="0040701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для учащихся одного класса более одной оценочной процедуры в день;</w:t>
      </w:r>
    </w:p>
    <w:p w:rsidR="00407016" w:rsidRPr="00407016" w:rsidRDefault="008F229E" w:rsidP="00407016">
      <w:pPr>
        <w:numPr>
          <w:ilvl w:val="0"/>
          <w:numId w:val="2"/>
        </w:numPr>
        <w:shd w:val="clear" w:color="auto" w:fill="FBFBFB"/>
        <w:spacing w:after="0" w:line="288" w:lineRule="atLeast"/>
        <w:ind w:left="0"/>
        <w:jc w:val="both"/>
        <w:rPr>
          <w:rFonts w:ascii="Arial" w:eastAsia="Times New Roman" w:hAnsi="Arial" w:cs="Arial"/>
          <w:color w:val="0C0C0C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исключить ситуации  проведения</w:t>
      </w:r>
      <w:r w:rsidR="00407016" w:rsidRPr="0040701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«предварительных» контрольных или проверочных работ непосредственно перед указанной датой проведения оценочной процедуры.</w:t>
      </w:r>
    </w:p>
    <w:p w:rsidR="00407016" w:rsidRPr="00407016" w:rsidRDefault="00407016" w:rsidP="00407016">
      <w:pPr>
        <w:shd w:val="clear" w:color="auto" w:fill="FBFBFB"/>
        <w:spacing w:after="0" w:line="288" w:lineRule="atLeast"/>
        <w:jc w:val="both"/>
        <w:rPr>
          <w:rFonts w:ascii="Arial" w:eastAsia="Times New Roman" w:hAnsi="Arial" w:cs="Arial"/>
          <w:color w:val="0C0C0C"/>
          <w:lang w:eastAsia="ru-RU"/>
        </w:rPr>
      </w:pPr>
      <w:r w:rsidRPr="00407016">
        <w:rPr>
          <w:rFonts w:ascii="Times New Roman" w:eastAsia="Times New Roman" w:hAnsi="Times New Roman" w:cs="Times New Roman"/>
          <w:b/>
          <w:bCs/>
          <w:color w:val="000000"/>
          <w:sz w:val="17"/>
          <w:lang w:eastAsia="ru-RU"/>
        </w:rPr>
        <w:t>При наличии значимых причин график оценочных процедур может быть скорректирован.</w:t>
      </w:r>
    </w:p>
    <w:p w:rsidR="00407016" w:rsidRPr="00407016" w:rsidRDefault="00407016" w:rsidP="00407016">
      <w:pPr>
        <w:shd w:val="clear" w:color="auto" w:fill="FBFBFB"/>
        <w:spacing w:after="0" w:line="288" w:lineRule="atLeast"/>
        <w:jc w:val="both"/>
        <w:rPr>
          <w:rFonts w:ascii="Arial" w:eastAsia="Times New Roman" w:hAnsi="Arial" w:cs="Arial"/>
          <w:color w:val="0C0C0C"/>
          <w:lang w:eastAsia="ru-RU"/>
        </w:rPr>
      </w:pPr>
      <w:r w:rsidRPr="00407016">
        <w:rPr>
          <w:rFonts w:ascii="Times New Roman" w:eastAsia="Times New Roman" w:hAnsi="Times New Roman" w:cs="Times New Roman"/>
          <w:b/>
          <w:bCs/>
          <w:color w:val="000000"/>
          <w:sz w:val="17"/>
          <w:lang w:eastAsia="ru-RU"/>
        </w:rPr>
        <w:t>В случае корректировки графиков, на сайте будет представлена ​​его актуальная версия.</w:t>
      </w:r>
    </w:p>
    <w:p w:rsidR="00AE1E6B" w:rsidRDefault="00AE1E6B"/>
    <w:sectPr w:rsidR="00AE1E6B" w:rsidSect="00AE1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A2D"/>
    <w:multiLevelType w:val="multilevel"/>
    <w:tmpl w:val="B9AA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80373B"/>
    <w:multiLevelType w:val="multilevel"/>
    <w:tmpl w:val="29D2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407016"/>
    <w:rsid w:val="00121965"/>
    <w:rsid w:val="00407016"/>
    <w:rsid w:val="005419A2"/>
    <w:rsid w:val="008F229E"/>
    <w:rsid w:val="00AE1E6B"/>
    <w:rsid w:val="00EB7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6B"/>
  </w:style>
  <w:style w:type="paragraph" w:styleId="2">
    <w:name w:val="heading 2"/>
    <w:basedOn w:val="a"/>
    <w:link w:val="20"/>
    <w:uiPriority w:val="9"/>
    <w:qFormat/>
    <w:rsid w:val="004070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70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40701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701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0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0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1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72740">
              <w:marLeft w:val="0"/>
              <w:marRight w:val="18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ivcy.nubex.ru/13350/1439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tnevskaya-school.edusite.ru/DswMedia/ocenproceduryi-rekomendacii-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mir-s4.obr.sakha.gov.ru/uploads/1568/87015a388be270331836873af00abf442a4773f8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6</cp:revision>
  <dcterms:created xsi:type="dcterms:W3CDTF">2025-01-15T12:24:00Z</dcterms:created>
  <dcterms:modified xsi:type="dcterms:W3CDTF">2025-01-19T14:41:00Z</dcterms:modified>
</cp:coreProperties>
</file>