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94A" w:rsidRPr="00FC394A" w:rsidRDefault="00FC394A" w:rsidP="00FC394A">
      <w:pPr>
        <w:shd w:val="clear" w:color="auto" w:fill="FFFFFF"/>
        <w:spacing w:before="100" w:beforeAutospacing="1" w:after="100" w:afterAutospacing="1" w:line="501" w:lineRule="atLeast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40"/>
          <w:szCs w:val="40"/>
          <w:lang w:eastAsia="ru-RU"/>
        </w:rPr>
      </w:pPr>
      <w:r w:rsidRPr="00FC394A">
        <w:rPr>
          <w:rFonts w:ascii="Montserrat" w:eastAsia="Times New Roman" w:hAnsi="Montserrat" w:cs="Times New Roman"/>
          <w:b/>
          <w:bCs/>
          <w:color w:val="000000"/>
          <w:kern w:val="36"/>
          <w:sz w:val="40"/>
          <w:szCs w:val="40"/>
          <w:lang w:eastAsia="ru-RU"/>
        </w:rPr>
        <w:t>2026 год – Год единства народов России</w:t>
      </w:r>
    </w:p>
    <w:p w:rsidR="00FC394A" w:rsidRPr="00FC394A" w:rsidRDefault="00FC394A" w:rsidP="00FC394A">
      <w:pPr>
        <w:shd w:val="clear" w:color="auto" w:fill="FFFFFF"/>
        <w:spacing w:before="75" w:after="175" w:line="240" w:lineRule="auto"/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</w:pPr>
      <w:r>
        <w:rPr>
          <w:rFonts w:ascii="Montserrat" w:eastAsia="Times New Roman" w:hAnsi="Montserrat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959837" cy="3609892"/>
            <wp:effectExtent l="19050" t="0" r="3313" b="0"/>
            <wp:docPr id="1" name="Рисунок 1" descr="https://sh-makedonovskaya-r897.gosweb.gosuslugi.ru/netcat_files/233/4447/Glavnaya_obloz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-makedonovskaya-r897.gosweb.gosuslugi.ru/netcat_files/233/4447/Glavnaya_oblozhk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4240" cy="361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94A" w:rsidRPr="00FC394A" w:rsidRDefault="00FC394A" w:rsidP="00FC394A">
      <w:pPr>
        <w:shd w:val="clear" w:color="auto" w:fill="FFFFFF"/>
        <w:spacing w:before="100" w:beforeAutospacing="1" w:after="100" w:line="240" w:lineRule="auto"/>
        <w:outlineLvl w:val="5"/>
        <w:rPr>
          <w:rFonts w:ascii="Montserrat" w:eastAsia="Times New Roman" w:hAnsi="Montserrat" w:cs="Times New Roman"/>
          <w:b/>
          <w:bCs/>
          <w:color w:val="000000"/>
          <w:sz w:val="25"/>
          <w:szCs w:val="25"/>
          <w:lang w:eastAsia="ru-RU"/>
        </w:rPr>
      </w:pPr>
      <w:r w:rsidRPr="00FC394A">
        <w:rPr>
          <w:rFonts w:ascii="Montserrat" w:eastAsia="Times New Roman" w:hAnsi="Montserrat" w:cs="Times New Roman"/>
          <w:b/>
          <w:bCs/>
          <w:color w:val="000000"/>
          <w:sz w:val="25"/>
          <w:szCs w:val="25"/>
          <w:lang w:eastAsia="ru-RU"/>
        </w:rPr>
        <w:t>2026 год – Год единства народов России</w:t>
      </w:r>
    </w:p>
    <w:p w:rsidR="00FC394A" w:rsidRPr="00FC394A" w:rsidRDefault="00FC394A" w:rsidP="00FC394A">
      <w:pPr>
        <w:shd w:val="clear" w:color="auto" w:fill="FFFFFF"/>
        <w:spacing w:before="75" w:after="175" w:line="240" w:lineRule="auto"/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</w:pPr>
      <w:hyperlink r:id="rId6" w:history="1">
        <w:r w:rsidRPr="00FC394A">
          <w:rPr>
            <w:rFonts w:ascii="Montserrat" w:eastAsia="Times New Roman" w:hAnsi="Montserrat" w:cs="Times New Roman"/>
            <w:color w:val="306AFD"/>
            <w:sz w:val="20"/>
            <w:lang w:eastAsia="ru-RU"/>
          </w:rPr>
          <w:t>По решению президента РФ Владимира Путина 2026 год объявлен Годом единства народов России.</w:t>
        </w:r>
      </w:hyperlink>
      <w:r w:rsidRPr="00FC394A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br/>
        <w:t>Эта важная инициатива была предложена атаманом Всероссийского казачьего общества Виталием Кузнецовым на заседании Совета по межнациональным отношениям в Кремле 5 ноября 2025 года.</w:t>
      </w:r>
    </w:p>
    <w:p w:rsidR="00FC394A" w:rsidRPr="00FC394A" w:rsidRDefault="00FC394A" w:rsidP="00FC394A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</w:pPr>
      <w:r w:rsidRPr="00FC394A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>Цель этого года — укрепить дружбу и взаимопонимание между народами, проживающими на территории нашей многонациональной страны.</w:t>
      </w:r>
      <w:r w:rsidRPr="00FC394A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br/>
        <w:t>Объявление 2026 года Годом единства народов России направлено на достижение национального единства, мира и согласия между всеми народами страны.</w:t>
      </w:r>
      <w:r w:rsidRPr="00FC394A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br/>
        <w:t>Сохранение русской самобытности и традиций всех национальностей, проживающих в России, является краеугольным камнем государственной национальной политики.</w:t>
      </w:r>
      <w:r w:rsidRPr="00FC394A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br/>
        <w:t>Это позволит укрепить взаимное уважение, поддержать культурное многообразие и создать условия для гармоничного сосуществования.</w:t>
      </w:r>
    </w:p>
    <w:p w:rsidR="00FC394A" w:rsidRPr="00FC394A" w:rsidRDefault="00FC394A" w:rsidP="00FC394A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</w:pPr>
      <w:r w:rsidRPr="00FC394A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>30 апреля будет отмечаться как День коренных малочисленных народов России;</w:t>
      </w:r>
    </w:p>
    <w:p w:rsidR="00FC394A" w:rsidRPr="00FC394A" w:rsidRDefault="00FC394A" w:rsidP="00FC394A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</w:pPr>
      <w:r w:rsidRPr="00FC394A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>8 сентября – как День языков народов России.</w:t>
      </w:r>
    </w:p>
    <w:p w:rsidR="00FC394A" w:rsidRPr="00FC394A" w:rsidRDefault="00FC394A" w:rsidP="00FC394A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</w:pPr>
      <w:r w:rsidRPr="00FC394A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 xml:space="preserve">Наша страна исторически сложилась как многонациональное и </w:t>
      </w:r>
      <w:proofErr w:type="spellStart"/>
      <w:r w:rsidRPr="00FC394A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>поликонфессиональное</w:t>
      </w:r>
      <w:proofErr w:type="spellEnd"/>
      <w:r w:rsidRPr="00FC394A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 xml:space="preserve"> государство, для которого межэтнические отношения были актуальны во  все  периоды  исторического  развития. Главная задача национальной политики на современном этапе – обеспечение гражданского единства в условиях многообразия страны и этнокультурного развития общностей и регионов. По данным Росстата (на начало 2024 года) численность населения Российской Федерации составляет 146,5 млн. человек. Национальный состав населения России характеризуется следующим соотношением: русские составляют около 80% от общего числа жителей страны; представители других национальностей — примерно 20% населения. </w:t>
      </w:r>
      <w:proofErr w:type="gramStart"/>
      <w:r w:rsidRPr="00FC394A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>Среди многочисленных этнических групп, проживающих в России, выделяются: татары, чеченцы, башкиры, чуваши, аварцы, армяне, украинцы, даргинцы, казахи.</w:t>
      </w:r>
      <w:proofErr w:type="gramEnd"/>
      <w:r w:rsidRPr="00FC394A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 xml:space="preserve"> Кроме перечисленных народов, на территории Российской Федерации проживают и многие другие этнические группы, что делает страну многонациональным  государством  с  богатым  культурным  наследием. </w:t>
      </w:r>
      <w:r w:rsidRPr="00FC394A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lastRenderedPageBreak/>
        <w:t>В работе библиотек надо руководствоваться законодательством РФ. В частности, </w:t>
      </w:r>
      <w:hyperlink r:id="rId7" w:history="1">
        <w:r w:rsidRPr="00FC394A">
          <w:rPr>
            <w:rFonts w:ascii="Montserrat" w:eastAsia="Times New Roman" w:hAnsi="Montserrat" w:cs="Times New Roman"/>
            <w:color w:val="306AFD"/>
            <w:sz w:val="20"/>
            <w:lang w:eastAsia="ru-RU"/>
          </w:rPr>
          <w:t>Указом Президента Российской Федерации от 11.07.2025 № 474 «Об утверждении основ государственной языковой политики Российской Федерации».</w:t>
        </w:r>
      </w:hyperlink>
    </w:p>
    <w:p w:rsidR="00FC394A" w:rsidRPr="00FC394A" w:rsidRDefault="00FC394A" w:rsidP="00FC394A">
      <w:pPr>
        <w:shd w:val="clear" w:color="auto" w:fill="FFFFFF"/>
        <w:spacing w:before="75" w:after="175" w:line="240" w:lineRule="auto"/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</w:pPr>
      <w:r>
        <w:rPr>
          <w:rFonts w:ascii="Montserrat" w:eastAsia="Times New Roman" w:hAnsi="Montserrat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280319" cy="6183036"/>
            <wp:effectExtent l="19050" t="0" r="5931" b="0"/>
            <wp:docPr id="2" name="Рисунок 2" descr="https://sh-makedonovskaya-r897.gosweb.gosuslugi.ru/netcat_files/233/4456/2026_god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h-makedonovskaya-r897.gosweb.gosuslugi.ru/netcat_files/233/4456/2026_god_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585" cy="619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853105" cy="5565913"/>
            <wp:effectExtent l="19050" t="0" r="0" b="0"/>
            <wp:docPr id="3" name="Рисунок 3" descr="https://sh-makedonovskaya-r897.gosweb.gosuslugi.ru/netcat_files/233/4456/2026_god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h-makedonovskaya-r897.gosweb.gosuslugi.ru/netcat_files/233/4456/2026_god_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723" cy="556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94A" w:rsidRPr="00FC394A" w:rsidRDefault="00FC394A" w:rsidP="00FC394A">
      <w:pPr>
        <w:shd w:val="clear" w:color="auto" w:fill="FFFFFF"/>
        <w:spacing w:before="75" w:after="175" w:line="240" w:lineRule="auto"/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</w:pPr>
      <w:r>
        <w:rPr>
          <w:rFonts w:ascii="Montserrat" w:eastAsia="Times New Roman" w:hAnsi="Montserrat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929240" cy="7120419"/>
            <wp:effectExtent l="19050" t="0" r="4710" b="0"/>
            <wp:docPr id="4" name="Рисунок 4" descr="https://sh-makedonovskaya-r897.gosweb.gosuslugi.ru/netcat_files/233/4456/2026_god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-makedonovskaya-r897.gosweb.gosuslugi.ru/netcat_files/233/4456/2026_god_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105" cy="712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570738" cy="6602554"/>
            <wp:effectExtent l="19050" t="0" r="1262" b="0"/>
            <wp:docPr id="5" name="Рисунок 5" descr="https://sh-makedonovskaya-r897.gosweb.gosuslugi.ru/netcat_files/233/4456/2026_god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h-makedonovskaya-r897.gosweb.gosuslugi.ru/netcat_files/233/4456/2026_god_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206" cy="660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94A" w:rsidRPr="00FC394A" w:rsidRDefault="00FC394A" w:rsidP="00FC394A">
      <w:pPr>
        <w:shd w:val="clear" w:color="auto" w:fill="FFFFFF"/>
        <w:spacing w:before="75" w:after="175" w:line="240" w:lineRule="auto"/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</w:pPr>
      <w:r>
        <w:rPr>
          <w:rFonts w:ascii="Montserrat" w:eastAsia="Times New Roman" w:hAnsi="Montserrat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740549" cy="6847850"/>
            <wp:effectExtent l="19050" t="0" r="2901" b="0"/>
            <wp:docPr id="6" name="Рисунок 6" descr="https://sh-makedonovskaya-r897.gosweb.gosuslugi.ru/netcat_files/233/4456/2026_god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h-makedonovskaya-r897.gosweb.gosuslugi.ru/netcat_files/233/4456/2026_god_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885" cy="6858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819716" cy="6962210"/>
            <wp:effectExtent l="19050" t="0" r="0" b="0"/>
            <wp:docPr id="7" name="Рисунок 7" descr="https://sh-makedonovskaya-r897.gosweb.gosuslugi.ru/netcat_files/233/4456/2026_god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h-makedonovskaya-r897.gosweb.gosuslugi.ru/netcat_files/233/4456/2026_god_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361" cy="696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9E6" w:rsidRDefault="006679E6"/>
    <w:sectPr w:rsidR="006679E6" w:rsidSect="00690D3B">
      <w:pgSz w:w="16838" w:h="11906" w:orient="landscape"/>
      <w:pgMar w:top="142" w:right="253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367E31"/>
    <w:multiLevelType w:val="multilevel"/>
    <w:tmpl w:val="57B41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C394A"/>
    <w:rsid w:val="006679E6"/>
    <w:rsid w:val="00690D3B"/>
    <w:rsid w:val="00FC3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9E6"/>
  </w:style>
  <w:style w:type="paragraph" w:styleId="1">
    <w:name w:val="heading 1"/>
    <w:basedOn w:val="a"/>
    <w:link w:val="10"/>
    <w:uiPriority w:val="9"/>
    <w:qFormat/>
    <w:rsid w:val="00FC39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6">
    <w:name w:val="heading 6"/>
    <w:basedOn w:val="a"/>
    <w:link w:val="60"/>
    <w:uiPriority w:val="9"/>
    <w:qFormat/>
    <w:rsid w:val="00FC394A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394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FC394A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3">
    <w:name w:val="Normal (Web)"/>
    <w:basedOn w:val="a"/>
    <w:uiPriority w:val="99"/>
    <w:semiHidden/>
    <w:unhideWhenUsed/>
    <w:rsid w:val="00FC3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C394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C3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39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16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2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99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22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50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://publication.pravo.gov.ru/document/0001202507110017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kremlin.ru/acts/news/78861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2026-01-14T11:49:00Z</dcterms:created>
  <dcterms:modified xsi:type="dcterms:W3CDTF">2026-01-14T12:06:00Z</dcterms:modified>
</cp:coreProperties>
</file>