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787" w:rsidRDefault="002C5787" w:rsidP="002C5787">
      <w:pPr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2C5787">
        <w:rPr>
          <w:rFonts w:ascii="Times New Roman" w:hAnsi="Times New Roman" w:cs="Times New Roman"/>
          <w:color w:val="7030A0"/>
          <w:sz w:val="28"/>
          <w:szCs w:val="28"/>
        </w:rPr>
        <w:t>Альманах</w:t>
      </w:r>
    </w:p>
    <w:p w:rsidR="002C5787" w:rsidRDefault="002C5787" w:rsidP="002C5787">
      <w:pPr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2C5787">
        <w:rPr>
          <w:rFonts w:ascii="Times New Roman" w:hAnsi="Times New Roman" w:cs="Times New Roman"/>
          <w:color w:val="7030A0"/>
          <w:sz w:val="28"/>
          <w:szCs w:val="28"/>
        </w:rPr>
        <w:t>«Атлас доступных профессий и специальностей среднего</w:t>
      </w:r>
    </w:p>
    <w:p w:rsidR="002C5787" w:rsidRDefault="002C5787" w:rsidP="002C5787">
      <w:pPr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2C5787">
        <w:rPr>
          <w:rFonts w:ascii="Times New Roman" w:hAnsi="Times New Roman" w:cs="Times New Roman"/>
          <w:color w:val="7030A0"/>
          <w:sz w:val="28"/>
          <w:szCs w:val="28"/>
        </w:rPr>
        <w:t>профессионального образования» (Архангельская область)</w:t>
      </w:r>
    </w:p>
    <w:p w:rsidR="002C5787" w:rsidRPr="002C5787" w:rsidRDefault="002C5787" w:rsidP="002C5787">
      <w:pPr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2C5787">
        <w:rPr>
          <w:rFonts w:ascii="Times New Roman" w:hAnsi="Times New Roman" w:cs="Times New Roman"/>
          <w:color w:val="7030A0"/>
          <w:sz w:val="28"/>
          <w:szCs w:val="28"/>
        </w:rPr>
        <w:t>для лиц с инвалидностью и ограниченными возможностями здоровья</w:t>
      </w:r>
    </w:p>
    <w:p w:rsidR="002C5787" w:rsidRPr="006572E8" w:rsidRDefault="002C5787" w:rsidP="002C57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572E8">
        <w:rPr>
          <w:rFonts w:ascii="Times New Roman" w:hAnsi="Times New Roman" w:cs="Times New Roman"/>
          <w:sz w:val="28"/>
          <w:szCs w:val="28"/>
        </w:rPr>
        <w:t xml:space="preserve">Выбор профессии - одно из главных решений в жизни каждого молодого человека, особенно трудно это решение дается молодежи с ограниченными возможностями здоровья. Для осуществления правильного выбора в любой жизненной ситуации необходимо иметь как можно больше информации, которая поможет принять правильное решение. Тому, кто стоит перед профессиональным выбором, необходимо не только учитывать свои интересы, склонности, способности, но и узнать больше о мире перспективных и востребованных профессий на рынке образовательных услуг, наличии доступной среды в выбранном образовательном учреждении и перспективном трудоустройстве. </w:t>
      </w:r>
    </w:p>
    <w:p w:rsidR="002C5787" w:rsidRPr="00740C43" w:rsidRDefault="002C5787" w:rsidP="002C5787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740C43">
        <w:rPr>
          <w:rFonts w:ascii="Times New Roman" w:hAnsi="Times New Roman" w:cs="Times New Roman"/>
          <w:sz w:val="28"/>
          <w:szCs w:val="28"/>
        </w:rPr>
        <w:t>Альманах «Атлас доступных профессий и специальностей среднего профессионального образования» (Архангельская область) для лиц с инвалидностью и ограниченными возможностями здоровья (ТОП-10 профессий и специальностей среднего профессионального образования для лиц с инвалидностью и ограниченными возможностями здоровья, востребованных у региональных работодателей, и информация об образовательных организациях, где можно их получить) (подготовлено совместно с БПОО ГАПОУ АО «Техникум строительства, дизайна и технологий», 2026;</w:t>
      </w:r>
      <w:proofErr w:type="gramEnd"/>
      <w:r w:rsidRPr="00740C43">
        <w:rPr>
          <w:rFonts w:ascii="Times New Roman" w:hAnsi="Times New Roman" w:cs="Times New Roman"/>
          <w:sz w:val="28"/>
          <w:szCs w:val="28"/>
        </w:rPr>
        <w:t xml:space="preserve"> интернет-ссылка: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0C4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hyperlink r:id="rId4" w:history="1">
        <w:r w:rsidRPr="00740C43">
          <w:rPr>
            <w:rStyle w:val="a3"/>
            <w:rFonts w:ascii="Times New Roman" w:hAnsi="Times New Roman" w:cs="Times New Roman"/>
            <w:sz w:val="28"/>
            <w:szCs w:val="28"/>
            <w:lang w:eastAsia="zh-CN" w:bidi="hi-IN"/>
          </w:rPr>
          <w:t>http://rsmcapt29.ru/wp-content/uploads/2026/04/Атлас-доступн.-для-инв.-и-ОВЗ-проф.-и-спец.-СПО-в-Арх.-обл.-РУМЦ-СПО-БПОО-АПТ-2026-сайт.pdf</w:t>
        </w:r>
      </w:hyperlink>
    </w:p>
    <w:p w:rsidR="007A581B" w:rsidRDefault="002C5787" w:rsidP="002C5787">
      <w:pPr>
        <w:spacing w:line="360" w:lineRule="auto"/>
      </w:pPr>
      <w:r w:rsidRPr="006572E8">
        <w:rPr>
          <w:rFonts w:ascii="Times New Roman" w:hAnsi="Times New Roman" w:cs="Times New Roman"/>
          <w:sz w:val="28"/>
          <w:szCs w:val="28"/>
        </w:rPr>
        <w:t>Правильный и адекватный выбор доступной профессии детьми способствует повышению их развития интереса к собственным возможностям, расширяет кругозор, стимулирует его потребности к социально значимому труду.</w:t>
      </w:r>
    </w:p>
    <w:sectPr w:rsidR="007A5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C5787"/>
    <w:rsid w:val="002C5787"/>
    <w:rsid w:val="007A5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C5787"/>
    <w:rPr>
      <w:color w:val="0000FF"/>
      <w:u w:val="single"/>
      <w:lang/>
    </w:rPr>
  </w:style>
  <w:style w:type="character" w:styleId="a4">
    <w:name w:val="FollowedHyperlink"/>
    <w:basedOn w:val="a0"/>
    <w:uiPriority w:val="99"/>
    <w:semiHidden/>
    <w:unhideWhenUsed/>
    <w:rsid w:val="002C578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smcapt29.ru/wp-content/uploads/2026/04/&#1040;&#1090;&#1083;&#1072;&#1089;-&#1076;&#1086;&#1089;&#1090;&#1091;&#1087;&#1085;.-&#1076;&#1083;&#1103;-&#1080;&#1085;&#1074;.-&#1080;-&#1054;&#1042;&#1047;-&#1087;&#1088;&#1086;&#1092;.-&#1080;-&#1089;&#1087;&#1077;&#1094;.-&#1057;&#1055;&#1054;-&#1074;-&#1040;&#1088;&#1093;.-&#1086;&#1073;&#1083;.-&#1056;&#1059;&#1052;&#1062;-&#1057;&#1055;&#1054;-&#1041;&#1055;&#1054;&#1054;-&#1040;&#1055;&#1058;-2026-&#1089;&#1072;&#1081;&#1090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1578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2026-05-06T12:44:00Z</dcterms:created>
  <dcterms:modified xsi:type="dcterms:W3CDTF">2026-05-06T12:46:00Z</dcterms:modified>
</cp:coreProperties>
</file>