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0E9" w:rsidRDefault="0003681B">
      <w:pPr>
        <w:pStyle w:val="30"/>
        <w:shd w:val="clear" w:color="auto" w:fill="auto"/>
        <w:spacing w:after="325" w:line="280" w:lineRule="exact"/>
        <w:ind w:left="1600"/>
      </w:pPr>
      <w:r>
        <w:rPr>
          <w:rStyle w:val="31"/>
          <w:b/>
          <w:bCs/>
        </w:rPr>
        <w:t>«СНЮС - безобидное увлечение или шаг в пропасть?».</w:t>
      </w:r>
    </w:p>
    <w:p w:rsidR="00CD10E9" w:rsidRDefault="0003681B">
      <w:pPr>
        <w:pStyle w:val="20"/>
        <w:shd w:val="clear" w:color="auto" w:fill="auto"/>
        <w:spacing w:before="0"/>
        <w:ind w:firstLine="580"/>
      </w:pPr>
      <w:r>
        <w:t>Снюс - это измельченный увлажненный жевательный табак, содержащий более 30 химических веществ с потенциальным канцерогенным эффектом.</w:t>
      </w:r>
    </w:p>
    <w:p w:rsidR="00CD10E9" w:rsidRDefault="0003681B">
      <w:pPr>
        <w:pStyle w:val="20"/>
        <w:shd w:val="clear" w:color="auto" w:fill="auto"/>
        <w:spacing w:before="0"/>
        <w:ind w:firstLine="580"/>
      </w:pPr>
      <w:r>
        <w:t>Обычно снюс выглядит как множество небольших утрамбованных прямоугольных пакетиков, которые лежат в круглом пластиковом контейнере. Именно поэтому его называют «шайбой». Еще существует рассыпной вариант, где никотиновая смесь не дозирована, а просто находится в банке. Третий вариант - ароматизированный снюс, никотиновая смесь с добавлением различных запахов и вкусов, например ментола.</w:t>
      </w:r>
    </w:p>
    <w:p w:rsidR="00CD10E9" w:rsidRDefault="0003681B">
      <w:pPr>
        <w:pStyle w:val="20"/>
        <w:shd w:val="clear" w:color="auto" w:fill="auto"/>
        <w:spacing w:before="0"/>
        <w:ind w:firstLine="580"/>
      </w:pPr>
      <w:r>
        <w:t>В последнее время производители жевательного табака немного изменили его вид, маскируя под обычный мармелад и сосательные конфеты. Чаще всего используют, чтобы избавиться от желания покурить или как замену сигарет. Но кто-то «закидывает» снюс и в развлекательных целях. Выделение слюны в полости рта высвобождает никотин и другие вещества, и они сразу попадают в кровь.</w:t>
      </w:r>
    </w:p>
    <w:p w:rsidR="00CD10E9" w:rsidRDefault="0003681B">
      <w:pPr>
        <w:pStyle w:val="20"/>
        <w:shd w:val="clear" w:color="auto" w:fill="auto"/>
        <w:spacing w:before="0"/>
        <w:ind w:firstLine="580"/>
      </w:pPr>
      <w:r>
        <w:t>На российском рынке снюс появился в начале 2000 - х, и несмотря на то, что его продажа запрещена на территории Российской Федерации с 2015 года, продавцы все равно находят лазейки в законе.</w:t>
      </w:r>
    </w:p>
    <w:p w:rsidR="00CD10E9" w:rsidRDefault="0003681B">
      <w:pPr>
        <w:pStyle w:val="20"/>
        <w:shd w:val="clear" w:color="auto" w:fill="auto"/>
        <w:spacing w:before="0"/>
        <w:ind w:firstLine="580"/>
      </w:pPr>
      <w:r>
        <w:t>С осени 2019 года Минздрав бьет тревогу, в связи с тем, что главными покупателями жевательного табака стали школьники, которые хотят получать расслабляющий эффект так, чтобы от рук не пахло сигаретами, а родители и учителя никак не могли найти следов употребления никотина.</w:t>
      </w:r>
    </w:p>
    <w:p w:rsidR="00CD10E9" w:rsidRDefault="0003681B">
      <w:pPr>
        <w:pStyle w:val="20"/>
        <w:shd w:val="clear" w:color="auto" w:fill="auto"/>
        <w:spacing w:before="0"/>
        <w:ind w:firstLine="580"/>
      </w:pPr>
      <w:r>
        <w:t>Поскольку в одном пакетике снюса до 22 мг никотина (для сравнения: в сигарете до 1,5 мг никотина), многие случаи употребления жевательного табака детьми приводят к интоксикации организма, а иногда и вовсе к летальному исходу.</w:t>
      </w:r>
    </w:p>
    <w:p w:rsidR="00CD10E9" w:rsidRDefault="0003681B">
      <w:pPr>
        <w:pStyle w:val="20"/>
        <w:shd w:val="clear" w:color="auto" w:fill="auto"/>
        <w:spacing w:before="0"/>
        <w:ind w:firstLine="580"/>
        <w:sectPr w:rsidR="00CD10E9">
          <w:headerReference w:type="default" r:id="rId6"/>
          <w:headerReference w:type="first" r:id="rId7"/>
          <w:pgSz w:w="11900" w:h="16840"/>
          <w:pgMar w:top="1882" w:right="827" w:bottom="1330" w:left="1688" w:header="0" w:footer="3" w:gutter="0"/>
          <w:cols w:space="720"/>
          <w:noEndnote/>
          <w:titlePg/>
          <w:docGrid w:linePitch="360"/>
        </w:sectPr>
      </w:pPr>
      <w:r>
        <w:t>В октябре 2019 года в России отмечен первый случай детской никотиновой ломки от снюса. Самый громкий случай произошел в элитной кадетской школе Волгоградской области, где ученики 6-9-х классов разделились на «потребителей» и «дилеров» снюса, после чего в школе проводились расследования и медицинская комиссия. Подобные случаи также были зафиксированы в г. Москве, Санкт-Петербурге, Екатеринбурге и других крупных городах. В Новосибирске подросток скончался от снюса. Вспышки отравлений никотиновой смесью были зафиксированы по всей стране.</w:t>
      </w:r>
    </w:p>
    <w:p w:rsidR="00CD10E9" w:rsidRDefault="0003681B">
      <w:pPr>
        <w:pStyle w:val="20"/>
        <w:shd w:val="clear" w:color="auto" w:fill="auto"/>
        <w:spacing w:before="0"/>
        <w:ind w:firstLine="580"/>
      </w:pPr>
      <w:r>
        <w:lastRenderedPageBreak/>
        <w:t>По данным Роспотребнадзора, последствия употребления жевательного табака - это: остановка роста; повышения агрессивность и возбудимость; нарушение памяти и концентрации внимания; высокий риск развития онкологических заболеваний, прежде всего желудка, печени, полости рта; ослабление устойчивости к информационным заболеваниям.</w:t>
      </w:r>
    </w:p>
    <w:p w:rsidR="00CD10E9" w:rsidRDefault="0003681B">
      <w:pPr>
        <w:pStyle w:val="20"/>
        <w:shd w:val="clear" w:color="auto" w:fill="auto"/>
        <w:spacing w:before="0"/>
        <w:ind w:firstLine="580"/>
      </w:pPr>
      <w:r>
        <w:t>Пользователи бездымного табака получают намного больше никотина по сравнению с курильщиками сигарет. Дело в том, что употребление снюса предполагает, что табак остается во рту менее 30 минут, за это время в организм попадает в десятки раз больше никотина, нежели при выкуривании одной, даже самой крепкой, сигареты. Даже если табак находился в полости рта непродолжительное время, порядка 5-10 минут, в кровь все равно поступает большое количество этого никотина.</w:t>
      </w:r>
    </w:p>
    <w:p w:rsidR="00CD10E9" w:rsidRDefault="0003681B">
      <w:pPr>
        <w:pStyle w:val="20"/>
        <w:shd w:val="clear" w:color="auto" w:fill="auto"/>
        <w:spacing w:before="0"/>
        <w:ind w:firstLine="580"/>
      </w:pPr>
      <w:r>
        <w:t>Если ребенок употребляет снюс регулярно, то родителям и учителям нужно обратить внимание, в каком состоянии подросток приходит домой или на уроки, фиксирует ли взгляд, есть ли нарушения походки и координации движений, изменилось ли его поведение (заторможенность, замирания или, наоборот, излишняя активность, энергичность, неусидчивость). Человек, употребляющий снюс, может часто ходить в туалет из-за диареи или рвоты. В случае обнаружения симптомов острого отравления важно вовремя обратиться за медицинской помощью. При формировании зависимости и привыкания стоит обратиться за помощью к специалистам (детский психиатр, психолог).</w:t>
      </w:r>
    </w:p>
    <w:p w:rsidR="00CD10E9" w:rsidRDefault="0003681B">
      <w:pPr>
        <w:pStyle w:val="20"/>
        <w:shd w:val="clear" w:color="auto" w:fill="auto"/>
        <w:spacing w:before="0"/>
        <w:ind w:firstLine="580"/>
      </w:pPr>
      <w:r>
        <w:t>Употребление снюса может привести к никотиновому отравлению. Его симптомы - повышенное слюноотделение, потливость, нарушение сознания, координации, боли в животе, тремор, судороги. Передозировка также может привести к нарушению дыхания и остановке сердца.</w:t>
      </w:r>
    </w:p>
    <w:p w:rsidR="00CD10E9" w:rsidRDefault="0003681B">
      <w:pPr>
        <w:pStyle w:val="20"/>
        <w:shd w:val="clear" w:color="auto" w:fill="auto"/>
        <w:spacing w:before="0"/>
        <w:ind w:firstLine="580"/>
      </w:pPr>
      <w:r>
        <w:t xml:space="preserve">Юридически снюс - это сосательный табак, вид некурительного табачного изделия, предназначенного для сосания и полностью или частично изготовленного из очищенной табачной пыли и (или) мелкой фракции резаного табака с добавлением или без добавления нетабачного сырья и иных ингредиентов </w:t>
      </w:r>
      <w:r>
        <w:rPr>
          <w:rStyle w:val="21"/>
        </w:rPr>
        <w:t>(п. 18 ст. 2 Федерального Закона от 22.12.2008</w:t>
      </w:r>
      <w:r>
        <w:t xml:space="preserve"> № </w:t>
      </w:r>
      <w:r>
        <w:rPr>
          <w:rStyle w:val="21"/>
        </w:rPr>
        <w:t>268 - ФЗ « Технический регламент на табачную продукцию»).</w:t>
      </w:r>
    </w:p>
    <w:p w:rsidR="00CD10E9" w:rsidRDefault="0003681B">
      <w:pPr>
        <w:pStyle w:val="20"/>
        <w:shd w:val="clear" w:color="auto" w:fill="auto"/>
        <w:spacing w:before="0"/>
        <w:ind w:firstLine="580"/>
      </w:pPr>
      <w:r>
        <w:t xml:space="preserve">Табачный снюс не является наркотиком, но с декабря 2015 года запрещен законодательством Российской Федерации, внесены поправки в закон от 23.02.2013 № 15 - ФЗ «Об охране здоровья граждан от воздействия окружающего табачного дыма и последствий потребления табака» </w:t>
      </w:r>
      <w:r>
        <w:rPr>
          <w:rStyle w:val="21"/>
        </w:rPr>
        <w:t>(ст. 8 Федерального закона от 23.02.2013 № 15 - ФЗ)</w:t>
      </w:r>
      <w:r>
        <w:t xml:space="preserve"> и статью 14.53 КоАП РФ «Несоблюдение ограничений и нарушение запретов в сфере торговли </w:t>
      </w:r>
      <w:r>
        <w:lastRenderedPageBreak/>
        <w:t>табачной продукцией и табачными изделиями». Частью 2 данной статьи предусмотрена ответственность за оптовую или розничную продажу насвая, табака сосательного (снюса), за нарушение этого запрета влечет наложение административного штрафа на граждан в размере от 2 тысяч до 4 тысяч рублей; на должностных лиц - от 7 тысяч до 12 тысяч рублей; на юридических лиц - от 40 тысяч до 60 тысяч рублей, частью 3 - за продажу несовершеннолетнему любой табачной продукции и табачных изделий, в том числе снюса, влечет наложение административного штрафа на граждан в размере от 3 тысяч до 5 тысяч рублей; на должностных лиц - от 30 тысяч до 50 тысяч рублей; на юридических лиц - от 100 тысяч до 150 тысяч рублей.</w:t>
      </w:r>
    </w:p>
    <w:p w:rsidR="00CD10E9" w:rsidRDefault="0003681B">
      <w:pPr>
        <w:pStyle w:val="20"/>
        <w:shd w:val="clear" w:color="auto" w:fill="auto"/>
        <w:spacing w:before="0"/>
        <w:ind w:firstLine="580"/>
      </w:pPr>
      <w:r>
        <w:t>Проблема в том, что под термином «снюс» на бытовом уровне сегодня понимают не только табачное изделие, о котором идет речь в законе, но и так называемые никотиновые чэки - бестабачные изделия, содержащие никотин.</w:t>
      </w:r>
    </w:p>
    <w:p w:rsidR="00CD10E9" w:rsidRDefault="0003681B">
      <w:pPr>
        <w:pStyle w:val="20"/>
        <w:shd w:val="clear" w:color="auto" w:fill="auto"/>
        <w:spacing w:before="0"/>
        <w:ind w:firstLine="580"/>
      </w:pPr>
      <w:r>
        <w:t>Путаница, вероятно, вызвана схожестью механизма употребления снюса и никотиновых чэков - орально, путем закладывания за губу. На оборот никотиновых чэков указанный выше запрет уже не распространяется, поскольку несмотря на содержание в них никотина, они очевидно, не подпадают под определение табачной продукции табачных изделий.</w:t>
      </w:r>
    </w:p>
    <w:p w:rsidR="00CD10E9" w:rsidRDefault="0003681B">
      <w:pPr>
        <w:pStyle w:val="20"/>
        <w:shd w:val="clear" w:color="auto" w:fill="auto"/>
        <w:spacing w:before="0"/>
        <w:ind w:firstLine="580"/>
      </w:pPr>
      <w:r>
        <w:t>Закон также не содержит прямого запрета на продажу таких смесей несовершеннолетним, несмотря на высокую концентрацию никотина и негативные для организма ребенка последствия.</w:t>
      </w:r>
    </w:p>
    <w:p w:rsidR="00CD10E9" w:rsidRDefault="0003681B">
      <w:pPr>
        <w:pStyle w:val="20"/>
        <w:shd w:val="clear" w:color="auto" w:fill="auto"/>
        <w:spacing w:before="0"/>
        <w:ind w:firstLine="580"/>
      </w:pPr>
      <w:r>
        <w:t>Справочно: В соответствии с Федеральным законом «Об охране здоровья граждан от воздействия окружающего табачного дыма и последствий потребления табака» от 30 декабря 2015 года № 456 - ФЗ, запрещается оптовая и розничная торговля насваем и табаком сосательным (снюсом).</w:t>
      </w:r>
    </w:p>
    <w:p w:rsidR="00CD10E9" w:rsidRDefault="0003681B">
      <w:pPr>
        <w:pStyle w:val="20"/>
        <w:shd w:val="clear" w:color="auto" w:fill="auto"/>
        <w:spacing w:before="0"/>
        <w:ind w:firstLine="580"/>
      </w:pPr>
      <w:r>
        <w:t>Законом Архангельской области от 19 ноября 2018 года № 23-3-ОЗ «Об установлении на территории Архангельской области ограничения розничной продажи несовершеннолетним электронных систем доставки никотина, жидкостей для электронных систем доставки никотина, ограничения использования электронных систем доставки никотина и запрета розничной продажи бестабачных никотиновых смесей» установлены меры, направленные на охрану жизни, здоровья и нравственности лиц, не достигших восемнадцатилетнего возраста (далее - несовершеннолетние), от последствий воздействия и использования электронных систем доставки никотина, а также запрет розничной продажи бестабачных никотиновых смесей.</w:t>
      </w:r>
    </w:p>
    <w:p w:rsidR="00CD10E9" w:rsidRDefault="0003681B">
      <w:pPr>
        <w:pStyle w:val="20"/>
        <w:shd w:val="clear" w:color="auto" w:fill="auto"/>
        <w:tabs>
          <w:tab w:val="left" w:pos="4598"/>
        </w:tabs>
        <w:spacing w:before="0"/>
        <w:ind w:firstLine="580"/>
      </w:pPr>
      <w:r>
        <w:t>Нарушение требований настоящего закона влечет за собой ответственность, установленную статьей 8.12 Закона Архангельской области от 3 июня 2003 года №</w:t>
      </w:r>
      <w:r>
        <w:tab/>
        <w:t xml:space="preserve">172-22-ОЗ «Об административных </w:t>
      </w:r>
      <w:r>
        <w:lastRenderedPageBreak/>
        <w:t xml:space="preserve">правонарушениях», </w:t>
      </w:r>
      <w:r>
        <w:rPr>
          <w:rStyle w:val="22"/>
        </w:rPr>
        <w:t xml:space="preserve">частью первой </w:t>
      </w:r>
      <w:r>
        <w:t xml:space="preserve">- за реализацию розничной продажи бестабачных никотиновых смесей, розничной продажи несовершеннолетним электронных систем доставки никотина, жидкостей для электронных систем доставки никотина, влечет наложение административного штрафа на граждан в размере от 3 тысяч до 5 тысяч рублей; на должностных лиц - от 10 тысяч до 20 тысяч рублей; на юридических лиц - от 30 тысяч до 50 тысяч рублей, </w:t>
      </w:r>
      <w:r>
        <w:rPr>
          <w:rStyle w:val="22"/>
        </w:rPr>
        <w:t xml:space="preserve">частью второй </w:t>
      </w:r>
      <w:r>
        <w:t>- использование электронных систем доставки никотина в местах, где их использование запрещено областным законом от 19 ноября 2018 года № 23-3-ОЗ, влечет наложение административного штрафа на граждан в размере от 500 до 1500 рублей.</w:t>
      </w:r>
    </w:p>
    <w:sectPr w:rsidR="00CD10E9" w:rsidSect="00CD10E9">
      <w:pgSz w:w="11900" w:h="16840"/>
      <w:pgMar w:top="1211" w:right="829" w:bottom="1247" w:left="168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EE2" w:rsidRDefault="00F84EE2" w:rsidP="00CD10E9">
      <w:r>
        <w:separator/>
      </w:r>
    </w:p>
  </w:endnote>
  <w:endnote w:type="continuationSeparator" w:id="0">
    <w:p w:rsidR="00F84EE2" w:rsidRDefault="00F84EE2" w:rsidP="00CD10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EE2" w:rsidRDefault="00F84EE2"/>
  </w:footnote>
  <w:footnote w:type="continuationSeparator" w:id="0">
    <w:p w:rsidR="00F84EE2" w:rsidRDefault="00F84EE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0E9" w:rsidRDefault="004450D9">
    <w:pPr>
      <w:rPr>
        <w:sz w:val="2"/>
        <w:szCs w:val="2"/>
      </w:rPr>
    </w:pPr>
    <w:r w:rsidRPr="004450D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5.65pt;margin-top:48.4pt;width:5.05pt;height:7.7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D10E9" w:rsidRDefault="004450D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fldSimple w:instr=" PAGE \* MERGEFORMAT ">
                  <w:r w:rsidR="00F4445B" w:rsidRPr="00F4445B">
                    <w:rPr>
                      <w:rStyle w:val="11pt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0E9" w:rsidRDefault="004450D9">
    <w:pPr>
      <w:rPr>
        <w:sz w:val="2"/>
        <w:szCs w:val="2"/>
      </w:rPr>
    </w:pPr>
    <w:r w:rsidRPr="004450D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32.1pt;margin-top:59.8pt;width:220.8pt;height:10.5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D10E9" w:rsidRDefault="00CD10E9">
                <w:pPr>
                  <w:pStyle w:val="a5"/>
                  <w:shd w:val="clear" w:color="auto" w:fill="auto"/>
                  <w:tabs>
                    <w:tab w:val="right" w:pos="3931"/>
                    <w:tab w:val="right" w:pos="4416"/>
                  </w:tabs>
                  <w:spacing w:line="240" w:lineRule="auto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D10E9"/>
    <w:rsid w:val="0003681B"/>
    <w:rsid w:val="00166CFF"/>
    <w:rsid w:val="004450D9"/>
    <w:rsid w:val="00514F2F"/>
    <w:rsid w:val="005F572A"/>
    <w:rsid w:val="006A2809"/>
    <w:rsid w:val="00CD10E9"/>
    <w:rsid w:val="00F4445B"/>
    <w:rsid w:val="00F84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10E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D10E9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D10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sid w:val="00CD10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sid w:val="00CD10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sid w:val="00CD10E9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CD10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;Полужирный"/>
    <w:basedOn w:val="a4"/>
    <w:rsid w:val="00CD10E9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">
    <w:name w:val="Основной текст (2) + Курсив"/>
    <w:basedOn w:val="2"/>
    <w:rsid w:val="00CD10E9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CD10E9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D10E9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CD10E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CD10E9"/>
    <w:pPr>
      <w:shd w:val="clear" w:color="auto" w:fill="FFFFFF"/>
      <w:spacing w:before="480"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6A28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A2809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6A280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2809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BEP</dc:creator>
  <cp:lastModifiedBy>CapsLock</cp:lastModifiedBy>
  <cp:revision>2</cp:revision>
  <dcterms:created xsi:type="dcterms:W3CDTF">2020-07-12T17:07:00Z</dcterms:created>
  <dcterms:modified xsi:type="dcterms:W3CDTF">2020-07-12T17:07:00Z</dcterms:modified>
</cp:coreProperties>
</file>