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43" w:rsidRPr="00245B43" w:rsidRDefault="00245B43" w:rsidP="00B17BD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17BDE">
        <w:rPr>
          <w:rFonts w:ascii="Times New Roman" w:eastAsia="Times New Roman" w:hAnsi="Times New Roman" w:cs="Times New Roman"/>
          <w:sz w:val="28"/>
          <w:szCs w:val="28"/>
        </w:rPr>
        <w:t xml:space="preserve">Российскими экспертами определены следующие критерии </w:t>
      </w:r>
      <w:r w:rsidRPr="00B17BDE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специальных технических средств, предназначенных для негласного получения информации:</w:t>
      </w:r>
    </w:p>
    <w:p w:rsidR="00245B43" w:rsidRPr="00B17BDE" w:rsidRDefault="00245B43" w:rsidP="00B17BDE">
      <w:pPr>
        <w:pStyle w:val="a5"/>
        <w:numPr>
          <w:ilvl w:val="0"/>
          <w:numId w:val="9"/>
        </w:numPr>
        <w:shd w:val="clear" w:color="auto" w:fill="FFFFFF"/>
        <w:spacing w:before="376" w:after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BDE">
        <w:rPr>
          <w:rFonts w:ascii="Times New Roman" w:eastAsia="Times New Roman" w:hAnsi="Times New Roman" w:cs="Times New Roman"/>
          <w:b/>
          <w:sz w:val="28"/>
          <w:szCs w:val="28"/>
        </w:rPr>
        <w:t>Устройства для получения и регистрации акустической информации</w:t>
      </w:r>
    </w:p>
    <w:p w:rsidR="00245B43" w:rsidRPr="00B17BDE" w:rsidRDefault="00245B43" w:rsidP="00B17BDE">
      <w:pPr>
        <w:pStyle w:val="a5"/>
        <w:shd w:val="clear" w:color="auto" w:fill="FFFFFF"/>
        <w:spacing w:before="376" w:after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5B43" w:rsidRPr="00245B43" w:rsidRDefault="00245B43" w:rsidP="00B17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Речь идет о технике подслушивания разговоров, происходящих в помещениях или на открытом воздухе. Условно эти устройства можно разделить на активные и пассивные. Номенклатура активных специальных технических средств, предназначенных для негласного получения речевой информации, представленная на современном отечественном и зарубежном рынках открытых предложений, включает в себя:</w:t>
      </w:r>
    </w:p>
    <w:p w:rsidR="00245B43" w:rsidRPr="00245B43" w:rsidRDefault="00245B43" w:rsidP="00B17BDE">
      <w:pPr>
        <w:numPr>
          <w:ilvl w:val="0"/>
          <w:numId w:val="2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радиомикрофоны УКВ диапазона в разнообразных камуфляжах;</w:t>
      </w:r>
    </w:p>
    <w:p w:rsidR="00245B43" w:rsidRPr="00245B43" w:rsidRDefault="00245B43" w:rsidP="00B17BDE">
      <w:pPr>
        <w:numPr>
          <w:ilvl w:val="0"/>
          <w:numId w:val="2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радиостетоскопы, в т.ч. грунтового размещения;</w:t>
      </w:r>
    </w:p>
    <w:p w:rsidR="00245B43" w:rsidRPr="00245B43" w:rsidRDefault="00245B43" w:rsidP="00B17BDE">
      <w:pPr>
        <w:numPr>
          <w:ilvl w:val="0"/>
          <w:numId w:val="2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оптоэлектронные стетоскопы, микрофоны и передатчики в т. ч. многоканальные;</w:t>
      </w:r>
    </w:p>
    <w:p w:rsidR="00245B43" w:rsidRPr="00245B43" w:rsidRDefault="00245B43" w:rsidP="00B17BDE">
      <w:pPr>
        <w:numPr>
          <w:ilvl w:val="0"/>
          <w:numId w:val="2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специальные проводные системы с выносными микрофонами.</w:t>
      </w:r>
    </w:p>
    <w:p w:rsidR="00245B43" w:rsidRPr="00245B43" w:rsidRDefault="00245B43" w:rsidP="00B17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К пассивным СТС НПИ относят системы и средства, не излучающие дополнительной энергии из контролируемой зоны:</w:t>
      </w:r>
    </w:p>
    <w:p w:rsidR="00245B43" w:rsidRPr="00245B43" w:rsidRDefault="00245B43" w:rsidP="00B17BDE">
      <w:pPr>
        <w:numPr>
          <w:ilvl w:val="0"/>
          <w:numId w:val="3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системы акустического контроля с внешним высокочастотным навязыванием по существующим силовым и слаботочным проводным линиям;</w:t>
      </w:r>
    </w:p>
    <w:p w:rsidR="00245B43" w:rsidRPr="00245B43" w:rsidRDefault="00245B43" w:rsidP="00B17BDE">
      <w:pPr>
        <w:numPr>
          <w:ilvl w:val="0"/>
          <w:numId w:val="3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системы акустического контроля с использованием пассивных отражателей-модуляторов и внешним высокочастотным электромагнитным зондированием, в т.ч. лазерным;</w:t>
      </w:r>
    </w:p>
    <w:p w:rsidR="00245B43" w:rsidRPr="00245B43" w:rsidRDefault="00245B43" w:rsidP="00B17BDE">
      <w:pPr>
        <w:numPr>
          <w:ilvl w:val="0"/>
          <w:numId w:val="3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направленные микрофоны;</w:t>
      </w:r>
    </w:p>
    <w:p w:rsidR="00245B43" w:rsidRPr="00245B43" w:rsidRDefault="00245B43" w:rsidP="00B17BDE">
      <w:pPr>
        <w:numPr>
          <w:ilvl w:val="0"/>
          <w:numId w:val="3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стетоскопы, в т.ч. проводные грунтового размещения;</w:t>
      </w:r>
    </w:p>
    <w:p w:rsidR="00245B43" w:rsidRPr="00245B43" w:rsidRDefault="00245B43" w:rsidP="00B17BDE">
      <w:pPr>
        <w:numPr>
          <w:ilvl w:val="0"/>
          <w:numId w:val="3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кинематические и бескинематические диктофоны;</w:t>
      </w:r>
    </w:p>
    <w:p w:rsidR="00245B43" w:rsidRPr="00245B43" w:rsidRDefault="00245B43" w:rsidP="00B17BDE">
      <w:pPr>
        <w:numPr>
          <w:ilvl w:val="0"/>
          <w:numId w:val="3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средства повышения разборчивости речи.</w:t>
      </w:r>
    </w:p>
    <w:p w:rsidR="00245B43" w:rsidRPr="00B17BDE" w:rsidRDefault="00245B43" w:rsidP="00B17BDE">
      <w:pPr>
        <w:pStyle w:val="a5"/>
        <w:numPr>
          <w:ilvl w:val="0"/>
          <w:numId w:val="9"/>
        </w:numPr>
        <w:shd w:val="clear" w:color="auto" w:fill="FFFFFF"/>
        <w:spacing w:before="376" w:after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BDE">
        <w:rPr>
          <w:rFonts w:ascii="Times New Roman" w:eastAsia="Times New Roman" w:hAnsi="Times New Roman" w:cs="Times New Roman"/>
          <w:b/>
          <w:sz w:val="28"/>
          <w:szCs w:val="28"/>
        </w:rPr>
        <w:t>Устройства визуального наблюдения и документирования</w:t>
      </w:r>
    </w:p>
    <w:p w:rsidR="00245B43" w:rsidRPr="00B17BDE" w:rsidRDefault="00245B43" w:rsidP="00B17BDE">
      <w:pPr>
        <w:pStyle w:val="a5"/>
        <w:shd w:val="clear" w:color="auto" w:fill="FFFFFF"/>
        <w:spacing w:before="376" w:after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5B43" w:rsidRPr="00245B43" w:rsidRDefault="00245B43" w:rsidP="00B17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BD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245B43">
        <w:rPr>
          <w:rFonts w:ascii="Times New Roman" w:eastAsia="Times New Roman" w:hAnsi="Times New Roman" w:cs="Times New Roman"/>
          <w:sz w:val="28"/>
          <w:szCs w:val="28"/>
        </w:rPr>
        <w:t xml:space="preserve">Предназначены для негласного наблюдения и документирования внешней обстановки как в дневное, так и ночное время суток; дистанционного чтения и копирования документов; получения установочных данных о маршрутах движения, видах продукции. Эти и другие тактические задачи решаются с помощью наблюдательных специальных приборов, </w:t>
      </w:r>
      <w:r w:rsidRPr="00245B43">
        <w:rPr>
          <w:rFonts w:ascii="Times New Roman" w:eastAsia="Times New Roman" w:hAnsi="Times New Roman" w:cs="Times New Roman"/>
          <w:sz w:val="28"/>
          <w:szCs w:val="28"/>
        </w:rPr>
        <w:lastRenderedPageBreak/>
        <w:t>приборов ночного видения, скрытых фото и телекамер со «зрачками» малого диаметра.</w:t>
      </w:r>
    </w:p>
    <w:p w:rsidR="00245B43" w:rsidRPr="00B17BDE" w:rsidRDefault="00245B43" w:rsidP="00B17BDE">
      <w:pPr>
        <w:pStyle w:val="a5"/>
        <w:numPr>
          <w:ilvl w:val="0"/>
          <w:numId w:val="9"/>
        </w:numPr>
        <w:shd w:val="clear" w:color="auto" w:fill="FFFFFF"/>
        <w:spacing w:before="376" w:after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BDE">
        <w:rPr>
          <w:rFonts w:ascii="Times New Roman" w:eastAsia="Times New Roman" w:hAnsi="Times New Roman" w:cs="Times New Roman"/>
          <w:b/>
          <w:sz w:val="28"/>
          <w:szCs w:val="28"/>
        </w:rPr>
        <w:t>Устройства прослушивания телефонных переговоров</w:t>
      </w:r>
    </w:p>
    <w:p w:rsidR="00245B43" w:rsidRPr="00B17BDE" w:rsidRDefault="00245B43" w:rsidP="00B17BDE">
      <w:pPr>
        <w:pStyle w:val="a5"/>
        <w:shd w:val="clear" w:color="auto" w:fill="FFFFFF"/>
        <w:spacing w:before="376"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45B43" w:rsidRPr="00245B43" w:rsidRDefault="00245B43" w:rsidP="00B17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Позволяют решать задачи несанкционированного прослушивания телефонных линий с использованием контактного подключения либо бесконтактных датчиков (сенсоров); контролировать разговоры достаточно большого числа объектов, используя современные компьютерные возможности записи речевой информации. Все разнообразие соответствующих СТС или их составных частей можно свести к 4-м основным группам:</w:t>
      </w:r>
    </w:p>
    <w:p w:rsidR="00245B43" w:rsidRPr="00245B43" w:rsidRDefault="00245B43" w:rsidP="00B17BDE">
      <w:pPr>
        <w:numPr>
          <w:ilvl w:val="0"/>
          <w:numId w:val="4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средства конспиративного подключения к телефонным линиям и средства передачи информации от них;</w:t>
      </w:r>
    </w:p>
    <w:p w:rsidR="00245B43" w:rsidRPr="00245B43" w:rsidRDefault="00245B43" w:rsidP="00B17BDE">
      <w:pPr>
        <w:numPr>
          <w:ilvl w:val="0"/>
          <w:numId w:val="4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средства коммутации и анализа телефонных каналов;</w:t>
      </w:r>
    </w:p>
    <w:p w:rsidR="00245B43" w:rsidRPr="00245B43" w:rsidRDefault="00245B43" w:rsidP="00B17BDE">
      <w:pPr>
        <w:numPr>
          <w:ilvl w:val="0"/>
          <w:numId w:val="4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средства одноканальной и многоканальной адресной записи телефонных разговоров;</w:t>
      </w:r>
    </w:p>
    <w:p w:rsidR="00245B43" w:rsidRPr="00245B43" w:rsidRDefault="00245B43" w:rsidP="00B17BDE">
      <w:pPr>
        <w:numPr>
          <w:ilvl w:val="0"/>
          <w:numId w:val="4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средства перехвата радиопереговоров.</w:t>
      </w:r>
    </w:p>
    <w:p w:rsidR="00245B43" w:rsidRPr="00B17BDE" w:rsidRDefault="00245B43" w:rsidP="00B17BDE">
      <w:pPr>
        <w:pStyle w:val="a5"/>
        <w:numPr>
          <w:ilvl w:val="0"/>
          <w:numId w:val="9"/>
        </w:numPr>
        <w:shd w:val="clear" w:color="auto" w:fill="FFFFFF"/>
        <w:spacing w:before="376" w:after="0"/>
        <w:ind w:left="426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BDE">
        <w:rPr>
          <w:rFonts w:ascii="Times New Roman" w:eastAsia="Times New Roman" w:hAnsi="Times New Roman" w:cs="Times New Roman"/>
          <w:b/>
          <w:sz w:val="28"/>
          <w:szCs w:val="28"/>
        </w:rPr>
        <w:t>Устройства перехвата и регистрации информации с технических каналов связи</w:t>
      </w:r>
    </w:p>
    <w:p w:rsidR="00245B43" w:rsidRPr="00B17BDE" w:rsidRDefault="00245B43" w:rsidP="00B17BDE">
      <w:pPr>
        <w:pStyle w:val="a5"/>
        <w:shd w:val="clear" w:color="auto" w:fill="FFFFFF"/>
        <w:spacing w:before="376"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45B43" w:rsidRPr="00245B43" w:rsidRDefault="00245B43" w:rsidP="00B17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Под техническими каналами связи понимается система передачи и приема сигнальной информации между двумя техническими устройствами без вмешательства человека в процесс информационной связи. К данной категории относятся:</w:t>
      </w:r>
    </w:p>
    <w:p w:rsidR="00245B43" w:rsidRPr="00245B43" w:rsidRDefault="00245B43" w:rsidP="00B17BDE">
      <w:pPr>
        <w:numPr>
          <w:ilvl w:val="0"/>
          <w:numId w:val="5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средства радиомониторинга и перехвата информации с каналов внутриобъектовой и межобъектовой радиосвязи;</w:t>
      </w:r>
    </w:p>
    <w:p w:rsidR="00245B43" w:rsidRPr="00245B43" w:rsidRDefault="00245B43" w:rsidP="00B17BDE">
      <w:pPr>
        <w:numPr>
          <w:ilvl w:val="0"/>
          <w:numId w:val="5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техника контроля каналов пейджинговой связи;</w:t>
      </w:r>
    </w:p>
    <w:p w:rsidR="00245B43" w:rsidRPr="00245B43" w:rsidRDefault="00245B43" w:rsidP="00B17BDE">
      <w:pPr>
        <w:numPr>
          <w:ilvl w:val="0"/>
          <w:numId w:val="5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технические средства перехвата информации с каналов сотовой связи;</w:t>
      </w:r>
    </w:p>
    <w:p w:rsidR="00245B43" w:rsidRPr="00245B43" w:rsidRDefault="00245B43" w:rsidP="00B17BDE">
      <w:pPr>
        <w:numPr>
          <w:ilvl w:val="0"/>
          <w:numId w:val="5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средства перехвата информации с каналов телексной связи;</w:t>
      </w:r>
    </w:p>
    <w:p w:rsidR="00245B43" w:rsidRPr="00245B43" w:rsidRDefault="00245B43" w:rsidP="00B17BDE">
      <w:pPr>
        <w:numPr>
          <w:ilvl w:val="0"/>
          <w:numId w:val="5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средства перехвата факсимильных сообщений;</w:t>
      </w:r>
    </w:p>
    <w:p w:rsidR="00245B43" w:rsidRDefault="00245B43" w:rsidP="00B17BDE">
      <w:pPr>
        <w:numPr>
          <w:ilvl w:val="0"/>
          <w:numId w:val="5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специальные технические средства получения информации с проводных сетей, служебных коммуникаций и каналов межкомпьютерной связи.</w:t>
      </w:r>
    </w:p>
    <w:p w:rsidR="005643AA" w:rsidRPr="00245B43" w:rsidRDefault="005643AA" w:rsidP="005643AA">
      <w:pPr>
        <w:shd w:val="clear" w:color="auto" w:fill="FFFFFF"/>
        <w:spacing w:before="50"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5B43" w:rsidRPr="00B17BDE" w:rsidRDefault="00245B43" w:rsidP="00B17BDE">
      <w:pPr>
        <w:pStyle w:val="a5"/>
        <w:numPr>
          <w:ilvl w:val="0"/>
          <w:numId w:val="9"/>
        </w:numPr>
        <w:shd w:val="clear" w:color="auto" w:fill="FFFFFF"/>
        <w:spacing w:before="376" w:after="0"/>
        <w:ind w:left="426" w:hanging="426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BD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Устройства контроля почтовых сообщений и отправлений</w:t>
      </w:r>
    </w:p>
    <w:p w:rsidR="00245B43" w:rsidRPr="00245B43" w:rsidRDefault="00245B43" w:rsidP="00B17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BD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245B43">
        <w:rPr>
          <w:rFonts w:ascii="Times New Roman" w:eastAsia="Times New Roman" w:hAnsi="Times New Roman" w:cs="Times New Roman"/>
          <w:sz w:val="28"/>
          <w:szCs w:val="28"/>
        </w:rPr>
        <w:t>Назначение этих средств - обеспечение негласного просмотра почтовых сообщений, при необходимости осуществить копирование или подделку документов. Технические средства включают в себя соответствующий инструмент для вскрытия конвертов (упаковок) и их последующего восстановления; технические (оптоэлектронные) средства преодоления конвертовой защиты; маркерную технику.</w:t>
      </w:r>
    </w:p>
    <w:p w:rsidR="00245B43" w:rsidRPr="00B17BDE" w:rsidRDefault="00245B43" w:rsidP="00B17BDE">
      <w:pPr>
        <w:pStyle w:val="a5"/>
        <w:numPr>
          <w:ilvl w:val="0"/>
          <w:numId w:val="9"/>
        </w:numPr>
        <w:shd w:val="clear" w:color="auto" w:fill="FFFFFF"/>
        <w:spacing w:before="376" w:after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BDE">
        <w:rPr>
          <w:rFonts w:ascii="Times New Roman" w:eastAsia="Times New Roman" w:hAnsi="Times New Roman" w:cs="Times New Roman"/>
          <w:b/>
          <w:sz w:val="28"/>
          <w:szCs w:val="28"/>
        </w:rPr>
        <w:t>Устройства исследования предметов и документов</w:t>
      </w:r>
    </w:p>
    <w:p w:rsidR="00245B43" w:rsidRPr="00B17BDE" w:rsidRDefault="00245B43" w:rsidP="00B17BDE">
      <w:pPr>
        <w:pStyle w:val="a5"/>
        <w:shd w:val="clear" w:color="auto" w:fill="FFFFFF"/>
        <w:spacing w:before="376" w:after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245B43" w:rsidRPr="00245B43" w:rsidRDefault="00245B43" w:rsidP="00B17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В данную видовую категорию СТС включают обычно криминалистическое оборудование, представляющее собой технику фиксации и изъятия следов; получения вещественных доказательств; технику дактилоскопирования и др. В качестве примеров средств универсального применения можно указать на газоанализаторы (способные проанализировать газы и пары веществ, в т.ч. наркотических), радиометры и анализаторы энергетических спектров радионуклидов (способные осуществлять радиационную разведку).</w:t>
      </w:r>
    </w:p>
    <w:p w:rsidR="00245B43" w:rsidRPr="00B17BDE" w:rsidRDefault="00245B43" w:rsidP="00B17BDE">
      <w:pPr>
        <w:pStyle w:val="a5"/>
        <w:numPr>
          <w:ilvl w:val="0"/>
          <w:numId w:val="9"/>
        </w:numPr>
        <w:shd w:val="clear" w:color="auto" w:fill="FFFFFF"/>
        <w:spacing w:before="376" w:after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BDE">
        <w:rPr>
          <w:rFonts w:ascii="Times New Roman" w:eastAsia="Times New Roman" w:hAnsi="Times New Roman" w:cs="Times New Roman"/>
          <w:b/>
          <w:sz w:val="28"/>
          <w:szCs w:val="28"/>
        </w:rPr>
        <w:t>Устройства проникновения и обследования помещений, транспортных средств и других объектов</w:t>
      </w:r>
    </w:p>
    <w:p w:rsidR="00245B43" w:rsidRPr="00B17BDE" w:rsidRDefault="00245B43" w:rsidP="00B17BDE">
      <w:pPr>
        <w:pStyle w:val="a5"/>
        <w:shd w:val="clear" w:color="auto" w:fill="FFFFFF"/>
        <w:spacing w:before="376" w:after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5B43" w:rsidRPr="00245B43" w:rsidRDefault="00245B43" w:rsidP="00B17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К данным техническим средствам и комплексы диагностики запирающих и блокирующих устройств; специальные технические средства и приспособления для преодоления запирающих устройств, блокирования систем сигнализации:</w:t>
      </w:r>
    </w:p>
    <w:p w:rsidR="00245B43" w:rsidRPr="00245B43" w:rsidRDefault="00245B43" w:rsidP="00B17BDE">
      <w:pPr>
        <w:numPr>
          <w:ilvl w:val="0"/>
          <w:numId w:val="6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специальные эндоскопы для визуального осмотра механических замков через замочные скважины;</w:t>
      </w:r>
    </w:p>
    <w:p w:rsidR="00245B43" w:rsidRPr="00245B43" w:rsidRDefault="00245B43" w:rsidP="00B17BDE">
      <w:pPr>
        <w:numPr>
          <w:ilvl w:val="0"/>
          <w:numId w:val="6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средства акустической и виброакустической диагностики механических и, в частности, кодовых сейфовых замков;</w:t>
      </w:r>
    </w:p>
    <w:p w:rsidR="00245B43" w:rsidRPr="00245B43" w:rsidRDefault="00245B43" w:rsidP="00B17BDE">
      <w:pPr>
        <w:numPr>
          <w:ilvl w:val="0"/>
          <w:numId w:val="6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специальные средства электромагнитной диагностики электромеханических кодовых запирающих устройств.</w:t>
      </w:r>
    </w:p>
    <w:p w:rsidR="00245B43" w:rsidRPr="00B17BDE" w:rsidRDefault="00245B43" w:rsidP="00B17BDE">
      <w:pPr>
        <w:pStyle w:val="a5"/>
        <w:numPr>
          <w:ilvl w:val="0"/>
          <w:numId w:val="9"/>
        </w:numPr>
        <w:shd w:val="clear" w:color="auto" w:fill="FFFFFF"/>
        <w:spacing w:before="376" w:after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BDE">
        <w:rPr>
          <w:rFonts w:ascii="Times New Roman" w:eastAsia="Times New Roman" w:hAnsi="Times New Roman" w:cs="Times New Roman"/>
          <w:b/>
          <w:sz w:val="28"/>
          <w:szCs w:val="28"/>
        </w:rPr>
        <w:t>Устройства контроля за перемещением транспортных средств и других объектов</w:t>
      </w:r>
    </w:p>
    <w:p w:rsidR="00245B43" w:rsidRPr="00B17BDE" w:rsidRDefault="00245B43" w:rsidP="00B17BDE">
      <w:pPr>
        <w:pStyle w:val="a5"/>
        <w:shd w:val="clear" w:color="auto" w:fill="FFFFFF"/>
        <w:spacing w:before="376" w:after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5B43" w:rsidRPr="00245B43" w:rsidRDefault="00245B43" w:rsidP="00B17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Основная цель применения специальных технических средств данной категории – установить маршруты движения людей и транспортных средств, а также местонахождение объектов наблюдения. Решаются подобные задачи с применением специальных радиомаяков, размещаемых на объектах слежения, с применением технических средств их дистанционной пеленгации. В этом направлении передовую позицию занимают радиомаяки. Радиомаяк представляет собой специальный радиопередатчик, прикрепляемый крепежным или магнитным способом к автомобилю. Система радиомаяк-радиоприемник функционирует таким образом, что становится возможным определение направление на объекте контроля (с точностью порядка 100-200 м) и во многих случаях расстояние в пределах 1-2 км (в городских условиях).</w:t>
      </w:r>
    </w:p>
    <w:p w:rsidR="00245B43" w:rsidRPr="00B17BDE" w:rsidRDefault="00245B43" w:rsidP="00B17BDE">
      <w:pPr>
        <w:pStyle w:val="a5"/>
        <w:numPr>
          <w:ilvl w:val="0"/>
          <w:numId w:val="9"/>
        </w:numPr>
        <w:shd w:val="clear" w:color="auto" w:fill="FFFFFF"/>
        <w:spacing w:before="376" w:after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BDE">
        <w:rPr>
          <w:rFonts w:ascii="Times New Roman" w:eastAsia="Times New Roman" w:hAnsi="Times New Roman" w:cs="Times New Roman"/>
          <w:b/>
          <w:sz w:val="28"/>
          <w:szCs w:val="28"/>
        </w:rPr>
        <w:t>Устройства получения (изменения, уничтожения) информации с технических средств ее хранения, обработки и передачи.</w:t>
      </w:r>
    </w:p>
    <w:p w:rsidR="00245B43" w:rsidRPr="00B17BDE" w:rsidRDefault="00245B43" w:rsidP="00B17BDE">
      <w:pPr>
        <w:pStyle w:val="a5"/>
        <w:shd w:val="clear" w:color="auto" w:fill="FFFFFF"/>
        <w:spacing w:before="376" w:after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5B43" w:rsidRPr="00245B43" w:rsidRDefault="00245B43" w:rsidP="00B17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Можно выделить несколько разновидностей СТС данной категории:</w:t>
      </w:r>
    </w:p>
    <w:p w:rsidR="00245B43" w:rsidRPr="00245B43" w:rsidRDefault="00245B43" w:rsidP="00B17BDE">
      <w:pPr>
        <w:numPr>
          <w:ilvl w:val="0"/>
          <w:numId w:val="7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специальные сигнальные радиопередатчики, размещаемые в средствах вычислительной техники, модемах и др. устройствах, передающих информацию о режимах работы (паролях и пр.) и обрабатываемых данных,</w:t>
      </w:r>
    </w:p>
    <w:p w:rsidR="00245B43" w:rsidRPr="00245B43" w:rsidRDefault="00245B43" w:rsidP="00B17BDE">
      <w:pPr>
        <w:numPr>
          <w:ilvl w:val="0"/>
          <w:numId w:val="7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технические средства контроля и анализа побочных излучений от компьютеров и компьютерных сетей;</w:t>
      </w:r>
    </w:p>
    <w:p w:rsidR="00245B43" w:rsidRPr="00245B43" w:rsidRDefault="00245B43" w:rsidP="00B17BDE">
      <w:pPr>
        <w:numPr>
          <w:ilvl w:val="0"/>
          <w:numId w:val="7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специальные средства для экспресс копирования информации с дисков или разрушение (уничтожение) её.</w:t>
      </w:r>
    </w:p>
    <w:p w:rsidR="00245B43" w:rsidRPr="00B17BDE" w:rsidRDefault="00245B43" w:rsidP="00B17BDE">
      <w:pPr>
        <w:pStyle w:val="a5"/>
        <w:numPr>
          <w:ilvl w:val="0"/>
          <w:numId w:val="9"/>
        </w:numPr>
        <w:shd w:val="clear" w:color="auto" w:fill="FFFFFF"/>
        <w:spacing w:before="376" w:after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7BDE">
        <w:rPr>
          <w:rFonts w:ascii="Times New Roman" w:eastAsia="Times New Roman" w:hAnsi="Times New Roman" w:cs="Times New Roman"/>
          <w:b/>
          <w:sz w:val="28"/>
          <w:szCs w:val="28"/>
        </w:rPr>
        <w:t>Устройства идентификации личности</w:t>
      </w:r>
    </w:p>
    <w:p w:rsidR="005E3931" w:rsidRPr="00B17BDE" w:rsidRDefault="005E3931" w:rsidP="00B17BDE">
      <w:pPr>
        <w:pStyle w:val="a5"/>
        <w:shd w:val="clear" w:color="auto" w:fill="FFFFFF"/>
        <w:spacing w:before="376" w:after="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5B43" w:rsidRPr="00245B43" w:rsidRDefault="00245B43" w:rsidP="00B17BD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Условно можно выделить два основных вида СТС НПИ в данной категории:</w:t>
      </w:r>
    </w:p>
    <w:p w:rsidR="00245B43" w:rsidRPr="00245B43" w:rsidRDefault="00245B43" w:rsidP="00B17BDE">
      <w:pPr>
        <w:numPr>
          <w:ilvl w:val="0"/>
          <w:numId w:val="8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анализаторы стрессов и полиграфы;</w:t>
      </w:r>
    </w:p>
    <w:p w:rsidR="00245B43" w:rsidRPr="00245B43" w:rsidRDefault="00245B43" w:rsidP="00B17BDE">
      <w:pPr>
        <w:numPr>
          <w:ilvl w:val="0"/>
          <w:numId w:val="8"/>
        </w:numPr>
        <w:shd w:val="clear" w:color="auto" w:fill="FFFFFF"/>
        <w:spacing w:before="5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B43">
        <w:rPr>
          <w:rFonts w:ascii="Times New Roman" w:eastAsia="Times New Roman" w:hAnsi="Times New Roman" w:cs="Times New Roman"/>
          <w:sz w:val="28"/>
          <w:szCs w:val="28"/>
        </w:rPr>
        <w:t>специальное психологическое тестирование и негласный биохимический мониторинг личности</w:t>
      </w:r>
      <w:r w:rsidR="00B17BDE" w:rsidRPr="00B17B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B43">
        <w:rPr>
          <w:rFonts w:ascii="Times New Roman" w:eastAsia="Times New Roman" w:hAnsi="Times New Roman" w:cs="Times New Roman"/>
          <w:sz w:val="28"/>
          <w:szCs w:val="28"/>
        </w:rPr>
        <w:t>(идентификаторы голосов, почерков, отпечатков пальцев и др.).</w:t>
      </w:r>
    </w:p>
    <w:p w:rsidR="00B17BDE" w:rsidRPr="00B17BDE" w:rsidRDefault="00B17BDE" w:rsidP="00B17B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17BDE" w:rsidRPr="00B17BDE" w:rsidRDefault="00B17BDE" w:rsidP="00B17B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17BDE" w:rsidRPr="00B17BDE" w:rsidRDefault="00B17BDE" w:rsidP="00B17B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17BDE" w:rsidRPr="00B17BDE" w:rsidRDefault="00B17BDE" w:rsidP="00B17B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17BDE" w:rsidRPr="00B17BDE" w:rsidRDefault="00B17BDE" w:rsidP="00B17B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17BDE" w:rsidRPr="00B17BDE" w:rsidRDefault="00B17BDE" w:rsidP="00B17B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17BDE" w:rsidRPr="00B17BDE" w:rsidRDefault="00B17BDE" w:rsidP="00B17B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17BDE" w:rsidRPr="00B17BDE" w:rsidRDefault="00B17BDE" w:rsidP="00B17B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17BDE" w:rsidRPr="00B17BDE" w:rsidRDefault="00B17BDE" w:rsidP="00B17B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17BDE" w:rsidRPr="00B17BDE" w:rsidRDefault="00B17BDE" w:rsidP="00B17B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17BDE" w:rsidRPr="00B17BDE" w:rsidRDefault="00B17BDE" w:rsidP="00B17B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17BDE" w:rsidRPr="00B17BDE" w:rsidRDefault="00B17BDE" w:rsidP="00B17B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266F3" w:rsidRPr="00B17BDE" w:rsidRDefault="00B17BDE" w:rsidP="00B17B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17BDE">
        <w:rPr>
          <w:rFonts w:ascii="Times New Roman" w:hAnsi="Times New Roman" w:cs="Times New Roman"/>
          <w:sz w:val="20"/>
          <w:szCs w:val="20"/>
        </w:rPr>
        <w:t>источник: https://cyclopedia.ifcg.ru</w:t>
      </w:r>
    </w:p>
    <w:sectPr w:rsidR="00A266F3" w:rsidRPr="00B17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1B82"/>
    <w:multiLevelType w:val="multilevel"/>
    <w:tmpl w:val="0358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6712B"/>
    <w:multiLevelType w:val="multilevel"/>
    <w:tmpl w:val="A65C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7B6E28"/>
    <w:multiLevelType w:val="multilevel"/>
    <w:tmpl w:val="763C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B40824"/>
    <w:multiLevelType w:val="multilevel"/>
    <w:tmpl w:val="0BC0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AEF3288"/>
    <w:multiLevelType w:val="multilevel"/>
    <w:tmpl w:val="707A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C615AF"/>
    <w:multiLevelType w:val="multilevel"/>
    <w:tmpl w:val="3C18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5B718A"/>
    <w:multiLevelType w:val="hybridMultilevel"/>
    <w:tmpl w:val="A282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433F0"/>
    <w:multiLevelType w:val="multilevel"/>
    <w:tmpl w:val="755C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F89783F"/>
    <w:multiLevelType w:val="multilevel"/>
    <w:tmpl w:val="9D4A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43"/>
    <w:rsid w:val="00245B43"/>
    <w:rsid w:val="00556CFD"/>
    <w:rsid w:val="005643AA"/>
    <w:rsid w:val="005E3931"/>
    <w:rsid w:val="00A266F3"/>
    <w:rsid w:val="00B1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5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45B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5B43"/>
    <w:rPr>
      <w:color w:val="0000FF"/>
      <w:u w:val="single"/>
    </w:rPr>
  </w:style>
  <w:style w:type="character" w:customStyle="1" w:styleId="tocnumber">
    <w:name w:val="tocnumber"/>
    <w:basedOn w:val="a0"/>
    <w:rsid w:val="00245B43"/>
  </w:style>
  <w:style w:type="character" w:customStyle="1" w:styleId="toctext">
    <w:name w:val="toctext"/>
    <w:basedOn w:val="a0"/>
    <w:rsid w:val="00245B43"/>
  </w:style>
  <w:style w:type="character" w:customStyle="1" w:styleId="20">
    <w:name w:val="Заголовок 2 Знак"/>
    <w:basedOn w:val="a0"/>
    <w:link w:val="2"/>
    <w:uiPriority w:val="9"/>
    <w:rsid w:val="00245B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45B4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245B43"/>
  </w:style>
  <w:style w:type="paragraph" w:styleId="a4">
    <w:name w:val="Normal (Web)"/>
    <w:basedOn w:val="a"/>
    <w:uiPriority w:val="99"/>
    <w:semiHidden/>
    <w:unhideWhenUsed/>
    <w:rsid w:val="0024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45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5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45B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5B43"/>
    <w:rPr>
      <w:color w:val="0000FF"/>
      <w:u w:val="single"/>
    </w:rPr>
  </w:style>
  <w:style w:type="character" w:customStyle="1" w:styleId="tocnumber">
    <w:name w:val="tocnumber"/>
    <w:basedOn w:val="a0"/>
    <w:rsid w:val="00245B43"/>
  </w:style>
  <w:style w:type="character" w:customStyle="1" w:styleId="toctext">
    <w:name w:val="toctext"/>
    <w:basedOn w:val="a0"/>
    <w:rsid w:val="00245B43"/>
  </w:style>
  <w:style w:type="character" w:customStyle="1" w:styleId="20">
    <w:name w:val="Заголовок 2 Знак"/>
    <w:basedOn w:val="a0"/>
    <w:link w:val="2"/>
    <w:uiPriority w:val="9"/>
    <w:rsid w:val="00245B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45B4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245B43"/>
  </w:style>
  <w:style w:type="paragraph" w:styleId="a4">
    <w:name w:val="Normal (Web)"/>
    <w:basedOn w:val="a"/>
    <w:uiPriority w:val="99"/>
    <w:semiHidden/>
    <w:unhideWhenUsed/>
    <w:rsid w:val="0024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4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kdn2</dc:creator>
  <cp:lastModifiedBy>1</cp:lastModifiedBy>
  <cp:revision>2</cp:revision>
  <dcterms:created xsi:type="dcterms:W3CDTF">2024-03-20T11:57:00Z</dcterms:created>
  <dcterms:modified xsi:type="dcterms:W3CDTF">2024-03-20T11:57:00Z</dcterms:modified>
</cp:coreProperties>
</file>