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FC" w:rsidRPr="00E67319" w:rsidRDefault="009F0B0A" w:rsidP="00E67319">
      <w:pPr>
        <w:tabs>
          <w:tab w:val="center" w:pos="5105"/>
        </w:tabs>
        <w:rPr>
          <w:sz w:val="32"/>
          <w:szCs w:val="32"/>
        </w:rPr>
        <w:sectPr w:rsidR="00F30FFC" w:rsidRPr="00E67319">
          <w:type w:val="continuous"/>
          <w:pgSz w:w="11910" w:h="16840"/>
          <w:pgMar w:top="1920" w:right="708" w:bottom="280" w:left="992" w:header="720" w:footer="720" w:gutter="0"/>
          <w:cols w:space="720"/>
        </w:sectPr>
      </w:pPr>
      <w:bookmarkStart w:id="0" w:name="_GoBack"/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98.25pt">
            <v:imagedata r:id="rId7" o:title="CCI15012025"/>
          </v:shape>
        </w:pict>
      </w:r>
      <w:bookmarkEnd w:id="0"/>
      <w:r w:rsidR="00E67319">
        <w:rPr>
          <w:sz w:val="32"/>
          <w:szCs w:val="32"/>
        </w:rPr>
        <w:tab/>
      </w:r>
    </w:p>
    <w:p w:rsidR="00C22EAC" w:rsidRDefault="00655DFE" w:rsidP="009F0B0A">
      <w:pPr>
        <w:pStyle w:val="1"/>
        <w:numPr>
          <w:ilvl w:val="0"/>
          <w:numId w:val="2"/>
        </w:numPr>
        <w:tabs>
          <w:tab w:val="left" w:pos="423"/>
        </w:tabs>
        <w:spacing w:before="72" w:line="322" w:lineRule="exact"/>
      </w:pPr>
      <w:r>
        <w:lastRenderedPageBreak/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45"/>
        </w:tabs>
        <w:spacing w:line="276" w:lineRule="auto"/>
        <w:ind w:right="142" w:firstLine="283"/>
        <w:jc w:val="both"/>
        <w:rPr>
          <w:sz w:val="28"/>
        </w:rPr>
      </w:pPr>
      <w:r>
        <w:rPr>
          <w:sz w:val="28"/>
        </w:rPr>
        <w:t>Настоящее Положение (далее - Положение) разработано в соответствии с Федеральным законом от 29 декабря 2012 №273-ФЗ «Об образовании в Российской Федерации».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45"/>
        </w:tabs>
        <w:spacing w:line="276" w:lineRule="auto"/>
        <w:ind w:right="136" w:firstLine="283"/>
        <w:jc w:val="both"/>
        <w:rPr>
          <w:sz w:val="28"/>
        </w:rPr>
      </w:pPr>
      <w:r>
        <w:rPr>
          <w:sz w:val="28"/>
        </w:rPr>
        <w:t>Комиссия по урегулированию споров между участниками образовательных отношений (далее – комиссия) муниципального казенного дошкольного образовательно</w:t>
      </w:r>
      <w:r w:rsidR="00E67319">
        <w:rPr>
          <w:sz w:val="28"/>
        </w:rPr>
        <w:t>го учреждения детский сад «Аленушка</w:t>
      </w:r>
      <w:r>
        <w:rPr>
          <w:sz w:val="28"/>
        </w:rPr>
        <w:t>» (далее - ДОУ)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C22EAC" w:rsidRDefault="00655DFE">
      <w:pPr>
        <w:pStyle w:val="a3"/>
        <w:spacing w:before="1" w:line="322" w:lineRule="exact"/>
      </w:pPr>
      <w:r>
        <w:t>-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r>
        <w:t>конфликта</w:t>
      </w:r>
      <w:r>
        <w:rPr>
          <w:spacing w:val="-1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rPr>
          <w:spacing w:val="-2"/>
        </w:rPr>
        <w:t>работника;</w:t>
      </w:r>
    </w:p>
    <w:p w:rsidR="00C22EAC" w:rsidRDefault="00655DFE">
      <w:pPr>
        <w:pStyle w:val="a3"/>
        <w:spacing w:line="322" w:lineRule="exact"/>
      </w:pPr>
      <w:r>
        <w:t>-применения</w:t>
      </w:r>
      <w:r>
        <w:rPr>
          <w:spacing w:val="-8"/>
        </w:rPr>
        <w:t xml:space="preserve"> </w:t>
      </w:r>
      <w:r>
        <w:t>локальных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2"/>
        </w:rPr>
        <w:t xml:space="preserve"> </w:t>
      </w:r>
      <w:r>
        <w:t>актов</w:t>
      </w:r>
      <w:r>
        <w:rPr>
          <w:spacing w:val="-9"/>
        </w:rPr>
        <w:t xml:space="preserve"> </w:t>
      </w:r>
      <w:r>
        <w:rPr>
          <w:spacing w:val="-4"/>
        </w:rPr>
        <w:t>ДОУ.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739"/>
        </w:tabs>
        <w:ind w:right="141" w:firstLine="283"/>
        <w:jc w:val="both"/>
        <w:rPr>
          <w:sz w:val="28"/>
        </w:rPr>
      </w:pPr>
      <w:r>
        <w:rPr>
          <w:sz w:val="28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764"/>
        </w:tabs>
        <w:ind w:right="150" w:firstLine="283"/>
        <w:jc w:val="both"/>
        <w:rPr>
          <w:sz w:val="28"/>
        </w:rPr>
      </w:pPr>
      <w:r>
        <w:rPr>
          <w:sz w:val="28"/>
        </w:rPr>
        <w:t>Настоящее Положение принято на общем собрании трудового коллектива ДОУ с учетом мнения совета 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40"/>
          <w:sz w:val="28"/>
        </w:rPr>
        <w:t xml:space="preserve"> </w:t>
      </w:r>
      <w:r w:rsidR="00E67319">
        <w:rPr>
          <w:sz w:val="28"/>
        </w:rPr>
        <w:t>от 02 июля 2024 № 1</w:t>
      </w:r>
      <w:r>
        <w:rPr>
          <w:sz w:val="28"/>
        </w:rPr>
        <w:t>) и утверждено заведующим ДОУ.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720"/>
        </w:tabs>
        <w:ind w:right="144" w:firstLine="283"/>
        <w:jc w:val="both"/>
        <w:rPr>
          <w:sz w:val="28"/>
        </w:rPr>
      </w:pPr>
      <w:r>
        <w:rPr>
          <w:sz w:val="28"/>
        </w:rPr>
        <w:t>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744"/>
        </w:tabs>
        <w:ind w:right="141" w:firstLine="283"/>
        <w:jc w:val="both"/>
        <w:rPr>
          <w:sz w:val="28"/>
        </w:rPr>
      </w:pPr>
      <w:r>
        <w:rPr>
          <w:sz w:val="28"/>
        </w:rPr>
        <w:t>Комиссия руководствуется в своей деятельности Конституцией Российской Федерации, Федеральным законом №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 локальными нормативными актами образовательной организации, коллективным договором и настоящим Положением.</w:t>
      </w:r>
    </w:p>
    <w:p w:rsidR="00C22EAC" w:rsidRDefault="00C22EAC">
      <w:pPr>
        <w:pStyle w:val="a3"/>
        <w:spacing w:before="4"/>
        <w:ind w:left="0"/>
        <w:jc w:val="left"/>
      </w:pPr>
    </w:p>
    <w:p w:rsidR="00C22EAC" w:rsidRDefault="00655DFE">
      <w:pPr>
        <w:pStyle w:val="1"/>
        <w:ind w:left="2489" w:firstLine="0"/>
        <w:jc w:val="left"/>
      </w:pPr>
      <w:bookmarkStart w:id="1" w:name="II._Порядок_создания_и_работы_Комиссии"/>
      <w:bookmarkEnd w:id="1"/>
      <w:r>
        <w:t>II.</w:t>
      </w:r>
      <w:r>
        <w:rPr>
          <w:spacing w:val="-4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45"/>
        </w:tabs>
        <w:spacing w:before="316" w:line="276" w:lineRule="auto"/>
        <w:ind w:right="404" w:firstLine="360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 представителей родителей (законных представителей) несовершеннолетних</w:t>
      </w:r>
    </w:p>
    <w:p w:rsidR="00C22EAC" w:rsidRDefault="00655DFE">
      <w:pPr>
        <w:pStyle w:val="a3"/>
        <w:spacing w:before="4" w:line="276" w:lineRule="auto"/>
        <w:jc w:val="left"/>
      </w:pP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 (трех) человек от каждой стороны.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45"/>
        </w:tabs>
        <w:spacing w:line="276" w:lineRule="auto"/>
        <w:ind w:right="462" w:firstLine="360"/>
        <w:jc w:val="left"/>
        <w:rPr>
          <w:sz w:val="28"/>
        </w:rPr>
      </w:pPr>
      <w:r>
        <w:rPr>
          <w:sz w:val="28"/>
        </w:rPr>
        <w:t>Делегирование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 состав Комиссии осуществляется соответственно родительским комитетом</w:t>
      </w:r>
    </w:p>
    <w:p w:rsidR="00C22EAC" w:rsidRDefault="00655DFE">
      <w:pPr>
        <w:pStyle w:val="a3"/>
        <w:spacing w:line="276" w:lineRule="auto"/>
        <w:jc w:val="left"/>
      </w:pP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профсоюзным комитетом организации.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45"/>
        </w:tabs>
        <w:spacing w:line="321" w:lineRule="exact"/>
        <w:ind w:left="845" w:hanging="34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60"/>
          <w:sz w:val="28"/>
          <w:u w:val="single"/>
        </w:rPr>
        <w:t xml:space="preserve"> </w:t>
      </w:r>
      <w:r>
        <w:rPr>
          <w:sz w:val="28"/>
          <w:u w:val="single"/>
        </w:rPr>
        <w:t>три</w:t>
      </w:r>
      <w:r>
        <w:rPr>
          <w:spacing w:val="-5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года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61"/>
        </w:tabs>
        <w:spacing w:before="50" w:line="276" w:lineRule="auto"/>
        <w:ind w:right="846" w:firstLine="360"/>
        <w:jc w:val="left"/>
        <w:rPr>
          <w:sz w:val="28"/>
        </w:rPr>
      </w:pPr>
      <w:r>
        <w:rPr>
          <w:sz w:val="28"/>
        </w:rPr>
        <w:t>Досрочное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18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7"/>
          <w:sz w:val="28"/>
        </w:rPr>
        <w:t xml:space="preserve"> </w:t>
      </w:r>
      <w:r>
        <w:rPr>
          <w:sz w:val="28"/>
        </w:rPr>
        <w:t>в следующих случаях:</w:t>
      </w:r>
    </w:p>
    <w:p w:rsidR="00C22EAC" w:rsidRDefault="00C22EAC">
      <w:pPr>
        <w:pStyle w:val="a4"/>
        <w:spacing w:line="276" w:lineRule="auto"/>
        <w:jc w:val="left"/>
        <w:rPr>
          <w:sz w:val="28"/>
        </w:rPr>
        <w:sectPr w:rsidR="00C22EAC">
          <w:pgSz w:w="11910" w:h="16840"/>
          <w:pgMar w:top="1400" w:right="708" w:bottom="280" w:left="992" w:header="720" w:footer="720" w:gutter="0"/>
          <w:cols w:space="720"/>
        </w:sectPr>
      </w:pPr>
    </w:p>
    <w:p w:rsidR="00C22EAC" w:rsidRDefault="00655DFE">
      <w:pPr>
        <w:pStyle w:val="a4"/>
        <w:numPr>
          <w:ilvl w:val="2"/>
          <w:numId w:val="2"/>
        </w:numPr>
        <w:tabs>
          <w:tab w:val="left" w:pos="1272"/>
        </w:tabs>
        <w:spacing w:before="64" w:line="276" w:lineRule="auto"/>
        <w:ind w:right="135" w:firstLine="758"/>
        <w:jc w:val="both"/>
        <w:rPr>
          <w:sz w:val="28"/>
        </w:rPr>
      </w:pPr>
      <w:r>
        <w:rPr>
          <w:sz w:val="28"/>
        </w:rPr>
        <w:lastRenderedPageBreak/>
        <w:t xml:space="preserve">на основании личного заявления члена Комиссии об исключении из её </w:t>
      </w:r>
      <w:r>
        <w:rPr>
          <w:spacing w:val="-2"/>
          <w:sz w:val="28"/>
        </w:rPr>
        <w:t>состава;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5"/>
        </w:tabs>
        <w:spacing w:before="4" w:line="276" w:lineRule="auto"/>
        <w:ind w:right="148" w:firstLine="758"/>
        <w:jc w:val="both"/>
        <w:rPr>
          <w:sz w:val="28"/>
        </w:rPr>
      </w:pPr>
      <w:r>
        <w:rPr>
          <w:sz w:val="28"/>
        </w:rPr>
        <w:t>по требованию не менее 2/3 членов Комиссии, выраженному в письменной форме;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5"/>
        </w:tabs>
        <w:spacing w:before="273" w:line="276" w:lineRule="auto"/>
        <w:ind w:right="151" w:firstLine="758"/>
        <w:jc w:val="both"/>
        <w:rPr>
          <w:sz w:val="28"/>
        </w:rPr>
      </w:pPr>
      <w:r>
        <w:rPr>
          <w:sz w:val="28"/>
        </w:rPr>
        <w:t>в случае прекращения членом Комиссии образовательных или трудовых отношений с организацией.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90"/>
        </w:tabs>
        <w:spacing w:before="3" w:line="276" w:lineRule="auto"/>
        <w:ind w:right="145" w:firstLine="427"/>
        <w:jc w:val="both"/>
        <w:rPr>
          <w:sz w:val="28"/>
        </w:rPr>
      </w:pPr>
      <w:r>
        <w:rPr>
          <w:sz w:val="28"/>
        </w:rPr>
        <w:t>В случае досрочного прекращения полномочий члена Комиссии в её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состав делегируется иной представитель соответствующей категории участников образовательных отношений в порядке, установленном пунктом 8 настоящего </w:t>
      </w:r>
      <w:r>
        <w:rPr>
          <w:spacing w:val="-2"/>
          <w:sz w:val="28"/>
        </w:rPr>
        <w:t>Положения.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90"/>
        </w:tabs>
        <w:spacing w:line="276" w:lineRule="auto"/>
        <w:ind w:right="142" w:firstLine="283"/>
        <w:jc w:val="both"/>
        <w:rPr>
          <w:sz w:val="28"/>
        </w:rPr>
      </w:pPr>
      <w:r>
        <w:rPr>
          <w:sz w:val="28"/>
        </w:rPr>
        <w:t xml:space="preserve">Члены Комиссии осуществляют свою деятельность на безвозмездной </w:t>
      </w:r>
      <w:r>
        <w:rPr>
          <w:spacing w:val="-2"/>
          <w:sz w:val="28"/>
        </w:rPr>
        <w:t>основе.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90"/>
        </w:tabs>
        <w:spacing w:line="278" w:lineRule="auto"/>
        <w:ind w:right="154" w:firstLine="283"/>
        <w:jc w:val="both"/>
        <w:rPr>
          <w:sz w:val="28"/>
        </w:rPr>
      </w:pPr>
      <w:r>
        <w:rPr>
          <w:sz w:val="28"/>
        </w:rPr>
        <w:t>Комиссия избирает из своего состава председателя, заместителя председателя и секретаря.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90"/>
        </w:tabs>
        <w:spacing w:line="276" w:lineRule="auto"/>
        <w:ind w:right="137" w:firstLine="283"/>
        <w:jc w:val="both"/>
        <w:rPr>
          <w:sz w:val="28"/>
        </w:rPr>
      </w:pPr>
      <w:r>
        <w:rPr>
          <w:sz w:val="28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91"/>
        </w:tabs>
        <w:spacing w:line="320" w:lineRule="exact"/>
        <w:ind w:left="991" w:hanging="706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полномочия: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7"/>
        </w:tabs>
        <w:spacing w:before="42"/>
        <w:ind w:left="1557" w:hanging="850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7"/>
        </w:tabs>
        <w:spacing w:before="47"/>
        <w:ind w:left="1557" w:hanging="850"/>
        <w:rPr>
          <w:sz w:val="28"/>
        </w:rPr>
      </w:pPr>
      <w:r>
        <w:rPr>
          <w:sz w:val="28"/>
        </w:rPr>
        <w:t>утверждение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7"/>
        </w:tabs>
        <w:spacing w:before="53"/>
        <w:ind w:left="1557" w:hanging="850"/>
        <w:rPr>
          <w:sz w:val="28"/>
        </w:rPr>
      </w:pPr>
      <w:r>
        <w:rPr>
          <w:sz w:val="28"/>
        </w:rPr>
        <w:t>созыв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7"/>
        </w:tabs>
        <w:spacing w:before="47"/>
        <w:ind w:left="1557" w:hanging="850"/>
        <w:rPr>
          <w:sz w:val="28"/>
        </w:rPr>
      </w:pPr>
      <w:r>
        <w:rPr>
          <w:sz w:val="28"/>
        </w:rPr>
        <w:t>председательство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7"/>
        </w:tabs>
        <w:spacing w:before="48" w:line="276" w:lineRule="auto"/>
        <w:ind w:right="733" w:firstLine="566"/>
        <w:rPr>
          <w:sz w:val="28"/>
        </w:rPr>
      </w:pPr>
      <w:r>
        <w:rPr>
          <w:sz w:val="28"/>
        </w:rPr>
        <w:t>подписание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документов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629"/>
        </w:tabs>
        <w:spacing w:line="321" w:lineRule="exact"/>
        <w:ind w:left="1629" w:hanging="922"/>
        <w:rPr>
          <w:sz w:val="28"/>
        </w:rPr>
      </w:pPr>
      <w:r>
        <w:rPr>
          <w:sz w:val="28"/>
        </w:rPr>
        <w:t>общий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Комиссией.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707"/>
          <w:tab w:val="left" w:pos="4390"/>
          <w:tab w:val="left" w:pos="5807"/>
          <w:tab w:val="left" w:pos="7929"/>
        </w:tabs>
        <w:spacing w:before="53" w:line="276" w:lineRule="auto"/>
        <w:ind w:left="707" w:right="1092" w:hanging="356"/>
        <w:jc w:val="left"/>
        <w:rPr>
          <w:sz w:val="28"/>
        </w:rPr>
      </w:pPr>
      <w:r>
        <w:rPr>
          <w:sz w:val="28"/>
        </w:rPr>
        <w:t>Заместитель председателя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2"/>
          <w:sz w:val="28"/>
        </w:rPr>
        <w:t>назначается</w:t>
      </w:r>
      <w:r>
        <w:rPr>
          <w:sz w:val="28"/>
        </w:rPr>
        <w:tab/>
      </w:r>
      <w:r>
        <w:rPr>
          <w:spacing w:val="-4"/>
          <w:sz w:val="28"/>
        </w:rPr>
        <w:t xml:space="preserve">решением </w:t>
      </w:r>
      <w:r>
        <w:rPr>
          <w:sz w:val="28"/>
        </w:rPr>
        <w:t>председателя Комиссии из числа ее членов.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707"/>
        </w:tabs>
        <w:spacing w:line="276" w:lineRule="auto"/>
        <w:ind w:left="707" w:right="602" w:hanging="356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полномочия: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262"/>
        </w:tabs>
        <w:spacing w:line="321" w:lineRule="exact"/>
        <w:ind w:left="2262" w:hanging="306"/>
        <w:rPr>
          <w:sz w:val="28"/>
        </w:rPr>
      </w:pPr>
      <w:r>
        <w:rPr>
          <w:sz w:val="28"/>
        </w:rPr>
        <w:t>координация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373"/>
        </w:tabs>
        <w:spacing w:before="210"/>
        <w:ind w:left="2373" w:hanging="417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вносимых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686"/>
          <w:tab w:val="left" w:pos="4351"/>
          <w:tab w:val="left" w:pos="6174"/>
          <w:tab w:val="left" w:pos="7986"/>
          <w:tab w:val="left" w:pos="9405"/>
        </w:tabs>
        <w:spacing w:before="206" w:line="276" w:lineRule="auto"/>
        <w:ind w:left="1197" w:right="664" w:firstLine="758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обязанностей</w:t>
      </w:r>
      <w:r>
        <w:rPr>
          <w:sz w:val="28"/>
        </w:rPr>
        <w:tab/>
      </w:r>
      <w:r>
        <w:rPr>
          <w:spacing w:val="-2"/>
          <w:sz w:val="28"/>
        </w:rPr>
        <w:t>председателя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случае его отсутствия.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line="357" w:lineRule="auto"/>
        <w:ind w:left="501" w:right="662" w:hanging="360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 ее членов.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line="318" w:lineRule="exact"/>
        <w:ind w:left="501" w:hanging="360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315"/>
        <w:ind w:left="1556" w:hanging="282"/>
        <w:rPr>
          <w:sz w:val="28"/>
        </w:rPr>
      </w:pPr>
      <w:r>
        <w:rPr>
          <w:sz w:val="28"/>
        </w:rPr>
        <w:t>регистрация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Комиссию;</w:t>
      </w:r>
    </w:p>
    <w:p w:rsidR="00C22EAC" w:rsidRDefault="00C22EAC">
      <w:pPr>
        <w:pStyle w:val="a4"/>
        <w:jc w:val="left"/>
        <w:rPr>
          <w:sz w:val="28"/>
        </w:rPr>
        <w:sectPr w:rsidR="00C22EAC">
          <w:pgSz w:w="11910" w:h="16840"/>
          <w:pgMar w:top="760" w:right="708" w:bottom="280" w:left="992" w:header="720" w:footer="720" w:gutter="0"/>
          <w:cols w:space="720"/>
        </w:sectPr>
      </w:pPr>
    </w:p>
    <w:p w:rsidR="00C22EAC" w:rsidRDefault="00655DFE">
      <w:pPr>
        <w:pStyle w:val="a4"/>
        <w:numPr>
          <w:ilvl w:val="2"/>
          <w:numId w:val="2"/>
        </w:numPr>
        <w:tabs>
          <w:tab w:val="left" w:pos="1700"/>
        </w:tabs>
        <w:spacing w:before="64" w:line="357" w:lineRule="auto"/>
        <w:ind w:right="658" w:firstLine="1133"/>
        <w:jc w:val="both"/>
        <w:rPr>
          <w:sz w:val="28"/>
        </w:rPr>
      </w:pPr>
      <w:r>
        <w:rPr>
          <w:sz w:val="28"/>
        </w:rPr>
        <w:lastRenderedPageBreak/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2"/>
        <w:ind w:left="1556" w:hanging="282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10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158" w:line="355" w:lineRule="auto"/>
        <w:ind w:right="668" w:firstLine="1133"/>
        <w:jc w:val="both"/>
        <w:rPr>
          <w:sz w:val="28"/>
        </w:rPr>
      </w:pPr>
      <w:r>
        <w:rPr>
          <w:sz w:val="28"/>
        </w:rPr>
        <w:t xml:space="preserve">составление выписок из протоколов заседаний Комиссии и предоставление их лицам и органам, указанным в пункте 41 настоящего </w:t>
      </w:r>
      <w:r>
        <w:rPr>
          <w:spacing w:val="-2"/>
          <w:sz w:val="28"/>
        </w:rPr>
        <w:t>Положения;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6" w:line="357" w:lineRule="auto"/>
        <w:ind w:right="667" w:firstLine="1133"/>
        <w:jc w:val="both"/>
        <w:rPr>
          <w:sz w:val="28"/>
        </w:rPr>
      </w:pPr>
      <w:r>
        <w:rPr>
          <w:sz w:val="28"/>
        </w:rPr>
        <w:t>обеспечение текущего хранения документов и материалов Комиссии, а также обеспечение их сохранности.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683"/>
        </w:tabs>
        <w:ind w:left="683" w:hanging="542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159"/>
        <w:ind w:left="1556" w:hanging="282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158" w:line="357" w:lineRule="auto"/>
        <w:ind w:left="1274" w:right="672" w:firstLine="0"/>
        <w:jc w:val="both"/>
        <w:rPr>
          <w:sz w:val="28"/>
        </w:rPr>
      </w:pPr>
      <w:r>
        <w:rPr>
          <w:sz w:val="28"/>
        </w:rPr>
        <w:t>обращаться к председателю Комиссии по вопросам, относящимся к компетенции 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line="357" w:lineRule="auto"/>
        <w:ind w:right="669" w:firstLine="1133"/>
        <w:jc w:val="both"/>
        <w:rPr>
          <w:sz w:val="28"/>
        </w:rPr>
      </w:pPr>
      <w:r>
        <w:rPr>
          <w:sz w:val="28"/>
        </w:rPr>
        <w:t>запрашивать у руководителя организации информацию по вопросам, относящимся к компетенции 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line="357" w:lineRule="auto"/>
        <w:ind w:right="673" w:firstLine="1133"/>
        <w:jc w:val="both"/>
        <w:rPr>
          <w:sz w:val="28"/>
        </w:rPr>
      </w:pPr>
      <w:r>
        <w:rPr>
          <w:sz w:val="28"/>
        </w:rPr>
        <w:t>в случае предполагаемого отсутствия на заседании Комиссии доводить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 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письменной форме, которое оглашается на заседании и приобщается к </w:t>
      </w:r>
      <w:r>
        <w:rPr>
          <w:spacing w:val="-2"/>
          <w:sz w:val="28"/>
        </w:rPr>
        <w:t>протоколу;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line="355" w:lineRule="auto"/>
        <w:ind w:right="675" w:firstLine="1133"/>
        <w:jc w:val="both"/>
        <w:rPr>
          <w:sz w:val="28"/>
        </w:rPr>
      </w:pPr>
      <w:r>
        <w:rPr>
          <w:sz w:val="28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556"/>
        </w:tabs>
        <w:spacing w:before="4" w:line="276" w:lineRule="auto"/>
        <w:ind w:right="677" w:firstLine="1133"/>
        <w:jc w:val="both"/>
        <w:rPr>
          <w:sz w:val="28"/>
        </w:rPr>
      </w:pPr>
      <w:r>
        <w:rPr>
          <w:sz w:val="28"/>
        </w:rPr>
        <w:t>вносить предложения по совершенствованию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 комиссии.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846"/>
        </w:tabs>
        <w:spacing w:before="153"/>
        <w:ind w:left="846" w:hanging="422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73"/>
        </w:tabs>
        <w:spacing w:before="201"/>
        <w:ind w:left="1273" w:hanging="378"/>
        <w:rPr>
          <w:sz w:val="28"/>
        </w:rPr>
      </w:pP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20"/>
        </w:tabs>
        <w:spacing w:before="201" w:line="276" w:lineRule="auto"/>
        <w:ind w:left="285" w:right="543" w:firstLine="566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настоящим </w:t>
      </w:r>
      <w:r>
        <w:rPr>
          <w:spacing w:val="-2"/>
          <w:sz w:val="28"/>
        </w:rPr>
        <w:t>Положением;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20"/>
        </w:tabs>
        <w:spacing w:before="153"/>
        <w:ind w:left="1220" w:hanging="369"/>
        <w:rPr>
          <w:sz w:val="28"/>
        </w:rPr>
      </w:pP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функций;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20"/>
        </w:tabs>
        <w:spacing w:before="201" w:line="276" w:lineRule="auto"/>
        <w:ind w:left="285" w:right="590" w:firstLine="566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этом председателю Комиссии и отказываться в письменной форме от участия в</w:t>
      </w:r>
    </w:p>
    <w:p w:rsidR="00C22EAC" w:rsidRDefault="00C22EAC">
      <w:pPr>
        <w:pStyle w:val="a4"/>
        <w:spacing w:line="276" w:lineRule="auto"/>
        <w:jc w:val="left"/>
        <w:rPr>
          <w:sz w:val="28"/>
        </w:rPr>
        <w:sectPr w:rsidR="00C22EAC">
          <w:pgSz w:w="11910" w:h="16840"/>
          <w:pgMar w:top="760" w:right="708" w:bottom="280" w:left="992" w:header="720" w:footer="720" w:gutter="0"/>
          <w:cols w:space="720"/>
        </w:sectPr>
      </w:pPr>
    </w:p>
    <w:p w:rsidR="00C22EAC" w:rsidRDefault="00655DFE">
      <w:pPr>
        <w:pStyle w:val="a3"/>
        <w:spacing w:before="64"/>
        <w:ind w:left="285"/>
      </w:pPr>
      <w:r>
        <w:lastRenderedPageBreak/>
        <w:t>соответствующем</w:t>
      </w:r>
      <w:r>
        <w:rPr>
          <w:spacing w:val="-15"/>
        </w:rPr>
        <w:t xml:space="preserve"> </w:t>
      </w:r>
      <w:r>
        <w:t>заседании</w:t>
      </w:r>
      <w:r>
        <w:rPr>
          <w:spacing w:val="-11"/>
        </w:rPr>
        <w:t xml:space="preserve"> </w:t>
      </w:r>
      <w:r>
        <w:rPr>
          <w:spacing w:val="-2"/>
        </w:rPr>
        <w:t>Комиссии.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18"/>
        </w:tabs>
        <w:spacing w:before="48" w:line="357" w:lineRule="auto"/>
        <w:ind w:right="665" w:firstLine="283"/>
        <w:jc w:val="both"/>
        <w:rPr>
          <w:sz w:val="28"/>
        </w:rPr>
      </w:pPr>
      <w:r>
        <w:rPr>
          <w:sz w:val="28"/>
        </w:rPr>
        <w:t xml:space="preserve">Члены Комиссии не вправе разглашать сведения и соответствующую информацию, полученную ими в ходе участия в работе Комиссии, третьим </w:t>
      </w:r>
      <w:r>
        <w:rPr>
          <w:spacing w:val="-2"/>
          <w:sz w:val="28"/>
        </w:rPr>
        <w:t>лицам.</w:t>
      </w:r>
    </w:p>
    <w:p w:rsidR="00C22EAC" w:rsidRDefault="00655DFE">
      <w:pPr>
        <w:pStyle w:val="1"/>
        <w:numPr>
          <w:ilvl w:val="0"/>
          <w:numId w:val="1"/>
        </w:numPr>
        <w:tabs>
          <w:tab w:val="left" w:pos="3992"/>
        </w:tabs>
        <w:spacing w:before="189"/>
        <w:jc w:val="both"/>
      </w:pPr>
      <w:bookmarkStart w:id="2" w:name="III._Функции_и_полномочия_Комиссии"/>
      <w:bookmarkEnd w:id="2"/>
      <w:r>
        <w:t>Функции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полномочия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942"/>
        </w:tabs>
        <w:spacing w:before="177" w:line="350" w:lineRule="auto"/>
        <w:ind w:right="659" w:firstLine="283"/>
        <w:jc w:val="both"/>
        <w:rPr>
          <w:sz w:val="28"/>
        </w:rPr>
      </w:pPr>
      <w:r>
        <w:rPr>
          <w:sz w:val="28"/>
        </w:rPr>
        <w:t>При поступлении заявления от любого участника образовательных отношений Комиссия осуществляет следующие функции: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133"/>
        </w:tabs>
        <w:spacing w:before="6" w:line="357" w:lineRule="auto"/>
        <w:ind w:left="851" w:right="660" w:firstLine="0"/>
        <w:jc w:val="both"/>
        <w:rPr>
          <w:sz w:val="28"/>
        </w:rPr>
      </w:pPr>
      <w:r>
        <w:rPr>
          <w:sz w:val="28"/>
        </w:rPr>
        <w:t xml:space="preserve">рассмотрение жалоб на нарушение участником образовательных </w:t>
      </w:r>
      <w:r>
        <w:rPr>
          <w:spacing w:val="-2"/>
          <w:sz w:val="28"/>
        </w:rPr>
        <w:t>отношений:</w:t>
      </w:r>
    </w:p>
    <w:p w:rsidR="00C22EAC" w:rsidRDefault="00655DFE">
      <w:pPr>
        <w:pStyle w:val="a3"/>
        <w:spacing w:line="276" w:lineRule="auto"/>
        <w:ind w:left="1207" w:right="654" w:firstLine="739"/>
      </w:pPr>
      <w: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воспитанникам;</w:t>
      </w:r>
    </w:p>
    <w:p w:rsidR="00C22EAC" w:rsidRDefault="00655DFE">
      <w:pPr>
        <w:pStyle w:val="a3"/>
        <w:spacing w:before="12" w:line="364" w:lineRule="auto"/>
        <w:ind w:left="1941" w:right="1580"/>
      </w:pPr>
      <w:r>
        <w:t>б)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рабочих программ образовательных областей.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133"/>
        </w:tabs>
        <w:spacing w:before="20" w:line="364" w:lineRule="auto"/>
        <w:ind w:right="665" w:firstLine="739"/>
        <w:jc w:val="both"/>
        <w:rPr>
          <w:sz w:val="28"/>
        </w:rPr>
      </w:pPr>
      <w:r>
        <w:rPr>
          <w:sz w:val="28"/>
        </w:rPr>
        <w:t>установление наличия или отсутствия конфликта интересов педагогического работника;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02"/>
          <w:tab w:val="left" w:pos="1220"/>
        </w:tabs>
        <w:spacing w:before="1" w:line="362" w:lineRule="auto"/>
        <w:ind w:left="1202" w:right="669" w:hanging="351"/>
        <w:jc w:val="both"/>
        <w:rPr>
          <w:sz w:val="28"/>
        </w:rPr>
      </w:pPr>
      <w:r>
        <w:rPr>
          <w:sz w:val="28"/>
        </w:rPr>
        <w:t>справедливое и объективное расследование нарушения норм профессиональной этики педагогическими работниками.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2" w:line="357" w:lineRule="auto"/>
        <w:ind w:left="501" w:right="659" w:hanging="360"/>
        <w:jc w:val="both"/>
        <w:rPr>
          <w:sz w:val="28"/>
        </w:rPr>
      </w:pPr>
      <w:r>
        <w:rPr>
          <w:sz w:val="28"/>
        </w:rPr>
        <w:t xml:space="preserve"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</w:t>
      </w:r>
      <w:r>
        <w:rPr>
          <w:spacing w:val="-2"/>
          <w:sz w:val="28"/>
        </w:rPr>
        <w:t>объединениями.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line="357" w:lineRule="auto"/>
        <w:ind w:left="501" w:right="665" w:hanging="360"/>
        <w:jc w:val="both"/>
        <w:rPr>
          <w:sz w:val="28"/>
        </w:rPr>
      </w:pPr>
      <w:r>
        <w:rPr>
          <w:sz w:val="28"/>
        </w:rPr>
        <w:t>По итогам рассмотрения заявлений участников образовательных отношений Комиссия имеет следующие полномочия: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02"/>
          <w:tab w:val="left" w:pos="1220"/>
        </w:tabs>
        <w:spacing w:line="357" w:lineRule="auto"/>
        <w:ind w:left="1202" w:right="660" w:hanging="341"/>
        <w:jc w:val="both"/>
        <w:rPr>
          <w:sz w:val="28"/>
        </w:rPr>
      </w:pPr>
      <w:r>
        <w:rPr>
          <w:sz w:val="28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C22EAC" w:rsidRDefault="00C22EAC">
      <w:pPr>
        <w:pStyle w:val="a4"/>
        <w:spacing w:line="357" w:lineRule="auto"/>
        <w:rPr>
          <w:sz w:val="28"/>
        </w:rPr>
        <w:sectPr w:rsidR="00C22EAC">
          <w:pgSz w:w="11910" w:h="16840"/>
          <w:pgMar w:top="760" w:right="708" w:bottom="280" w:left="992" w:header="720" w:footer="720" w:gutter="0"/>
          <w:cols w:space="720"/>
        </w:sectPr>
      </w:pPr>
    </w:p>
    <w:p w:rsidR="00C22EAC" w:rsidRDefault="00655DFE">
      <w:pPr>
        <w:pStyle w:val="a4"/>
        <w:numPr>
          <w:ilvl w:val="2"/>
          <w:numId w:val="2"/>
        </w:numPr>
        <w:tabs>
          <w:tab w:val="left" w:pos="1202"/>
          <w:tab w:val="left" w:pos="1220"/>
        </w:tabs>
        <w:spacing w:before="64" w:line="357" w:lineRule="auto"/>
        <w:ind w:left="1202" w:right="666" w:hanging="341"/>
        <w:jc w:val="both"/>
        <w:rPr>
          <w:sz w:val="28"/>
        </w:rPr>
      </w:pPr>
      <w:r>
        <w:rPr>
          <w:sz w:val="28"/>
        </w:rPr>
        <w:lastRenderedPageBreak/>
        <w:t>принятие решения в целях урегулирования конфликта интересов педагогического работника при его наличии;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02"/>
          <w:tab w:val="left" w:pos="1220"/>
        </w:tabs>
        <w:spacing w:before="1" w:line="357" w:lineRule="auto"/>
        <w:ind w:left="1202" w:right="657" w:hanging="341"/>
        <w:jc w:val="both"/>
        <w:rPr>
          <w:sz w:val="28"/>
        </w:rPr>
      </w:pPr>
      <w:r>
        <w:rPr>
          <w:sz w:val="28"/>
        </w:rPr>
        <w:t>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1202"/>
          <w:tab w:val="left" w:pos="1220"/>
        </w:tabs>
        <w:spacing w:before="7" w:line="362" w:lineRule="auto"/>
        <w:ind w:left="1202" w:right="659" w:hanging="341"/>
        <w:jc w:val="both"/>
        <w:rPr>
          <w:sz w:val="28"/>
        </w:rPr>
      </w:pPr>
      <w:r>
        <w:rPr>
          <w:sz w:val="28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:rsidR="00C22EAC" w:rsidRDefault="00655DFE">
      <w:pPr>
        <w:pStyle w:val="1"/>
        <w:numPr>
          <w:ilvl w:val="0"/>
          <w:numId w:val="1"/>
        </w:numPr>
        <w:tabs>
          <w:tab w:val="left" w:pos="4346"/>
        </w:tabs>
        <w:spacing w:before="174"/>
        <w:ind w:left="4346" w:hanging="536"/>
        <w:jc w:val="both"/>
      </w:pPr>
      <w:bookmarkStart w:id="3" w:name="IV._Регламент_работы_Комиссии"/>
      <w:bookmarkEnd w:id="3"/>
      <w:r>
        <w:t>Регламент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rPr>
          <w:spacing w:val="-2"/>
        </w:rPr>
        <w:t>Комиссии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187" w:line="276" w:lineRule="auto"/>
        <w:ind w:left="501" w:right="1176" w:hanging="360"/>
        <w:jc w:val="left"/>
        <w:rPr>
          <w:sz w:val="28"/>
        </w:rPr>
      </w:pPr>
      <w:r>
        <w:rPr>
          <w:sz w:val="28"/>
        </w:rPr>
        <w:t>Заседания Комиссии проводятся на основании письменного или 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отношений, поступившего непосредственно в Комиссию или в адрес руководителя 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лица, допустившего указанные нарушения.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1044"/>
        </w:tabs>
        <w:spacing w:before="2"/>
        <w:ind w:left="1044" w:hanging="903"/>
        <w:jc w:val="left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заявлении </w:t>
      </w:r>
      <w:r>
        <w:rPr>
          <w:spacing w:val="-2"/>
          <w:sz w:val="28"/>
        </w:rPr>
        <w:t>указываются: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276"/>
        </w:tabs>
        <w:spacing w:before="206" w:line="276" w:lineRule="auto"/>
        <w:ind w:left="1202" w:right="1019" w:firstLine="739"/>
        <w:jc w:val="both"/>
        <w:rPr>
          <w:sz w:val="28"/>
        </w:rPr>
      </w:pPr>
      <w:r>
        <w:rPr>
          <w:sz w:val="28"/>
        </w:rPr>
        <w:t>фамилия, 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 (при наличии)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заявителя, а также несовершеннолетнего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его родитель (законный представитель);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276"/>
        </w:tabs>
        <w:spacing w:line="278" w:lineRule="auto"/>
        <w:ind w:left="1202" w:right="1786" w:firstLine="739"/>
        <w:jc w:val="both"/>
        <w:rPr>
          <w:sz w:val="28"/>
        </w:rPr>
      </w:pPr>
      <w:r>
        <w:rPr>
          <w:sz w:val="28"/>
        </w:rPr>
        <w:t>оспариваемые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 образовательных отношений;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276"/>
        </w:tabs>
        <w:spacing w:line="319" w:lineRule="exact"/>
        <w:ind w:left="2276" w:hanging="335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участника</w:t>
      </w:r>
    </w:p>
    <w:p w:rsidR="00C22EAC" w:rsidRDefault="00655DFE">
      <w:pPr>
        <w:pStyle w:val="a3"/>
        <w:spacing w:before="46" w:line="276" w:lineRule="auto"/>
        <w:ind w:left="1202" w:right="1172"/>
      </w:pPr>
      <w:r>
        <w:t>образовательных</w:t>
      </w:r>
      <w:r>
        <w:rPr>
          <w:spacing w:val="-13"/>
        </w:rPr>
        <w:t xml:space="preserve"> </w:t>
      </w:r>
      <w:r>
        <w:t>отношений,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бездействие</w:t>
      </w:r>
      <w:r>
        <w:rPr>
          <w:spacing w:val="-9"/>
        </w:rPr>
        <w:t xml:space="preserve"> </w:t>
      </w:r>
      <w:r>
        <w:t xml:space="preserve">которого </w:t>
      </w:r>
      <w:r>
        <w:rPr>
          <w:spacing w:val="-2"/>
        </w:rPr>
        <w:t>оспаривается;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271"/>
        </w:tabs>
        <w:spacing w:before="4" w:line="276" w:lineRule="auto"/>
        <w:ind w:left="1202" w:right="994" w:firstLine="739"/>
        <w:jc w:val="both"/>
        <w:rPr>
          <w:sz w:val="28"/>
        </w:rPr>
      </w:pPr>
      <w:r>
        <w:rPr>
          <w:sz w:val="28"/>
        </w:rPr>
        <w:t>основания,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считает,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 его прав на образование нарушена;</w:t>
      </w:r>
    </w:p>
    <w:p w:rsidR="00C22EAC" w:rsidRDefault="00655DFE">
      <w:pPr>
        <w:pStyle w:val="a4"/>
        <w:numPr>
          <w:ilvl w:val="2"/>
          <w:numId w:val="2"/>
        </w:numPr>
        <w:tabs>
          <w:tab w:val="left" w:pos="2314"/>
        </w:tabs>
        <w:spacing w:line="321" w:lineRule="exact"/>
        <w:ind w:left="2314" w:hanging="373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1043"/>
        </w:tabs>
        <w:spacing w:before="47"/>
        <w:ind w:left="1043" w:hanging="902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доводов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заявитель</w:t>
      </w:r>
    </w:p>
    <w:p w:rsidR="00C22EAC" w:rsidRDefault="00655DFE">
      <w:pPr>
        <w:pStyle w:val="a3"/>
        <w:spacing w:before="53" w:line="276" w:lineRule="auto"/>
        <w:ind w:left="501" w:right="808"/>
      </w:pPr>
      <w:r>
        <w:t>прилагает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 xml:space="preserve">их </w:t>
      </w:r>
      <w:r>
        <w:rPr>
          <w:spacing w:val="-2"/>
        </w:rPr>
        <w:t>копии.</w:t>
      </w:r>
    </w:p>
    <w:p w:rsidR="00C22EAC" w:rsidRDefault="00655DFE">
      <w:pPr>
        <w:pStyle w:val="a3"/>
        <w:spacing w:before="70" w:line="355" w:lineRule="auto"/>
        <w:ind w:right="654"/>
      </w:pPr>
      <w:r>
        <w:t>Заявление, поступившее в Комиссию, подлежит обязательной регистрации с письменным уведомлением заявителя о сроке и месте проведения заседания для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7"/>
        </w:rPr>
        <w:t xml:space="preserve"> </w:t>
      </w:r>
      <w:r>
        <w:t>указанного</w:t>
      </w:r>
      <w:r>
        <w:rPr>
          <w:spacing w:val="47"/>
        </w:rPr>
        <w:t xml:space="preserve"> </w:t>
      </w:r>
      <w:r>
        <w:t>заявления,</w:t>
      </w:r>
      <w:r>
        <w:rPr>
          <w:spacing w:val="49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отказе</w:t>
      </w:r>
      <w:r>
        <w:rPr>
          <w:spacing w:val="5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рассмотрении</w:t>
      </w:r>
      <w:r>
        <w:rPr>
          <w:spacing w:val="50"/>
        </w:rPr>
        <w:t xml:space="preserve"> </w:t>
      </w:r>
      <w:r>
        <w:rPr>
          <w:spacing w:val="-10"/>
        </w:rPr>
        <w:t>в</w:t>
      </w:r>
    </w:p>
    <w:p w:rsidR="00C22EAC" w:rsidRDefault="00C22EAC">
      <w:pPr>
        <w:pStyle w:val="a3"/>
        <w:spacing w:line="355" w:lineRule="auto"/>
        <w:sectPr w:rsidR="00C22EAC">
          <w:pgSz w:w="11910" w:h="16840"/>
          <w:pgMar w:top="760" w:right="708" w:bottom="280" w:left="992" w:header="720" w:footer="720" w:gutter="0"/>
          <w:cols w:space="720"/>
        </w:sectPr>
      </w:pPr>
    </w:p>
    <w:p w:rsidR="00C22EAC" w:rsidRDefault="00655DFE">
      <w:pPr>
        <w:pStyle w:val="a3"/>
        <w:spacing w:before="64"/>
      </w:pPr>
      <w:r>
        <w:lastRenderedPageBreak/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пунктом</w:t>
      </w:r>
      <w:r>
        <w:rPr>
          <w:spacing w:val="-6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rPr>
          <w:spacing w:val="-2"/>
        </w:rPr>
        <w:t>Положения.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230" w:line="357" w:lineRule="auto"/>
        <w:ind w:left="501" w:right="651" w:hanging="360"/>
        <w:jc w:val="both"/>
        <w:rPr>
          <w:sz w:val="28"/>
        </w:rPr>
      </w:pPr>
      <w:r>
        <w:rPr>
          <w:sz w:val="28"/>
        </w:rPr>
        <w:t>При наличии в заявлении информации, предусмотренной подпунктами 1-5 пункта 27 настоящего Положения, Комиссия обязана провести заседание в течение 10 дней со дня подачи заявления.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69" w:line="357" w:lineRule="auto"/>
        <w:ind w:left="501" w:right="661" w:hanging="360"/>
        <w:jc w:val="both"/>
        <w:rPr>
          <w:sz w:val="28"/>
        </w:rPr>
      </w:pPr>
      <w:r>
        <w:rPr>
          <w:sz w:val="28"/>
        </w:rPr>
        <w:t>При отсутствии в заявлении информации, предусмотренной подпунктами 1-5 пункта 27 настоящего Положения, заседание Комиссии его рассмотрению не проводится.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73" w:line="357" w:lineRule="auto"/>
        <w:ind w:left="501" w:right="655" w:hanging="360"/>
        <w:jc w:val="both"/>
        <w:rPr>
          <w:sz w:val="28"/>
        </w:rPr>
      </w:pPr>
      <w:r>
        <w:rPr>
          <w:sz w:val="28"/>
        </w:rPr>
        <w:t>Участник образовательных отношений имеет 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 присутствовать при рассмотрении его заявления на заседании Комиссии.</w:t>
      </w:r>
    </w:p>
    <w:p w:rsidR="00C22EAC" w:rsidRDefault="00655DFE">
      <w:pPr>
        <w:pStyle w:val="a3"/>
        <w:spacing w:line="276" w:lineRule="auto"/>
        <w:ind w:right="666" w:firstLine="566"/>
      </w:pPr>
      <w:r>
        <w:t>В случае неявки заявителя на заседание Комиссии заявление рассматривается в его отсутствие.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line="276" w:lineRule="auto"/>
        <w:ind w:left="501" w:right="667" w:hanging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 вопросов повестки Комиссия имеет право приглашать на заседание руководителя организации и (или) любых иных лиц.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  <w:tab w:val="left" w:pos="573"/>
        </w:tabs>
        <w:spacing w:line="276" w:lineRule="auto"/>
        <w:ind w:left="501" w:right="663" w:hanging="360"/>
        <w:jc w:val="both"/>
        <w:rPr>
          <w:sz w:val="28"/>
        </w:rPr>
      </w:pPr>
      <w:r>
        <w:rPr>
          <w:sz w:val="28"/>
        </w:rPr>
        <w:tab/>
        <w:t>По запросу Комиссии руководитель организации в установленный Комиссией срок представляет необходимые документы.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  <w:tab w:val="left" w:pos="573"/>
        </w:tabs>
        <w:spacing w:line="276" w:lineRule="auto"/>
        <w:ind w:left="501" w:right="654" w:hanging="360"/>
        <w:jc w:val="both"/>
        <w:rPr>
          <w:sz w:val="28"/>
        </w:rPr>
      </w:pPr>
      <w:r>
        <w:rPr>
          <w:sz w:val="28"/>
        </w:rPr>
        <w:tab/>
        <w:t>Заседание Комиссии считается правомочным, если на н</w:t>
      </w:r>
      <w:r>
        <w:rPr>
          <w:rFonts w:ascii="Tahoma" w:hAnsi="Tahoma"/>
          <w:sz w:val="28"/>
        </w:rPr>
        <w:t>ѐ</w:t>
      </w:r>
      <w:r>
        <w:rPr>
          <w:sz w:val="28"/>
        </w:rPr>
        <w:t>м присутствует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2/3 (двух третей) членов Комиссии.</w:t>
      </w:r>
    </w:p>
    <w:p w:rsidR="00C22EAC" w:rsidRDefault="00655DFE">
      <w:pPr>
        <w:pStyle w:val="1"/>
        <w:numPr>
          <w:ilvl w:val="0"/>
          <w:numId w:val="1"/>
        </w:numPr>
        <w:tabs>
          <w:tab w:val="left" w:pos="1939"/>
        </w:tabs>
        <w:spacing w:before="171"/>
        <w:ind w:left="1939" w:hanging="358"/>
        <w:jc w:val="both"/>
      </w:pPr>
      <w:bookmarkStart w:id="4" w:name="V._Порядок_принятия_и_оформления_решений"/>
      <w:bookmarkEnd w:id="4"/>
      <w:r>
        <w:t>Порядок</w:t>
      </w:r>
      <w:r>
        <w:rPr>
          <w:spacing w:val="-11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решений</w:t>
      </w:r>
      <w:r>
        <w:rPr>
          <w:spacing w:val="-13"/>
        </w:rPr>
        <w:t xml:space="preserve"> </w:t>
      </w:r>
      <w:r>
        <w:rPr>
          <w:spacing w:val="-2"/>
        </w:rPr>
        <w:t>Комиссии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683"/>
        </w:tabs>
        <w:spacing w:before="211" w:line="276" w:lineRule="auto"/>
        <w:ind w:right="661" w:firstLine="0"/>
        <w:jc w:val="both"/>
        <w:rPr>
          <w:sz w:val="28"/>
        </w:rPr>
      </w:pPr>
      <w:r>
        <w:rPr>
          <w:sz w:val="28"/>
        </w:rPr>
        <w:t xml:space="preserve">По результатам рассмотрения заявления участника образовательных отношений Комиссия принимает решение в целях урегулирования </w:t>
      </w:r>
      <w:r>
        <w:rPr>
          <w:spacing w:val="-2"/>
          <w:sz w:val="28"/>
        </w:rPr>
        <w:t>разногласий.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172" w:line="276" w:lineRule="auto"/>
        <w:ind w:right="655" w:firstLine="0"/>
        <w:jc w:val="both"/>
        <w:rPr>
          <w:sz w:val="28"/>
        </w:rPr>
      </w:pPr>
      <w:r>
        <w:rPr>
          <w:sz w:val="28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воспитанников, родителей (законных представителей) несовершеннолетних воспитанников и (или) работников организации.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165"/>
        <w:ind w:left="501" w:hanging="36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голосованием</w:t>
      </w:r>
    </w:p>
    <w:p w:rsidR="00C22EAC" w:rsidRDefault="00655DFE">
      <w:pPr>
        <w:pStyle w:val="a3"/>
        <w:spacing w:before="120" w:line="357" w:lineRule="auto"/>
        <w:ind w:right="654"/>
      </w:pPr>
      <w:r>
        <w:t>большинством</w:t>
      </w:r>
      <w:r>
        <w:rPr>
          <w:spacing w:val="-7"/>
        </w:rPr>
        <w:t xml:space="preserve"> </w:t>
      </w:r>
      <w:r>
        <w:t>голосов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Комиссии,</w:t>
      </w:r>
      <w:r>
        <w:rPr>
          <w:spacing w:val="-6"/>
        </w:rPr>
        <w:t xml:space="preserve"> </w:t>
      </w:r>
      <w:r>
        <w:t>принявших</w:t>
      </w:r>
      <w:r>
        <w:rPr>
          <w:spacing w:val="-13"/>
        </w:rPr>
        <w:t xml:space="preserve"> </w:t>
      </w:r>
      <w:r>
        <w:t xml:space="preserve">участие в заседании. В случае равенства голосов решение принимается в пользу участника образовательных отношений, действия или бездействие которого </w:t>
      </w:r>
      <w:r>
        <w:rPr>
          <w:spacing w:val="-2"/>
        </w:rPr>
        <w:t>оспаривается.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68"/>
        <w:ind w:left="501" w:hanging="36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55"/>
          <w:sz w:val="28"/>
        </w:rPr>
        <w:t xml:space="preserve">  </w:t>
      </w:r>
      <w:r>
        <w:rPr>
          <w:sz w:val="28"/>
        </w:rPr>
        <w:t>Комиссии</w:t>
      </w:r>
      <w:r>
        <w:rPr>
          <w:spacing w:val="55"/>
          <w:sz w:val="28"/>
        </w:rPr>
        <w:t xml:space="preserve">  </w:t>
      </w:r>
      <w:r>
        <w:rPr>
          <w:sz w:val="28"/>
        </w:rPr>
        <w:t>принимается</w:t>
      </w:r>
      <w:r>
        <w:rPr>
          <w:spacing w:val="57"/>
          <w:sz w:val="28"/>
        </w:rPr>
        <w:t xml:space="preserve">  </w:t>
      </w:r>
      <w:r>
        <w:rPr>
          <w:sz w:val="28"/>
        </w:rPr>
        <w:t>открытым</w:t>
      </w:r>
      <w:r>
        <w:rPr>
          <w:spacing w:val="71"/>
          <w:sz w:val="28"/>
        </w:rPr>
        <w:t xml:space="preserve">  </w:t>
      </w:r>
      <w:r>
        <w:rPr>
          <w:sz w:val="28"/>
        </w:rPr>
        <w:t>голосованием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Решения</w:t>
      </w:r>
    </w:p>
    <w:p w:rsidR="00C22EAC" w:rsidRDefault="00C22EAC">
      <w:pPr>
        <w:pStyle w:val="a4"/>
        <w:rPr>
          <w:sz w:val="28"/>
        </w:rPr>
        <w:sectPr w:rsidR="00C22EAC">
          <w:pgSz w:w="11910" w:h="16840"/>
          <w:pgMar w:top="760" w:right="708" w:bottom="280" w:left="992" w:header="720" w:footer="720" w:gutter="0"/>
          <w:cols w:space="720"/>
        </w:sectPr>
      </w:pPr>
    </w:p>
    <w:p w:rsidR="00C22EAC" w:rsidRDefault="00655DFE">
      <w:pPr>
        <w:pStyle w:val="a3"/>
        <w:spacing w:before="64" w:line="357" w:lineRule="auto"/>
        <w:ind w:left="501" w:right="665"/>
      </w:pPr>
      <w:r>
        <w:lastRenderedPageBreak/>
        <w:t>Комиссии оформляются протоколами заседаний, которые подписываются всеми присутствующими членами Комиссии.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73" w:line="357" w:lineRule="auto"/>
        <w:ind w:left="501" w:right="655" w:hanging="360"/>
        <w:jc w:val="both"/>
        <w:rPr>
          <w:sz w:val="28"/>
        </w:rPr>
      </w:pPr>
      <w:r>
        <w:rPr>
          <w:sz w:val="28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 (в случае установления факта нарушения права на образование), руководителю организации, а также при наличии запроса родительского комитета и (или) профсоюзному комитету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line="355" w:lineRule="auto"/>
        <w:ind w:left="501" w:right="667" w:hanging="360"/>
        <w:jc w:val="both"/>
        <w:rPr>
          <w:sz w:val="28"/>
        </w:rPr>
      </w:pPr>
      <w:r>
        <w:rPr>
          <w:sz w:val="28"/>
        </w:rP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</w:tabs>
        <w:spacing w:before="4" w:line="357" w:lineRule="auto"/>
        <w:ind w:left="501" w:right="663" w:hanging="360"/>
        <w:jc w:val="both"/>
        <w:rPr>
          <w:sz w:val="28"/>
        </w:rPr>
      </w:pPr>
      <w:r>
        <w:rPr>
          <w:sz w:val="28"/>
        </w:rPr>
        <w:t xml:space="preserve">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</w:t>
      </w:r>
      <w:r>
        <w:rPr>
          <w:spacing w:val="-2"/>
          <w:sz w:val="28"/>
        </w:rPr>
        <w:t>порядке.</w:t>
      </w:r>
    </w:p>
    <w:p w:rsidR="00C22EAC" w:rsidRDefault="00655DFE">
      <w:pPr>
        <w:pStyle w:val="a4"/>
        <w:numPr>
          <w:ilvl w:val="1"/>
          <w:numId w:val="2"/>
        </w:numPr>
        <w:tabs>
          <w:tab w:val="left" w:pos="501"/>
          <w:tab w:val="left" w:pos="683"/>
        </w:tabs>
        <w:spacing w:before="1" w:line="357" w:lineRule="auto"/>
        <w:ind w:left="501" w:right="663" w:hanging="360"/>
        <w:jc w:val="both"/>
        <w:rPr>
          <w:sz w:val="28"/>
        </w:rPr>
      </w:pPr>
      <w:r>
        <w:rPr>
          <w:sz w:val="28"/>
        </w:rPr>
        <w:tab/>
        <w:t>Срок хранения документов и материалов Комиссии в организации составляет 3 (три) года.</w:t>
      </w:r>
    </w:p>
    <w:sectPr w:rsidR="00C22EAC">
      <w:pgSz w:w="11910" w:h="16840"/>
      <w:pgMar w:top="76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F8" w:rsidRDefault="00A107F8" w:rsidP="006C6B61">
      <w:r>
        <w:separator/>
      </w:r>
    </w:p>
  </w:endnote>
  <w:endnote w:type="continuationSeparator" w:id="0">
    <w:p w:rsidR="00A107F8" w:rsidRDefault="00A107F8" w:rsidP="006C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F8" w:rsidRDefault="00A107F8" w:rsidP="006C6B61">
      <w:r>
        <w:separator/>
      </w:r>
    </w:p>
  </w:footnote>
  <w:footnote w:type="continuationSeparator" w:id="0">
    <w:p w:rsidR="00A107F8" w:rsidRDefault="00A107F8" w:rsidP="006C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91BB0"/>
    <w:multiLevelType w:val="hybridMultilevel"/>
    <w:tmpl w:val="D486A8FA"/>
    <w:lvl w:ilvl="0" w:tplc="E796207A">
      <w:start w:val="3"/>
      <w:numFmt w:val="upperRoman"/>
      <w:lvlText w:val="%1."/>
      <w:lvlJc w:val="left"/>
      <w:pPr>
        <w:ind w:left="3992" w:hanging="18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2650C2">
      <w:numFmt w:val="bullet"/>
      <w:lvlText w:val="•"/>
      <w:lvlJc w:val="left"/>
      <w:pPr>
        <w:ind w:left="4620" w:hanging="1801"/>
      </w:pPr>
      <w:rPr>
        <w:rFonts w:hint="default"/>
        <w:lang w:val="ru-RU" w:eastAsia="en-US" w:bidi="ar-SA"/>
      </w:rPr>
    </w:lvl>
    <w:lvl w:ilvl="2" w:tplc="ADF405C8">
      <w:numFmt w:val="bullet"/>
      <w:lvlText w:val="•"/>
      <w:lvlJc w:val="left"/>
      <w:pPr>
        <w:ind w:left="5240" w:hanging="1801"/>
      </w:pPr>
      <w:rPr>
        <w:rFonts w:hint="default"/>
        <w:lang w:val="ru-RU" w:eastAsia="en-US" w:bidi="ar-SA"/>
      </w:rPr>
    </w:lvl>
    <w:lvl w:ilvl="3" w:tplc="44142112">
      <w:numFmt w:val="bullet"/>
      <w:lvlText w:val="•"/>
      <w:lvlJc w:val="left"/>
      <w:pPr>
        <w:ind w:left="5861" w:hanging="1801"/>
      </w:pPr>
      <w:rPr>
        <w:rFonts w:hint="default"/>
        <w:lang w:val="ru-RU" w:eastAsia="en-US" w:bidi="ar-SA"/>
      </w:rPr>
    </w:lvl>
    <w:lvl w:ilvl="4" w:tplc="0E5C1A84">
      <w:numFmt w:val="bullet"/>
      <w:lvlText w:val="•"/>
      <w:lvlJc w:val="left"/>
      <w:pPr>
        <w:ind w:left="6481" w:hanging="1801"/>
      </w:pPr>
      <w:rPr>
        <w:rFonts w:hint="default"/>
        <w:lang w:val="ru-RU" w:eastAsia="en-US" w:bidi="ar-SA"/>
      </w:rPr>
    </w:lvl>
    <w:lvl w:ilvl="5" w:tplc="BBD6A9B0">
      <w:numFmt w:val="bullet"/>
      <w:lvlText w:val="•"/>
      <w:lvlJc w:val="left"/>
      <w:pPr>
        <w:ind w:left="7102" w:hanging="1801"/>
      </w:pPr>
      <w:rPr>
        <w:rFonts w:hint="default"/>
        <w:lang w:val="ru-RU" w:eastAsia="en-US" w:bidi="ar-SA"/>
      </w:rPr>
    </w:lvl>
    <w:lvl w:ilvl="6" w:tplc="47BC7A9A">
      <w:numFmt w:val="bullet"/>
      <w:lvlText w:val="•"/>
      <w:lvlJc w:val="left"/>
      <w:pPr>
        <w:ind w:left="7722" w:hanging="1801"/>
      </w:pPr>
      <w:rPr>
        <w:rFonts w:hint="default"/>
        <w:lang w:val="ru-RU" w:eastAsia="en-US" w:bidi="ar-SA"/>
      </w:rPr>
    </w:lvl>
    <w:lvl w:ilvl="7" w:tplc="CE4CCB82">
      <w:numFmt w:val="bullet"/>
      <w:lvlText w:val="•"/>
      <w:lvlJc w:val="left"/>
      <w:pPr>
        <w:ind w:left="8342" w:hanging="1801"/>
      </w:pPr>
      <w:rPr>
        <w:rFonts w:hint="default"/>
        <w:lang w:val="ru-RU" w:eastAsia="en-US" w:bidi="ar-SA"/>
      </w:rPr>
    </w:lvl>
    <w:lvl w:ilvl="8" w:tplc="E8D6EC6E">
      <w:numFmt w:val="bullet"/>
      <w:lvlText w:val="•"/>
      <w:lvlJc w:val="left"/>
      <w:pPr>
        <w:ind w:left="8963" w:hanging="1801"/>
      </w:pPr>
      <w:rPr>
        <w:rFonts w:hint="default"/>
        <w:lang w:val="ru-RU" w:eastAsia="en-US" w:bidi="ar-SA"/>
      </w:rPr>
    </w:lvl>
  </w:abstractNum>
  <w:abstractNum w:abstractNumId="1" w15:restartNumberingAfterBreak="0">
    <w:nsid w:val="6DC72814"/>
    <w:multiLevelType w:val="hybridMultilevel"/>
    <w:tmpl w:val="47C6DAF6"/>
    <w:lvl w:ilvl="0" w:tplc="8B7CACD2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3C5382">
      <w:start w:val="1"/>
      <w:numFmt w:val="decimal"/>
      <w:lvlText w:val="%2."/>
      <w:lvlJc w:val="left"/>
      <w:pPr>
        <w:ind w:left="141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1892EDA0">
      <w:start w:val="1"/>
      <w:numFmt w:val="decimal"/>
      <w:lvlText w:val="%3)"/>
      <w:lvlJc w:val="left"/>
      <w:pPr>
        <w:ind w:left="14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C17AF766">
      <w:numFmt w:val="bullet"/>
      <w:lvlText w:val="•"/>
      <w:lvlJc w:val="left"/>
      <w:pPr>
        <w:ind w:left="1200" w:hanging="375"/>
      </w:pPr>
      <w:rPr>
        <w:rFonts w:hint="default"/>
        <w:lang w:val="ru-RU" w:eastAsia="en-US" w:bidi="ar-SA"/>
      </w:rPr>
    </w:lvl>
    <w:lvl w:ilvl="4" w:tplc="9BE64B00">
      <w:numFmt w:val="bullet"/>
      <w:lvlText w:val="•"/>
      <w:lvlJc w:val="left"/>
      <w:pPr>
        <w:ind w:left="1280" w:hanging="375"/>
      </w:pPr>
      <w:rPr>
        <w:rFonts w:hint="default"/>
        <w:lang w:val="ru-RU" w:eastAsia="en-US" w:bidi="ar-SA"/>
      </w:rPr>
    </w:lvl>
    <w:lvl w:ilvl="5" w:tplc="8BF6F78A">
      <w:numFmt w:val="bullet"/>
      <w:lvlText w:val="•"/>
      <w:lvlJc w:val="left"/>
      <w:pPr>
        <w:ind w:left="1560" w:hanging="375"/>
      </w:pPr>
      <w:rPr>
        <w:rFonts w:hint="default"/>
        <w:lang w:val="ru-RU" w:eastAsia="en-US" w:bidi="ar-SA"/>
      </w:rPr>
    </w:lvl>
    <w:lvl w:ilvl="6" w:tplc="FB6E5AD6">
      <w:numFmt w:val="bullet"/>
      <w:lvlText w:val="•"/>
      <w:lvlJc w:val="left"/>
      <w:pPr>
        <w:ind w:left="2260" w:hanging="375"/>
      </w:pPr>
      <w:rPr>
        <w:rFonts w:hint="default"/>
        <w:lang w:val="ru-RU" w:eastAsia="en-US" w:bidi="ar-SA"/>
      </w:rPr>
    </w:lvl>
    <w:lvl w:ilvl="7" w:tplc="5BDCA238">
      <w:numFmt w:val="bullet"/>
      <w:lvlText w:val="•"/>
      <w:lvlJc w:val="left"/>
      <w:pPr>
        <w:ind w:left="4246" w:hanging="375"/>
      </w:pPr>
      <w:rPr>
        <w:rFonts w:hint="default"/>
        <w:lang w:val="ru-RU" w:eastAsia="en-US" w:bidi="ar-SA"/>
      </w:rPr>
    </w:lvl>
    <w:lvl w:ilvl="8" w:tplc="E7729CD0">
      <w:numFmt w:val="bullet"/>
      <w:lvlText w:val="•"/>
      <w:lvlJc w:val="left"/>
      <w:pPr>
        <w:ind w:left="6232" w:hanging="3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2EAC"/>
    <w:rsid w:val="00655DFE"/>
    <w:rsid w:val="006C6B61"/>
    <w:rsid w:val="00710DA3"/>
    <w:rsid w:val="009F0B0A"/>
    <w:rsid w:val="00A107F8"/>
    <w:rsid w:val="00C22EAC"/>
    <w:rsid w:val="00E67319"/>
    <w:rsid w:val="00F30FFC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5A0B"/>
  <w15:docId w15:val="{FFDDE31D-B30D-4C31-AFE3-1D61A20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23" w:hanging="18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C6B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6B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C6B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6B6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673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73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детсад</cp:lastModifiedBy>
  <cp:revision>5</cp:revision>
  <cp:lastPrinted>2024-12-26T06:43:00Z</cp:lastPrinted>
  <dcterms:created xsi:type="dcterms:W3CDTF">2024-12-26T05:40:00Z</dcterms:created>
  <dcterms:modified xsi:type="dcterms:W3CDTF">2025-01-15T13:14:00Z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www.ilovepdf.com</vt:lpwstr>
  </property>
</Properties>
</file>