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4E" w:rsidRPr="000E1A4E" w:rsidRDefault="000E1A4E" w:rsidP="000E1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A4E">
        <w:rPr>
          <w:rFonts w:ascii="Times New Roman" w:hAnsi="Times New Roman" w:cs="Times New Roman"/>
          <w:b/>
          <w:sz w:val="28"/>
          <w:szCs w:val="28"/>
        </w:rPr>
        <w:t xml:space="preserve">План по коррекционно-логопедической  работе </w:t>
      </w:r>
      <w:r w:rsidR="000D544C">
        <w:rPr>
          <w:rFonts w:ascii="Times New Roman" w:hAnsi="Times New Roman" w:cs="Times New Roman"/>
          <w:b/>
          <w:sz w:val="28"/>
          <w:szCs w:val="28"/>
        </w:rPr>
        <w:t>учителя-логоп</w:t>
      </w:r>
      <w:r w:rsidRPr="000E1A4E">
        <w:rPr>
          <w:rFonts w:ascii="Times New Roman" w:hAnsi="Times New Roman" w:cs="Times New Roman"/>
          <w:b/>
          <w:sz w:val="28"/>
          <w:szCs w:val="28"/>
        </w:rPr>
        <w:t xml:space="preserve">еда </w:t>
      </w:r>
      <w:proofErr w:type="gramStart"/>
      <w:r w:rsidRPr="000E1A4E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Pr="000E1A4E">
        <w:rPr>
          <w:rFonts w:ascii="Times New Roman" w:hAnsi="Times New Roman" w:cs="Times New Roman"/>
          <w:b/>
          <w:sz w:val="28"/>
          <w:szCs w:val="28"/>
        </w:rPr>
        <w:t>исьменской О.В. \ дистанционно\</w:t>
      </w:r>
    </w:p>
    <w:p w:rsidR="000E1A4E" w:rsidRPr="000E1A4E" w:rsidRDefault="000E1A4E" w:rsidP="000E1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A4E">
        <w:rPr>
          <w:rFonts w:ascii="Times New Roman" w:hAnsi="Times New Roman" w:cs="Times New Roman"/>
          <w:b/>
          <w:sz w:val="28"/>
          <w:szCs w:val="28"/>
        </w:rPr>
        <w:t xml:space="preserve">МКДОУ детский сад «Солнышко» </w:t>
      </w:r>
    </w:p>
    <w:tbl>
      <w:tblPr>
        <w:tblStyle w:val="a3"/>
        <w:tblpPr w:leftFromText="180" w:rightFromText="180" w:vertAnchor="text" w:horzAnchor="margin" w:tblpY="37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1A4E" w:rsidRPr="001335F9" w:rsidTr="000E1A4E">
        <w:tc>
          <w:tcPr>
            <w:tcW w:w="3190" w:type="dxa"/>
          </w:tcPr>
          <w:p w:rsidR="000E1A4E" w:rsidRPr="000E1A4E" w:rsidRDefault="000E1A4E" w:rsidP="000E1A4E">
            <w:pPr>
              <w:rPr>
                <w:rFonts w:ascii="Times New Roman" w:hAnsi="Times New Roman" w:cs="Times New Roman"/>
                <w:sz w:val="32"/>
              </w:rPr>
            </w:pPr>
            <w:r w:rsidRPr="000E1A4E">
              <w:rPr>
                <w:rFonts w:ascii="Times New Roman" w:hAnsi="Times New Roman" w:cs="Times New Roman"/>
                <w:sz w:val="32"/>
              </w:rPr>
              <w:t>Тема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</w:p>
        </w:tc>
        <w:tc>
          <w:tcPr>
            <w:tcW w:w="3190" w:type="dxa"/>
          </w:tcPr>
          <w:p w:rsidR="000E1A4E" w:rsidRPr="000E1A4E" w:rsidRDefault="000E1A4E" w:rsidP="000E1A4E">
            <w:pPr>
              <w:rPr>
                <w:rFonts w:ascii="Times New Roman" w:hAnsi="Times New Roman" w:cs="Times New Roman"/>
                <w:sz w:val="32"/>
              </w:rPr>
            </w:pPr>
            <w:r w:rsidRPr="000E1A4E">
              <w:rPr>
                <w:rFonts w:ascii="Times New Roman" w:hAnsi="Times New Roman" w:cs="Times New Roman"/>
                <w:sz w:val="32"/>
              </w:rPr>
              <w:t>Цель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</w:p>
        </w:tc>
        <w:tc>
          <w:tcPr>
            <w:tcW w:w="3191" w:type="dxa"/>
          </w:tcPr>
          <w:p w:rsidR="000E1A4E" w:rsidRPr="000E1A4E" w:rsidRDefault="000E1A4E" w:rsidP="000E1A4E">
            <w:pPr>
              <w:rPr>
                <w:rFonts w:ascii="Times New Roman" w:hAnsi="Times New Roman" w:cs="Times New Roman"/>
                <w:sz w:val="32"/>
              </w:rPr>
            </w:pPr>
            <w:r w:rsidRPr="000E1A4E">
              <w:rPr>
                <w:rFonts w:ascii="Times New Roman" w:hAnsi="Times New Roman" w:cs="Times New Roman"/>
                <w:sz w:val="32"/>
              </w:rPr>
              <w:t>Содержание работы</w:t>
            </w:r>
            <w:r>
              <w:rPr>
                <w:rFonts w:ascii="Times New Roman" w:hAnsi="Times New Roman" w:cs="Times New Roman"/>
                <w:sz w:val="32"/>
              </w:rPr>
              <w:t>:</w:t>
            </w:r>
          </w:p>
        </w:tc>
      </w:tr>
      <w:tr w:rsidR="000E1A4E" w:rsidRPr="001335F9" w:rsidTr="000E1A4E">
        <w:trPr>
          <w:trHeight w:val="372"/>
        </w:trPr>
        <w:tc>
          <w:tcPr>
            <w:tcW w:w="3190" w:type="dxa"/>
          </w:tcPr>
          <w:p w:rsidR="000E1A4E" w:rsidRPr="000E1A4E" w:rsidRDefault="000E1A4E" w:rsidP="000E1A4E">
            <w:pPr>
              <w:rPr>
                <w:rFonts w:ascii="Times New Roman" w:hAnsi="Times New Roman" w:cs="Times New Roman"/>
                <w:sz w:val="32"/>
              </w:rPr>
            </w:pPr>
            <w:r w:rsidRPr="000E1A4E">
              <w:rPr>
                <w:rFonts w:ascii="Times New Roman" w:hAnsi="Times New Roman" w:cs="Times New Roman"/>
                <w:sz w:val="32"/>
              </w:rPr>
              <w:t>1 неделя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90" w:type="dxa"/>
          </w:tcPr>
          <w:p w:rsidR="000E1A4E" w:rsidRPr="000E1A4E" w:rsidRDefault="000E1A4E" w:rsidP="000E1A4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91" w:type="dxa"/>
          </w:tcPr>
          <w:p w:rsidR="000E1A4E" w:rsidRPr="000E1A4E" w:rsidRDefault="000E1A4E" w:rsidP="000E1A4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E1A4E" w:rsidRPr="001335F9" w:rsidTr="000E1A4E">
        <w:trPr>
          <w:trHeight w:val="7368"/>
        </w:trPr>
        <w:tc>
          <w:tcPr>
            <w:tcW w:w="3190" w:type="dxa"/>
          </w:tcPr>
          <w:p w:rsidR="000E1A4E" w:rsidRDefault="000E1A4E" w:rsidP="000E1A4E">
            <w:pPr>
              <w:rPr>
                <w:rFonts w:ascii="Times New Roman" w:hAnsi="Times New Roman" w:cs="Times New Roman"/>
                <w:b/>
              </w:rPr>
            </w:pPr>
          </w:p>
          <w:p w:rsidR="000E1A4E" w:rsidRPr="000E1A4E" w:rsidRDefault="000E1A4E" w:rsidP="000E1A4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</w:t>
            </w:r>
            <w:r w:rsidRPr="000E1A4E">
              <w:rPr>
                <w:rFonts w:ascii="Times New Roman" w:hAnsi="Times New Roman" w:cs="Times New Roman"/>
                <w:sz w:val="32"/>
              </w:rPr>
              <w:t>Развитие слухового внимания и</w:t>
            </w:r>
            <w:r>
              <w:rPr>
                <w:rFonts w:ascii="Times New Roman" w:hAnsi="Times New Roman" w:cs="Times New Roman"/>
                <w:sz w:val="32"/>
              </w:rPr>
              <w:t xml:space="preserve"> восприятия на неречевых звуках»</w:t>
            </w:r>
            <w:r w:rsidRPr="000E1A4E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190" w:type="dxa"/>
          </w:tcPr>
          <w:p w:rsidR="000E1A4E" w:rsidRDefault="000E1A4E" w:rsidP="000E1A4E">
            <w:pPr>
              <w:pStyle w:val="Style34"/>
              <w:widowControl/>
              <w:spacing w:line="240" w:lineRule="auto"/>
              <w:jc w:val="left"/>
              <w:rPr>
                <w:rStyle w:val="FontStyle339"/>
                <w:sz w:val="28"/>
              </w:rPr>
            </w:pPr>
          </w:p>
          <w:p w:rsidR="000E1A4E" w:rsidRDefault="000E1A4E" w:rsidP="000E1A4E">
            <w:pPr>
              <w:pStyle w:val="Style34"/>
              <w:widowControl/>
              <w:spacing w:line="240" w:lineRule="auto"/>
              <w:jc w:val="left"/>
              <w:rPr>
                <w:rStyle w:val="FontStyle339"/>
                <w:i w:val="0"/>
                <w:sz w:val="28"/>
              </w:rPr>
            </w:pPr>
            <w:r w:rsidRPr="000E1A4E">
              <w:rPr>
                <w:rStyle w:val="FontStyle339"/>
                <w:i w:val="0"/>
                <w:sz w:val="28"/>
              </w:rPr>
              <w:t>Коррекционно-</w:t>
            </w:r>
            <w:proofErr w:type="spellStart"/>
            <w:r w:rsidRPr="000E1A4E">
              <w:rPr>
                <w:rStyle w:val="FontStyle339"/>
                <w:i w:val="0"/>
                <w:sz w:val="28"/>
              </w:rPr>
              <w:t>образователъная</w:t>
            </w:r>
            <w:proofErr w:type="spellEnd"/>
            <w:r w:rsidRPr="000E1A4E">
              <w:rPr>
                <w:rStyle w:val="FontStyle339"/>
                <w:i w:val="0"/>
                <w:sz w:val="28"/>
              </w:rPr>
              <w:t>;</w:t>
            </w:r>
          </w:p>
          <w:p w:rsidR="000E1A4E" w:rsidRPr="000E1A4E" w:rsidRDefault="000E1A4E" w:rsidP="000E1A4E">
            <w:pPr>
              <w:pStyle w:val="Style34"/>
              <w:widowControl/>
              <w:spacing w:line="240" w:lineRule="auto"/>
              <w:jc w:val="left"/>
              <w:rPr>
                <w:rStyle w:val="FontStyle338"/>
                <w:b w:val="0"/>
                <w:i/>
                <w:sz w:val="28"/>
              </w:rPr>
            </w:pPr>
          </w:p>
          <w:p w:rsidR="000E1A4E" w:rsidRDefault="000E1A4E" w:rsidP="000E1A4E">
            <w:pPr>
              <w:pStyle w:val="Style34"/>
              <w:widowControl/>
              <w:spacing w:line="240" w:lineRule="auto"/>
              <w:jc w:val="left"/>
              <w:rPr>
                <w:rStyle w:val="FontStyle339"/>
                <w:i w:val="0"/>
                <w:sz w:val="28"/>
              </w:rPr>
            </w:pPr>
            <w:r>
              <w:rPr>
                <w:rStyle w:val="FontStyle339"/>
                <w:i w:val="0"/>
                <w:sz w:val="28"/>
              </w:rPr>
              <w:t>Коррекционно-</w:t>
            </w:r>
            <w:proofErr w:type="spellStart"/>
            <w:r>
              <w:rPr>
                <w:rStyle w:val="FontStyle339"/>
                <w:i w:val="0"/>
                <w:sz w:val="28"/>
              </w:rPr>
              <w:t>развивающа</w:t>
            </w:r>
            <w:r w:rsidRPr="000E1A4E">
              <w:rPr>
                <w:rStyle w:val="FontStyle339"/>
                <w:i w:val="0"/>
                <w:sz w:val="28"/>
              </w:rPr>
              <w:t>е</w:t>
            </w:r>
            <w:proofErr w:type="spellEnd"/>
            <w:r w:rsidRPr="000E1A4E">
              <w:rPr>
                <w:rStyle w:val="FontStyle339"/>
                <w:i w:val="0"/>
                <w:sz w:val="28"/>
              </w:rPr>
              <w:t>;</w:t>
            </w:r>
          </w:p>
          <w:p w:rsidR="000E1A4E" w:rsidRPr="000E1A4E" w:rsidRDefault="000E1A4E" w:rsidP="000E1A4E">
            <w:pPr>
              <w:pStyle w:val="Style34"/>
              <w:widowControl/>
              <w:spacing w:line="240" w:lineRule="auto"/>
              <w:jc w:val="left"/>
              <w:rPr>
                <w:rStyle w:val="FontStyle338"/>
                <w:b w:val="0"/>
                <w:i/>
                <w:sz w:val="28"/>
              </w:rPr>
            </w:pPr>
          </w:p>
          <w:p w:rsidR="000E1A4E" w:rsidRPr="000E1A4E" w:rsidRDefault="000E1A4E" w:rsidP="000E1A4E">
            <w:pPr>
              <w:pStyle w:val="Style34"/>
              <w:widowControl/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i/>
                <w:sz w:val="28"/>
              </w:rPr>
            </w:pPr>
            <w:r w:rsidRPr="000E1A4E">
              <w:rPr>
                <w:rStyle w:val="FontStyle339"/>
                <w:i w:val="0"/>
                <w:sz w:val="28"/>
              </w:rPr>
              <w:t>Коррекционно-</w:t>
            </w:r>
            <w:proofErr w:type="spellStart"/>
            <w:r w:rsidRPr="000E1A4E">
              <w:rPr>
                <w:rStyle w:val="FontStyle339"/>
                <w:i w:val="0"/>
                <w:sz w:val="28"/>
              </w:rPr>
              <w:t>воспитателъная</w:t>
            </w:r>
            <w:proofErr w:type="spellEnd"/>
            <w:r w:rsidRPr="000E1A4E">
              <w:rPr>
                <w:rStyle w:val="FontStyle339"/>
                <w:i w:val="0"/>
                <w:sz w:val="28"/>
              </w:rPr>
              <w:t>;</w:t>
            </w:r>
          </w:p>
          <w:p w:rsidR="000E1A4E" w:rsidRDefault="000E1A4E" w:rsidP="000E1A4E">
            <w:pPr>
              <w:rPr>
                <w:rStyle w:val="FontStyle339"/>
                <w:sz w:val="28"/>
              </w:rPr>
            </w:pPr>
          </w:p>
        </w:tc>
        <w:tc>
          <w:tcPr>
            <w:tcW w:w="3191" w:type="dxa"/>
          </w:tcPr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rStyle w:val="FontStyle338"/>
                <w:b w:val="0"/>
                <w:sz w:val="28"/>
              </w:rPr>
            </w:pPr>
            <w:r>
              <w:rPr>
                <w:rStyle w:val="FontStyle338"/>
                <w:b w:val="0"/>
                <w:sz w:val="28"/>
              </w:rPr>
              <w:t>Видеоотчет.</w:t>
            </w:r>
          </w:p>
          <w:p w:rsidR="000E1A4E" w:rsidRDefault="000E1A4E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rStyle w:val="FontStyle338"/>
                <w:b w:val="0"/>
                <w:sz w:val="28"/>
              </w:rPr>
            </w:pPr>
            <w:r w:rsidRPr="000E1A4E">
              <w:rPr>
                <w:rStyle w:val="FontStyle338"/>
                <w:b w:val="0"/>
                <w:sz w:val="28"/>
              </w:rPr>
              <w:t>—</w:t>
            </w:r>
            <w:r w:rsidRPr="000E1A4E">
              <w:rPr>
                <w:rStyle w:val="FontStyle338"/>
                <w:b w:val="0"/>
                <w:sz w:val="28"/>
              </w:rPr>
              <w:tab/>
              <w:t>формировать слуховое внимание                          и восприя</w:t>
            </w:r>
            <w:r w:rsidRPr="000E1A4E">
              <w:rPr>
                <w:rStyle w:val="FontStyle338"/>
                <w:b w:val="0"/>
                <w:sz w:val="28"/>
              </w:rPr>
              <w:softHyphen/>
              <w:t>тие детей на неречевых звуках.</w:t>
            </w:r>
          </w:p>
          <w:p w:rsidR="000E1A4E" w:rsidRPr="000E1A4E" w:rsidRDefault="000E1A4E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rStyle w:val="FontStyle339"/>
                <w:sz w:val="28"/>
              </w:rPr>
            </w:pPr>
            <w:r>
              <w:rPr>
                <w:rStyle w:val="FontStyle338"/>
                <w:b w:val="0"/>
                <w:sz w:val="28"/>
              </w:rPr>
              <w:t>Речевая игра: «</w:t>
            </w:r>
            <w:proofErr w:type="spellStart"/>
            <w:r>
              <w:rPr>
                <w:rStyle w:val="FontStyle338"/>
                <w:b w:val="0"/>
                <w:sz w:val="28"/>
              </w:rPr>
              <w:t>Хлопни</w:t>
            </w:r>
            <w:proofErr w:type="gramStart"/>
            <w:r>
              <w:rPr>
                <w:rStyle w:val="FontStyle338"/>
                <w:b w:val="0"/>
                <w:sz w:val="28"/>
              </w:rPr>
              <w:t>,к</w:t>
            </w:r>
            <w:proofErr w:type="gramEnd"/>
            <w:r>
              <w:rPr>
                <w:rStyle w:val="FontStyle338"/>
                <w:b w:val="0"/>
                <w:sz w:val="28"/>
              </w:rPr>
              <w:t>огда</w:t>
            </w:r>
            <w:proofErr w:type="spellEnd"/>
            <w:r>
              <w:rPr>
                <w:rStyle w:val="FontStyle338"/>
                <w:b w:val="0"/>
                <w:sz w:val="28"/>
              </w:rPr>
              <w:t xml:space="preserve"> услышишь»</w:t>
            </w:r>
          </w:p>
          <w:p w:rsidR="000E1A4E" w:rsidRDefault="000E1A4E" w:rsidP="000E1A4E">
            <w:pPr>
              <w:pStyle w:val="Style31"/>
              <w:widowControl/>
              <w:numPr>
                <w:ilvl w:val="0"/>
                <w:numId w:val="1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8"/>
              </w:rPr>
            </w:pPr>
            <w:r w:rsidRPr="000E1A4E">
              <w:rPr>
                <w:rStyle w:val="FontStyle338"/>
                <w:b w:val="0"/>
                <w:sz w:val="28"/>
              </w:rPr>
              <w:t>развивать фонематические процессы;</w:t>
            </w:r>
          </w:p>
          <w:p w:rsidR="000E1A4E" w:rsidRPr="000E1A4E" w:rsidRDefault="000E1A4E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rStyle w:val="FontStyle338"/>
                <w:b w:val="0"/>
                <w:sz w:val="28"/>
              </w:rPr>
            </w:pPr>
            <w:r>
              <w:rPr>
                <w:rStyle w:val="FontStyle338"/>
                <w:b w:val="0"/>
                <w:sz w:val="28"/>
              </w:rPr>
              <w:t>«Найди звук»</w:t>
            </w:r>
          </w:p>
          <w:p w:rsidR="000E1A4E" w:rsidRDefault="000E1A4E" w:rsidP="000E1A4E">
            <w:pPr>
              <w:pStyle w:val="Style31"/>
              <w:widowControl/>
              <w:numPr>
                <w:ilvl w:val="0"/>
                <w:numId w:val="2"/>
              </w:numPr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8"/>
              </w:rPr>
            </w:pPr>
            <w:r w:rsidRPr="000E1A4E">
              <w:rPr>
                <w:rStyle w:val="FontStyle338"/>
                <w:b w:val="0"/>
                <w:sz w:val="28"/>
              </w:rPr>
              <w:t>развивать общую, мелкую и артикуляцион</w:t>
            </w:r>
            <w:r w:rsidRPr="000E1A4E">
              <w:rPr>
                <w:rStyle w:val="FontStyle338"/>
                <w:b w:val="0"/>
                <w:sz w:val="28"/>
              </w:rPr>
              <w:softHyphen/>
              <w:t>ную моторику детей;</w:t>
            </w:r>
          </w:p>
          <w:p w:rsidR="000E1A4E" w:rsidRPr="000E1A4E" w:rsidRDefault="000E1A4E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rStyle w:val="FontStyle338"/>
                <w:b w:val="0"/>
                <w:sz w:val="28"/>
              </w:rPr>
            </w:pPr>
            <w:r>
              <w:rPr>
                <w:rStyle w:val="FontStyle338"/>
                <w:b w:val="0"/>
                <w:sz w:val="28"/>
              </w:rPr>
              <w:t>«Птицы-пальчики», «Мышки», «Кукушка»</w:t>
            </w:r>
          </w:p>
          <w:p w:rsidR="000E1A4E" w:rsidRDefault="000E1A4E" w:rsidP="000E1A4E">
            <w:pPr>
              <w:pStyle w:val="Style34"/>
              <w:widowControl/>
              <w:tabs>
                <w:tab w:val="left" w:pos="566"/>
              </w:tabs>
              <w:spacing w:line="240" w:lineRule="auto"/>
              <w:jc w:val="left"/>
              <w:rPr>
                <w:rStyle w:val="FontStyle338"/>
                <w:b w:val="0"/>
                <w:sz w:val="28"/>
              </w:rPr>
            </w:pPr>
            <w:r w:rsidRPr="000E1A4E">
              <w:rPr>
                <w:rStyle w:val="FontStyle338"/>
                <w:b w:val="0"/>
                <w:sz w:val="28"/>
              </w:rPr>
              <w:t>—</w:t>
            </w:r>
            <w:r w:rsidRPr="000E1A4E">
              <w:rPr>
                <w:rStyle w:val="FontStyle338"/>
                <w:b w:val="0"/>
                <w:sz w:val="28"/>
              </w:rPr>
              <w:tab/>
              <w:t xml:space="preserve">развивать дыхание, голос. </w:t>
            </w:r>
          </w:p>
          <w:p w:rsidR="000E1A4E" w:rsidRPr="000E1A4E" w:rsidRDefault="000E1A4E" w:rsidP="000E1A4E">
            <w:pPr>
              <w:pStyle w:val="Style34"/>
              <w:widowControl/>
              <w:tabs>
                <w:tab w:val="left" w:pos="566"/>
              </w:tabs>
              <w:spacing w:line="240" w:lineRule="auto"/>
              <w:jc w:val="left"/>
              <w:rPr>
                <w:rStyle w:val="FontStyle339"/>
                <w:sz w:val="28"/>
              </w:rPr>
            </w:pPr>
            <w:r>
              <w:rPr>
                <w:rStyle w:val="FontStyle338"/>
                <w:b w:val="0"/>
                <w:sz w:val="28"/>
              </w:rPr>
              <w:t>«Фокус», «Загони мяч в ворота», «Бабочки летят»</w:t>
            </w:r>
          </w:p>
          <w:p w:rsidR="000E1A4E" w:rsidRPr="000E1A4E" w:rsidRDefault="000E1A4E" w:rsidP="000E1A4E">
            <w:pPr>
              <w:rPr>
                <w:rFonts w:ascii="Times New Roman" w:hAnsi="Times New Roman" w:cs="Times New Roman"/>
                <w:sz w:val="32"/>
              </w:rPr>
            </w:pPr>
            <w:r w:rsidRPr="000E1A4E">
              <w:rPr>
                <w:rStyle w:val="FontStyle338"/>
                <w:b w:val="0"/>
                <w:sz w:val="28"/>
              </w:rPr>
              <w:t>—</w:t>
            </w:r>
            <w:r w:rsidRPr="000E1A4E">
              <w:rPr>
                <w:rStyle w:val="FontStyle338"/>
                <w:b w:val="0"/>
                <w:sz w:val="28"/>
              </w:rPr>
              <w:tab/>
              <w:t>воспитывать умение слушать друг друга.</w:t>
            </w:r>
          </w:p>
        </w:tc>
      </w:tr>
      <w:tr w:rsidR="000E1A4E" w:rsidRPr="001335F9" w:rsidTr="000E1A4E">
        <w:trPr>
          <w:trHeight w:val="348"/>
        </w:trPr>
        <w:tc>
          <w:tcPr>
            <w:tcW w:w="3190" w:type="dxa"/>
          </w:tcPr>
          <w:p w:rsidR="00EB1FEA" w:rsidRDefault="000E1A4E" w:rsidP="000E1A4E">
            <w:pPr>
              <w:rPr>
                <w:rStyle w:val="FontStyle339"/>
                <w:i w:val="0"/>
                <w:sz w:val="28"/>
              </w:rPr>
            </w:pPr>
            <w:r w:rsidRPr="000E1A4E">
              <w:rPr>
                <w:rFonts w:ascii="Times New Roman" w:hAnsi="Times New Roman" w:cs="Times New Roman"/>
                <w:sz w:val="28"/>
              </w:rPr>
              <w:t>2 неделя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EB1FEA" w:rsidRPr="000E1A4E">
              <w:rPr>
                <w:rStyle w:val="FontStyle339"/>
                <w:i w:val="0"/>
                <w:sz w:val="28"/>
              </w:rPr>
              <w:t xml:space="preserve"> </w:t>
            </w:r>
          </w:p>
          <w:p w:rsidR="000E1A4E" w:rsidRDefault="00EB1FEA" w:rsidP="000E1A4E">
            <w:pPr>
              <w:rPr>
                <w:rStyle w:val="FontStyle339"/>
                <w:i w:val="0"/>
                <w:sz w:val="28"/>
              </w:rPr>
            </w:pPr>
            <w:r>
              <w:rPr>
                <w:rStyle w:val="FontStyle339"/>
                <w:i w:val="0"/>
                <w:sz w:val="28"/>
              </w:rPr>
              <w:t>«</w:t>
            </w:r>
            <w:r w:rsidRPr="000E1A4E">
              <w:rPr>
                <w:rStyle w:val="FontStyle339"/>
                <w:i w:val="0"/>
                <w:sz w:val="28"/>
              </w:rPr>
              <w:t xml:space="preserve">Формирование артикуляторной </w:t>
            </w:r>
            <w:proofErr w:type="spellStart"/>
            <w:r w:rsidRPr="000E1A4E">
              <w:rPr>
                <w:rStyle w:val="FontStyle339"/>
                <w:i w:val="0"/>
                <w:sz w:val="28"/>
              </w:rPr>
              <w:t>базы</w:t>
            </w:r>
            <w:proofErr w:type="gramStart"/>
            <w:r>
              <w:rPr>
                <w:rStyle w:val="FontStyle339"/>
                <w:i w:val="0"/>
                <w:sz w:val="28"/>
              </w:rPr>
              <w:t>,к</w:t>
            </w:r>
            <w:proofErr w:type="gramEnd"/>
            <w:r>
              <w:rPr>
                <w:rStyle w:val="FontStyle339"/>
                <w:i w:val="0"/>
                <w:sz w:val="28"/>
              </w:rPr>
              <w:t>ак</w:t>
            </w:r>
            <w:proofErr w:type="spellEnd"/>
            <w:r>
              <w:rPr>
                <w:rStyle w:val="FontStyle339"/>
                <w:i w:val="0"/>
                <w:sz w:val="28"/>
              </w:rPr>
              <w:t xml:space="preserve"> основы для постановки звуков и коррекции речевой деятельности.»</w:t>
            </w:r>
          </w:p>
          <w:p w:rsidR="00EB1FEA" w:rsidRPr="000E1A4E" w:rsidRDefault="00EB1FEA" w:rsidP="000E1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0E1A4E" w:rsidRPr="000E1A4E" w:rsidRDefault="00EB1FEA" w:rsidP="000E1A4E">
            <w:pPr>
              <w:pStyle w:val="Style34"/>
              <w:widowControl/>
              <w:spacing w:line="240" w:lineRule="auto"/>
              <w:jc w:val="left"/>
              <w:rPr>
                <w:rStyle w:val="FontStyle339"/>
                <w:i w:val="0"/>
                <w:sz w:val="28"/>
              </w:rPr>
            </w:pPr>
            <w:r w:rsidRPr="00EB1FEA">
              <w:rPr>
                <w:color w:val="000000"/>
                <w:sz w:val="28"/>
                <w:szCs w:val="17"/>
                <w:shd w:val="clear" w:color="auto" w:fill="FFFFFF"/>
              </w:rPr>
              <w:t>Выработка основных артикуляционных укладов, (дорсального,  какуминального,  альвеолярного, нёбного).</w:t>
            </w:r>
          </w:p>
        </w:tc>
        <w:tc>
          <w:tcPr>
            <w:tcW w:w="3191" w:type="dxa"/>
          </w:tcPr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  <w:r>
              <w:rPr>
                <w:color w:val="000000"/>
                <w:sz w:val="28"/>
                <w:szCs w:val="17"/>
                <w:shd w:val="clear" w:color="auto" w:fill="FFFFFF"/>
              </w:rPr>
              <w:t>Видеоотчет.</w:t>
            </w:r>
          </w:p>
          <w:p w:rsidR="000E1A4E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  <w:r w:rsidRPr="00EB1FEA">
              <w:rPr>
                <w:color w:val="000000"/>
                <w:sz w:val="28"/>
                <w:szCs w:val="17"/>
                <w:shd w:val="clear" w:color="auto" w:fill="FFFFFF"/>
              </w:rPr>
              <w:t xml:space="preserve">Каждая из этих позиций определяет соответственно артикуляции свистящих, шипящих, сонорных и нёбных звуков. Овладев в первом этапе рядом артикуляционных движений, на втором </w:t>
            </w:r>
            <w:r w:rsidRPr="00EB1FEA">
              <w:rPr>
                <w:color w:val="000000"/>
                <w:sz w:val="28"/>
                <w:szCs w:val="17"/>
                <w:shd w:val="clear" w:color="auto" w:fill="FFFFFF"/>
              </w:rPr>
              <w:lastRenderedPageBreak/>
              <w:t>этапе переходим к серии последовательных движений, выполняемых чётко, утрированно, с опорой на зрительный, слуховой, кинестетический контроль.</w:t>
            </w: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  <w:proofErr w:type="gramStart"/>
            <w:r>
              <w:rPr>
                <w:color w:val="000000"/>
                <w:sz w:val="28"/>
                <w:szCs w:val="17"/>
                <w:shd w:val="clear" w:color="auto" w:fill="FFFFFF"/>
              </w:rPr>
              <w:t>Упр. «Улыбочка-трубочка», «Покрасим забор», «Иголка», «Змейка», «Часики», «Качели», «Чашечка», «Вкусное варенье», «Лошадка», «Пчелка»</w:t>
            </w:r>
            <w:proofErr w:type="gramEnd"/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Cs w:val="17"/>
                <w:shd w:val="clear" w:color="auto" w:fill="FFFFFF"/>
              </w:rPr>
            </w:pPr>
          </w:p>
          <w:p w:rsid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color w:val="000000"/>
                <w:szCs w:val="17"/>
                <w:shd w:val="clear" w:color="auto" w:fill="FFFFFF"/>
              </w:rPr>
            </w:pPr>
          </w:p>
          <w:p w:rsidR="00EB1FEA" w:rsidRPr="00EB1FEA" w:rsidRDefault="00EB1FEA" w:rsidP="000E1A4E">
            <w:pPr>
              <w:pStyle w:val="Style31"/>
              <w:widowControl/>
              <w:tabs>
                <w:tab w:val="left" w:pos="566"/>
              </w:tabs>
              <w:spacing w:line="240" w:lineRule="auto"/>
              <w:ind w:firstLine="0"/>
              <w:jc w:val="left"/>
              <w:rPr>
                <w:rStyle w:val="FontStyle338"/>
                <w:b w:val="0"/>
                <w:sz w:val="28"/>
              </w:rPr>
            </w:pPr>
          </w:p>
        </w:tc>
      </w:tr>
    </w:tbl>
    <w:p w:rsidR="000E1A4E" w:rsidRPr="00A608E6" w:rsidRDefault="000E1A4E" w:rsidP="000E1A4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92416" w:rsidRDefault="00F92416"/>
    <w:sectPr w:rsidR="00F92416" w:rsidSect="00F95965">
      <w:pgSz w:w="11906" w:h="16838" w:code="9"/>
      <w:pgMar w:top="1701" w:right="1134" w:bottom="85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—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>
    <w:nsid w:val="00000002"/>
    <w:multiLevelType w:val="singleLevel"/>
    <w:tmpl w:val="00000002"/>
    <w:lvl w:ilvl="0">
      <w:numFmt w:val="bullet"/>
      <w:lvlText w:val="—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A4E"/>
    <w:rsid w:val="000D544C"/>
    <w:rsid w:val="000E1A4E"/>
    <w:rsid w:val="00EB1FEA"/>
    <w:rsid w:val="00F9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32">
    <w:name w:val="Font Style332"/>
    <w:rsid w:val="000E1A4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8">
    <w:name w:val="Font Style338"/>
    <w:rsid w:val="000E1A4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9">
    <w:name w:val="Font Style339"/>
    <w:rsid w:val="000E1A4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"/>
    <w:rsid w:val="000E1A4E"/>
    <w:pPr>
      <w:widowControl w:val="0"/>
      <w:suppressAutoHyphens/>
      <w:autoSpaceDE w:val="0"/>
      <w:spacing w:after="0" w:line="250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4">
    <w:name w:val="Style34"/>
    <w:basedOn w:val="a"/>
    <w:rsid w:val="000E1A4E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XTreme.ws</cp:lastModifiedBy>
  <cp:revision>5</cp:revision>
  <dcterms:created xsi:type="dcterms:W3CDTF">2020-09-07T06:29:00Z</dcterms:created>
  <dcterms:modified xsi:type="dcterms:W3CDTF">2022-02-02T06:16:00Z</dcterms:modified>
</cp:coreProperties>
</file>