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C5" w:rsidRPr="00D81BC5" w:rsidRDefault="00D81BC5" w:rsidP="00D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  <w:t>ФГОС ДО</w:t>
      </w:r>
      <w:r w:rsidRPr="00D81B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Дошкольное образование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— первая и, пожалуй, одна из важнейших ступеней образовательной системы. Сложно переоценить её значение, ведь основная задача дошкольного образования — гармоничное всестороннее развитие ребенка и создание фундаментальной базы для его дальнейшего обучения и личностного развития. Собственно, поэтому данный уровень образования заслуживает особого внимания и правильной организации учебного процесса.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Что же такое ФГОС дошкольного образования?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Это четко структурированный документ требований к организации учебно-воспитательной работы в ДОУ. </w:t>
      </w:r>
      <w:r w:rsidRPr="00D81B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(Ниже прилагается сам документ).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81BC5" w:rsidRPr="00D81BC5" w:rsidRDefault="00D81BC5" w:rsidP="00D81BC5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D81B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МИНИСТЕРСТВО ОБРАЗОВАНИЯ И НАУКИ</w:t>
      </w:r>
      <w:r w:rsidRPr="00D81B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РОССИЙСКОЙ ФЕДЕРАЦИИ</w:t>
      </w:r>
      <w:r w:rsidRPr="00D81B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«17 » октября 2013 г. №1155</w:t>
      </w:r>
    </w:p>
    <w:p w:rsidR="00D81BC5" w:rsidRPr="00D81BC5" w:rsidRDefault="00D81BC5" w:rsidP="00D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утверждении федерального государственного образовательного стандарта дошкольного образования.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пунктом 6 части 1 статьи 6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30, ст.4036), подпунктом 5.2.41 Положения о Министерстве образования и науки Российской Федерации, утверждённого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4702), пунктом 7 Правил разработки, утверждения федеральных государственных образовательных стандартов и внесения в них изменений, утверждённых постановлением Правительства Российской Федерации от 5 августа 2013 г. № 661 (Собрание законодательства Российской Федерации, 2013, № 33, ст. 4377), приказываю: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Утвердить прилагаемый федеральный государственный образовательный стандарт дошкольного образования.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Признать утратившими силу приказы Министерства образования и науки Российской Федерации: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 (зарегистрирован Министерством юстиции Российской Федерации 8 февраля 2010 г., регистрационный № 16299);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20 июля 2011 г. № 2151 «Об утверждении федеральных государственных требований к условиям реализации основной общеобразовательной программы дошкольного образования» (зарегистрирован Министерством юстиции Российской Федерации 14 ноября 2011 г., регистрационный № 22303).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Настоящий приказ вступает в силу с 1 января 2014 года. Министр </w:t>
      </w:r>
      <w:proofErr w:type="spellStart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Д.В.Ливанов</w:t>
      </w:r>
      <w:proofErr w:type="spellEnd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</w:t>
      </w:r>
    </w:p>
    <w:p w:rsidR="00D81BC5" w:rsidRPr="00D81BC5" w:rsidRDefault="00D81BC5" w:rsidP="00D81BC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D81BC5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УТВЕРЖДЕН</w:t>
      </w:r>
    </w:p>
    <w:p w:rsidR="00D81BC5" w:rsidRPr="00D81BC5" w:rsidRDefault="00D81BC5" w:rsidP="00D81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приказом Министерства образования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науки Российской Федерации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« 17 » октября 2013 г. № 1155</w:t>
      </w:r>
    </w:p>
    <w:p w:rsidR="00D81BC5" w:rsidRPr="00D81BC5" w:rsidRDefault="00D81BC5" w:rsidP="00D81BC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D81BC5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lastRenderedPageBreak/>
        <w:t>ФЕДЕРАЛЬНЫЙ ГОСУДАРСТВЕННЫЙ ОБРАЗОВАТЕЛЬНЫЙ </w:t>
      </w:r>
      <w:r w:rsidRPr="00D81BC5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br/>
        <w:t>СТАНДАРТ ДОШКОЛЬНОГО ОБРАЗОВАНИЯ</w:t>
      </w:r>
    </w:p>
    <w:p w:rsidR="00AA4918" w:rsidRDefault="00D81BC5" w:rsidP="00D81BC5"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I. ОБЩИЕ ПОЛОЖЕНИЯ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1.1. Настоящий федеральный государственный образовательный стандарт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дошкольного образования (далее — Стандарт) представляет собой совокупность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обязательных требований к дошкольному образованию.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Образовательная деятельность по Программе осуществляется организациями,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осуществляющими образовательную деятельность, индивидуальными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предпринимателями (далее вместе - Организации).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1.2. Стандарт разработан на основе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Конституции Российской Федерации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законодательства Российской Федерации и с учётом Конвенции ООН о правах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ребёнка, в основе которых заложены следующие основные принципы: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самоценности</w:t>
      </w:r>
      <w:proofErr w:type="spellEnd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детства как важного этапа в общем развитии человека, </w:t>
      </w:r>
      <w:proofErr w:type="spellStart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самоценность</w:t>
      </w:r>
      <w:proofErr w:type="spellEnd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детства - понимание (рассмотрение) детства как периода жизни значимого самого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уважение личности ребенка;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1.3. В Стандарте учитываются: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возможности освоения ребёнком Программы на разных этапах её реализации.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1.4. Основные принципы дошкольного образования: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4) поддержка инициативы детей в различных видах деятельности;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сотрудничество Организации с семьёй;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приобщение детей к социокультурным нормам, традициям семьи, общества и государства;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9) учёт этнокультурной ситуации развития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1.5. Стандарт направлен на достижение следующих целей: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повышение социального статуса дошкольного образования;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обеспечение государством равенства возможностей для каждого ребёнка в получении качественного дошкольного образования;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1.6. Стандарт направлен на решение следующих задач: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-преемственность основных образовательных программ дошкольного и начального общего образования);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9) обеспечения психолого-педагогической поддержки семьи и повышения компетентности 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родителей (законных представителей) в вопросах развития и образования, охраны и укрепления здоровья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1.7. Стандарт является основой для: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разработки Программы;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1.8. Стандарт включает в себя требования к: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структуре Программы и ее объему;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условиям реализации Программы;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результатам освоения Программы.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1.9. Программа реализуется на государственном языке Российской Федерации.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может предусматривать возможность реализации на родном языке из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числа языков народов Российской Федерации. Реализация Программы на родном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языке из числа языков народов Российской Федерации не должна осуществляться в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ущерб получению образования на государственном языке Российской Федерации.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П. ТРЕБОВАНИЯ К СТРУКТУРЕ ОБРАЗОВАТЕЛЬНОЙ ПРОГРАММЫ ДОШКОЛЬНОГО ОБРАЗОВАНИЯ И ЕЕ ОБЪЕМУ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2.1. Программа определяет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содержание и организацию образовательной деятельности на уровне дошкольного образования.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2.4. Программа направлена на: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способностей на основе сотрудничества со взрослыми и сверстниками и соответствующим возрасту видам деятельности;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2.5. Программа разрабатывается и утверждается Организацией самостоятельно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настоящим Стандартом и с учётом Примерных программ.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может реализовываться в течение всего времени пребывания детей в Организации.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2.6. Содержание Программы должно обеспечивать 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личности,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мотивации и способностей детей в различных видах деятельности и охватывать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следующие структурные единицы, представляющие определенные направления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развития и образования детей (далее - образовательные области):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Социально-коммуникативное развитие</w:t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</w:t>
      </w:r>
      <w:proofErr w:type="spellStart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Познавательное развитие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Речевое развитие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включает владение речью как средством общения и культуры; обогащение активного словаря; развитие связной, грамматически правильной 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Физическое развитие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2.8. Содержание Программы должно отражать следующие аспекты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образовательной среды для ребёнка дошкольного возраста: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предметно-пространственная развивающая образовательная среда;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характер взаимодействия со взрослыми;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характер взаимодействия с другими детьми;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система отношений ребёнка к миру, к другим людям, к себе самому.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2.9. Программа состоит из обязательной части и части, формируемой</w:t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участниками образовательных отношений.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Обе части являются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взаимодополняющими и необходимыми с точки зрения реализации требований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Стандарта.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Обязательная часть Программы предполагает 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комплексность подхода, обеспечивая развитие детей во всех пяти взаимодополняющих образовательных областях (пункт 2.5 Стандарта).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2.10. Объём обязательной части Программы рекомендуется не менее 60% от её общего объёма; части, формируемой участниками образовательных отношений, не более 40%.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2.11. Программа включает три основных раздела: целевой, содержательный и организационный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 каждом из которых отражается обязательная часть и часть, формируемая участниками образовательных отношений.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2.11.1. Целевой раздел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включает в себя пояснительную записку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планируемые результаты освоения программы.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Пояснительная записка должна раскрывать: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цели и задачи реализации Программы;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принципы и подходы к формированию Программы;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2.11.2. Содержательный раздел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представляет общее содержание Программы,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обеспечивающее полноценное развитие личности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Содержательный раздел Программы должен включать: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а) описание образовательной деятельности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соответствии с направлениями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развития ребенка, представленными в пяти образовательных областях, с учётом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используемых вариативных примерных основных образовательных программ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дошкольного образования и методических пособий, обеспечивающих реализацию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данного содержания;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б) описание вариативных форм, способов, методов и средств реализации</w:t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Программы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 учётом возрастных и индивидуальных особенностей воспитанников,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специфики их образовательных потребностей и интересов;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в) описание образовательной деятельности по профессиональной коррекции</w:t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нарушений развития детей 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случае, если эта работа предусмотрена Программой.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содержательном разделе Программы должны быть представлены: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особенности образовательной деятельности разных видов и культурных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практик;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способы и направления поддержки детской инициативы;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особенности взаимодействия педагогического коллектива с семьями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воспитанников;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иные характеристики содержания Программы, наиболее существенные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точки зрения авторов Программы.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Часть Программы, формируемая участниками образовательных отношений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 сложившиеся традиции Организации или Группы.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Коррекционная работа и/или инклюзивное образование должны быть направлены на: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образовательные потребности каждой категории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случае организации инклюзивного образования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2.11.3. Организационный раздел должен содержать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2.12. В случае если обязательная часть Программы соответствует примерной</w:t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программе, 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она оформляется в виде ссылки на соответствующую примерную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программу. Обязательная часть должна быть представлена развёрнуто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пунктом 2.11 Стандарта, в случае если она не соответствует одной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примерных программ.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Часть Программы, формируемая участниками образовательных отношений, может быть представлена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2.13. Дополнительным разделом Программы является текст её краткой</w:t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презентации.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Краткая презентация Программы должна быть ориентирована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родителей (законных представителей) детей и доступна для ознакомления.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 краткой презентации Программы должны быть указаны: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используемые Примерные программы;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характеристика взаимодействия педагогического коллектива с семьями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III. ТРЕБОВАНИЯ К УСЛОВИЯМ РЕАЛИЗАЦИИ ОСНОВНОЙ ОБРАЗОВАТЕЛЬНОЙ ПРОГРАММЫ ДОШКОЛЬНОГО ОБРАЗОВАНИЯ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 </w:t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создание образовательной среды, которая: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гарантирует охрану и укрепление физического и психического здоровья детей;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обеспечивает эмоциональное благополучие детей;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3) способствует профессиональному развитию педагогических работников;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создаёт условия для развивающего вариативного дошкольного образования;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обеспечивает открытость дошкольного образования;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создает условия для участия родителей (законных представителей) в образовательной деятельности.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3.2.1. Для успешной реализации Программы должны быть обеспечены следующие </w:t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психолого-педагогические условия: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поддержка инициативы и самостоятельности детей в специфических для них видах деятельности;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7) защита детей от всех форм физического и психического насилия5;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</w:t>
      </w:r>
      <w:proofErr w:type="spellStart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коррекционнои</w:t>
      </w:r>
      <w:proofErr w:type="spellEnd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3.2.3. При реализации Программы может проводиться оценка индивидуального</w:t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развития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Такая оценка производится педагогическим работником в рамках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педагогической диагностики (оценки индивидуального развития детей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индивидуализации образования (в том числе поддержки ребёнка,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построения его образовательной траектории или профессиональной коррекции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особенностей его развития);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оптимизации работы с группой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Участие ребёнка в психологической диагностике допускается только с согласия его родителей 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(законных представителей).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3.2.4. Наполняемость Группы определяется с учётом возраста детей, их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состояния здоровья, специфики Программы.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3.2.5. Условия, необходимые для создания социальной ситуации развития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детей, соответствующей специфике дошкольного возраста, предполагают: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обеспечение эмоционального благополучия через: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непосредственное общение с каждым ребёнком;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уважительное отношение к каждому ребенку, к его чувствам и потребностям;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поддержку индивидуальности и инициативы детей через: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условий для свободного выбора детьми деятельности, участников совместной деятельности;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условий для принятия детьми решений, выражения своих чувств и мыслей;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недирективную</w:t>
      </w:r>
      <w:proofErr w:type="spellEnd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установление правил взаимодействия в разных ситуациях: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умения детей работать в группе сверстников;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построение вариативного развивающего образования, ориентированного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уровень развития, проявляющийся у ребенка в совместной деятельности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 взрослым и более опытными сверстниками, но не актуализирующийся в его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индивидуальной деятельности (далее - зона ближайшего развития каждого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ребенка), через: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условий для овладения культурными средствами деятельности;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поддержку спонтанной игры детей, ее обогащение, обеспечение игрового времени и пространства;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оценку индивидуального развития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взаимодействие с родителями (законными представителями) по вопросам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образования ребёнка, непосредственного вовлечения их в образовательную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деятельность, в том числе посредством создания образовательных проектов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совместно с семьёй на основе выявления потребностей и поддержки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образовательных инициатив семьи.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3.2.6. В целях эффективной реализации Программы должны быть созданы условия для: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3.2.7. Для коррекционной работы с детьми с ограниченными возможностями</w:t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здоровья,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осваивающими Программу совместно с другими детьми в Группах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комбинированной направленности, должны создаваться условия в соответствии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перечнем и планом реализации индивидуально ориентированных коррекционных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мероприятий, обеспечивающих удовлетворение особых образовательных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потребностей детей с ограниченными возможностями здоровья.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3.2.8. Организация должна создавать возможности: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3.2.9. Максимально допустимый объем образовательной нагрузки должен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соответствовать санитарно-эпидемиологическим правилам и нормативам СанПиН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2.4.1. «Санитарно-эпидемиологические требования к устройству,</w:t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содержанию и организации режима работы дошкольных образовательных</w:t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организаций»,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утвержденным постановлением Главного государственного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санитарного врача Российской Федерации от 15 мая 2013 г. № 26 (зарегистрировано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Министерством юстиции Российской Федерации 29 мая 2013 г., регистрационный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№28564).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З.З.Требования</w:t>
      </w:r>
      <w:proofErr w:type="spellEnd"/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 развивающей предметно-пространственной среде.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3.3.3. Развивающая предметно-пространственная среда должна обеспечивать: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реализацию различных образовательных программ;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 случае организации инклюзивного образования - необходимые для него условия;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учёт национально-культурных, климатических условий, в которых осуществляется образовательная деятельность;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учёт возрастных особенностей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3.3.4. Развивающая предметно-пространственная среда должна быть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содержательно-насыщенной, трансформируемой, полифункциональной,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вариативной, доступной и безопасной.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1) Насыщенность среды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должна соответствовать возрастным возможностям детей и содержанию Программы.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эмоциональное благополучие детей во взаимодействии с предметно-пространственным окружением;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возможность самовыражения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2) </w:t>
      </w:r>
      <w:proofErr w:type="spellStart"/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Трансформируемость</w:t>
      </w:r>
      <w:proofErr w:type="spellEnd"/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пространства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3) </w:t>
      </w:r>
      <w:proofErr w:type="spellStart"/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Полифункциональность</w:t>
      </w:r>
      <w:proofErr w:type="spellEnd"/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материалов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предполагает: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наличие в Организации или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4) Вариативность среды 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предполагает: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5) Доступность среды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предполагает: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деятельность;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исправность и сохранность материалов и оборудования.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6) Безопасность предметно-пространственной среды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предполагает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соответствие всех её элементов требованиям по обеспечению надёжности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безопасности их использования.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3.4. Требования к кадровым условиям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реализации Программы.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3.4.1. Реализация Программы обеспечивается руководящими,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18638), с изменениями внесёнными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 21240).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Должностной состав и количество работников,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необходимых для реализации и обеспечения реализации Программы, определяются ее целями и задачами, а также особенностями развития детей.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3.4.2. Педагогические работники, реализующие Программу, должны обладать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основными компетенциями, необходимыми для создания условия развития детей,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обозначенными в п. 3.2.5 настоящего Стандарта.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3.4.3. При работе в Группах для детей с ограниченными возможностям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здоровья в Организации могут быть дополнительно предусмотрены должности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педагогических работников, имеющих соответствующую квалификацию для работы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данными ограничениями здоровья детей, в том числе ассистентов (помощников),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оказывающих детям необходимую помощь. Рекомендуется предусматривать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должности соответствующих педагогических работников для каждой Группы для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детей с ограниченными возможностями здоровья.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3.4.4. При организации инклюзивного образования: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образование;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ситуации6, могут быть привлечены дополнительные педагогические работники, имеющие соответствующую квалификацию.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3.5. Требования к материально-техническим условиям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реализации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программы дошкольного образования.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3.5.1. Требования к материально-техническим условиям реализации Программы включают: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требования, определяемые в соответствии с правилами пожарной безопасности;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оснащенность помещений развивающей предметно-пространственной средой;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3.6. Требования к финансовым условиям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реализации основной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образовательной программы дошкольного образования.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3.6.1. 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3.6.2. Финансовые условия реализации Программы должны: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отражать структуру и объём расходов, необходимых для реализации Программы, а также механизм их формирования.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Указанные нормативы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сурдоперевод</w:t>
      </w:r>
      <w:proofErr w:type="spellEnd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безбарьерную</w:t>
      </w:r>
      <w:proofErr w:type="spellEnd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достаточным и необходимым для осуществления Организацией: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расходов на оплату труда работников, реализующих Программу;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видео-материалов,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иных расходов, связанных с реализацией и обеспечением реализации Программы.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IV. ТРЕБОВАНИЯ К РЕЗУЛЬТАТАМ ОСВОЕНИЯ ОСНОВНОЙ ОБРАЗОВАТЕЛЬНОЙ ПРОГРАММЫ ДОШКОЛЬНОГО ОБРАЗОВАНИЯ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4.1. Требования Стандарта к результатам освоения Программы представлены в виде целевых </w:t>
      </w:r>
      <w:proofErr w:type="spellStart"/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ориентиров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дошкольного</w:t>
      </w:r>
      <w:proofErr w:type="spellEnd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4.2. Целевые ориентиры дошкольного образования определяются независимо от форм реализации Программы,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также от её характера, особенностей развития детей и Организации, реализующей Программу.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4.3. Целевые ориентиры не подлежат непосредственной оценке,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 . Освоение Программы не сопровождается проведением промежуточных аттестаций и итоговой аттестации воспитанников8.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4.4. Настоящие требования являются ориентирами для: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построения образовательной политики на соответствующих уровнях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учётом целей дошкольного образования, общих для всего образовательного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пространства Российской Федерации;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решения задач: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формирования Программы;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анализа профессиональной деятельности; взаимодействия с семьями;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изучения характеристик образования детей в возрасте от 2 месяцев до 8 лет;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информирования родителей (законных представителей) и общественности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относительно целей дошкольного образования, общих для всего образовательного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пространства Российской Федерации.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4.5. Целевые ориентиры не могут служить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непосредственным основанием при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решении управленческих задач, включая: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аттестацию педагогических кадров;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оценку качества образования;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распределение стимулирующего фонда оплаты труда работников Организации.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4.6. К целевым ориентирам дошкольного образования относятся следующие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социально-нормативные возрастные характеристики возможных достижений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ребёнка: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Целевые ориентиры образования в младенческом и раннем возрасте: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проявляет интерес к сверстникам; наблюдает за их действиями и подражает им;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проявляет интерес к стихам, песням и сказкам, рассматриванию картинки,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стремится двигаться под музыку; 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эмоционально откликается на различные произведения культуры и искусства;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ребёнка развита крупная моторика, он стремится осваивать различные виды движения (бег, лазанье, перешагивание и пр.).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Целевые ориентиры на этапе завершения дошкольного образования: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r w:rsidRPr="00776F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4.8</w:t>
      </w:r>
      <w:bookmarkEnd w:id="0"/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В случае если Программа не охватывает старший дошкольный возраст, то данные 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 </w:t>
      </w:r>
      <w:r w:rsidRPr="00D81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1BC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AA4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50"/>
    <w:rsid w:val="006F6F50"/>
    <w:rsid w:val="00776F3F"/>
    <w:rsid w:val="00AA4918"/>
    <w:rsid w:val="00D8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2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8004</Words>
  <Characters>45628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2018-01-05T08:15:00Z</dcterms:created>
  <dcterms:modified xsi:type="dcterms:W3CDTF">2018-01-05T08:28:00Z</dcterms:modified>
</cp:coreProperties>
</file>