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3D" w:rsidRDefault="00557F3D" w:rsidP="00557F3D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</w:rPr>
      </w:pPr>
      <w:r w:rsidRPr="00BD3114">
        <w:rPr>
          <w:b/>
          <w:i/>
          <w:color w:val="000000"/>
          <w:sz w:val="28"/>
          <w:szCs w:val="28"/>
        </w:rPr>
        <w:t xml:space="preserve">Анализ государственной </w:t>
      </w:r>
      <w:r>
        <w:rPr>
          <w:b/>
          <w:i/>
          <w:color w:val="000000"/>
          <w:sz w:val="28"/>
          <w:szCs w:val="28"/>
        </w:rPr>
        <w:t>итоговой</w:t>
      </w:r>
      <w:r w:rsidRPr="00BD3114">
        <w:rPr>
          <w:b/>
          <w:i/>
          <w:color w:val="000000"/>
          <w:sz w:val="28"/>
          <w:szCs w:val="28"/>
        </w:rPr>
        <w:t xml:space="preserve"> аттестаци</w:t>
      </w:r>
      <w:r>
        <w:rPr>
          <w:b/>
          <w:i/>
          <w:color w:val="000000"/>
          <w:sz w:val="28"/>
          <w:szCs w:val="28"/>
        </w:rPr>
        <w:t>и выпускников 9 классов по предмету «Математика»</w:t>
      </w:r>
    </w:p>
    <w:p w:rsidR="00557F3D" w:rsidRDefault="00557F3D" w:rsidP="00557F3D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в 2017-2018 учебном году</w:t>
      </w:r>
    </w:p>
    <w:p w:rsidR="00557F3D" w:rsidRPr="000D41DD" w:rsidRDefault="00557F3D" w:rsidP="00557F3D">
      <w:pPr>
        <w:rPr>
          <w:b/>
        </w:rPr>
      </w:pPr>
    </w:p>
    <w:p w:rsidR="00557F3D" w:rsidRPr="00401753" w:rsidRDefault="00557F3D" w:rsidP="00557F3D">
      <w:pPr>
        <w:pStyle w:val="a3"/>
        <w:ind w:left="57"/>
      </w:pPr>
      <w:r>
        <w:t xml:space="preserve">Структура ОГЭ по математике такова: каждый вариант </w:t>
      </w:r>
      <w:proofErr w:type="spellStart"/>
      <w:r>
        <w:t>КИМов</w:t>
      </w:r>
      <w:proofErr w:type="spellEnd"/>
      <w:r>
        <w:t xml:space="preserve"> ОГЭ состоит из двух частей (по уровню сложности) и двух тематических модулей (модуль «Алгебра», модуль «Геометрия»). </w:t>
      </w:r>
      <w:r w:rsidRPr="00A02DC2">
        <w:t xml:space="preserve">В первой части представлены </w:t>
      </w:r>
      <w:r>
        <w:t xml:space="preserve">20 заданий базового уровня сложности, во второй части - задания </w:t>
      </w:r>
      <w:r w:rsidRPr="00A02DC2">
        <w:t xml:space="preserve"> повышенного уровня сложности</w:t>
      </w:r>
      <w:r>
        <w:t xml:space="preserve">: </w:t>
      </w:r>
      <w:r w:rsidRPr="00A02DC2">
        <w:t>3 задания по алгебре и 3 по геометрии.</w:t>
      </w:r>
    </w:p>
    <w:p w:rsidR="00557F3D" w:rsidRDefault="00557F3D" w:rsidP="00557F3D">
      <w:pPr>
        <w:ind w:left="-57"/>
      </w:pPr>
      <w:r>
        <w:t xml:space="preserve">Максимальное количество баллов, которое мог получить </w:t>
      </w:r>
      <w:proofErr w:type="gramStart"/>
      <w:r>
        <w:t>экзаменуемый</w:t>
      </w:r>
      <w:proofErr w:type="gramEnd"/>
      <w:r>
        <w:t xml:space="preserve"> за выполнение всей экзаменационной работы, - 32 балла. </w:t>
      </w:r>
    </w:p>
    <w:p w:rsidR="00557F3D" w:rsidRDefault="00557F3D" w:rsidP="00557F3D">
      <w:r>
        <w:t xml:space="preserve">Установленный в 2017-2018 </w:t>
      </w:r>
      <w:proofErr w:type="spellStart"/>
      <w:r>
        <w:t>уч</w:t>
      </w:r>
      <w:proofErr w:type="spellEnd"/>
      <w:r>
        <w:t>. году  минимальный результат выполнения экзаменационной работы, свидетельствующий об освоении федерального компонента образовательного стандарта в предметной области «Математика», - 8 баллов, набранные в сумме за выполнение заданий обоих модулей, при условии, что из них  не менее 2 баллов набрано по модулю «Геометрия».</w:t>
      </w:r>
    </w:p>
    <w:p w:rsidR="00557F3D" w:rsidRDefault="00557F3D" w:rsidP="00557F3D">
      <w:r>
        <w:t>Шкала пересчёта суммарного балла за выполнение экзаменационной работы в целом в отметку по математике:</w:t>
      </w:r>
    </w:p>
    <w:p w:rsidR="00557F3D" w:rsidRDefault="00557F3D" w:rsidP="00557F3D">
      <w:r>
        <w:t xml:space="preserve"> 0—7 баллов — отметка «2»</w:t>
      </w:r>
    </w:p>
    <w:p w:rsidR="00557F3D" w:rsidRDefault="00557F3D" w:rsidP="00557F3D">
      <w:r>
        <w:t xml:space="preserve"> 8—14 баллов — отметка «3»</w:t>
      </w:r>
    </w:p>
    <w:p w:rsidR="00557F3D" w:rsidRDefault="00557F3D" w:rsidP="00557F3D">
      <w:r>
        <w:t>15—21 баллов — отметка «4»</w:t>
      </w:r>
    </w:p>
    <w:p w:rsidR="00557F3D" w:rsidRDefault="00557F3D" w:rsidP="00557F3D">
      <w:r>
        <w:t>22—32 баллов — отметка «5»</w:t>
      </w:r>
    </w:p>
    <w:p w:rsidR="00557F3D" w:rsidRDefault="00557F3D" w:rsidP="00557F3D"/>
    <w:p w:rsidR="00557F3D" w:rsidRDefault="00557F3D" w:rsidP="00557F3D"/>
    <w:p w:rsidR="00557F3D" w:rsidRDefault="00557F3D" w:rsidP="00557F3D"/>
    <w:p w:rsidR="00557F3D" w:rsidRDefault="00557F3D" w:rsidP="00557F3D"/>
    <w:p w:rsidR="00557F3D" w:rsidRPr="00E269B1" w:rsidRDefault="00557F3D" w:rsidP="00557F3D"/>
    <w:tbl>
      <w:tblPr>
        <w:tblW w:w="154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1134"/>
        <w:gridCol w:w="567"/>
        <w:gridCol w:w="567"/>
        <w:gridCol w:w="709"/>
        <w:gridCol w:w="567"/>
        <w:gridCol w:w="1134"/>
        <w:gridCol w:w="1418"/>
        <w:gridCol w:w="1275"/>
        <w:gridCol w:w="1985"/>
      </w:tblGrid>
      <w:tr w:rsidR="008777FA" w:rsidRPr="00D93865" w:rsidTr="008777FA">
        <w:trPr>
          <w:trHeight w:val="270"/>
        </w:trPr>
        <w:tc>
          <w:tcPr>
            <w:tcW w:w="6096" w:type="dxa"/>
            <w:vMerge w:val="restart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>
              <w:rPr>
                <w:rFonts w:ascii="Calibri" w:hAnsi="Calibri"/>
                <w:b/>
                <w:i/>
                <w:lang w:eastAsia="en-US"/>
              </w:rPr>
              <w:lastRenderedPageBreak/>
              <w:t>Наименование ОУ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Кол-во выпускников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отметки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Средний балл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 xml:space="preserve">Уровень </w:t>
            </w:r>
            <w:proofErr w:type="spellStart"/>
            <w:r w:rsidRPr="00D93865">
              <w:rPr>
                <w:rFonts w:ascii="Calibri" w:hAnsi="Calibri"/>
                <w:b/>
                <w:i/>
                <w:lang w:eastAsia="en-US"/>
              </w:rPr>
              <w:t>обученности</w:t>
            </w:r>
            <w:proofErr w:type="spellEnd"/>
            <w:r w:rsidRPr="00D93865">
              <w:rPr>
                <w:rFonts w:ascii="Calibri" w:hAnsi="Calibri"/>
                <w:b/>
                <w:i/>
                <w:lang w:eastAsia="en-US"/>
              </w:rPr>
              <w:t>(%)</w:t>
            </w:r>
          </w:p>
        </w:tc>
        <w:tc>
          <w:tcPr>
            <w:tcW w:w="1275" w:type="dxa"/>
            <w:vMerge w:val="restart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Качество знаний</w:t>
            </w:r>
          </w:p>
          <w:p w:rsidR="008777FA" w:rsidRPr="00D93865" w:rsidRDefault="008777FA" w:rsidP="006F3A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(%)</w:t>
            </w:r>
          </w:p>
        </w:tc>
        <w:tc>
          <w:tcPr>
            <w:tcW w:w="1985" w:type="dxa"/>
            <w:vMerge w:val="restart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>
              <w:rPr>
                <w:rFonts w:ascii="Calibri" w:hAnsi="Calibri"/>
                <w:b/>
                <w:i/>
                <w:lang w:eastAsia="en-US"/>
              </w:rPr>
              <w:t>Учитель</w:t>
            </w:r>
          </w:p>
        </w:tc>
      </w:tr>
      <w:tr w:rsidR="008777FA" w:rsidRPr="00D93865" w:rsidTr="008777FA">
        <w:trPr>
          <w:trHeight w:val="270"/>
        </w:trPr>
        <w:tc>
          <w:tcPr>
            <w:tcW w:w="6096" w:type="dxa"/>
            <w:vMerge/>
            <w:shd w:val="clear" w:color="auto" w:fill="auto"/>
          </w:tcPr>
          <w:p w:rsidR="008777FA" w:rsidRPr="00D93865" w:rsidRDefault="008777FA" w:rsidP="006F3A7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77FA" w:rsidRPr="00D93865" w:rsidRDefault="008777FA" w:rsidP="006F3A7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«5»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«4»</w:t>
            </w:r>
          </w:p>
        </w:tc>
        <w:tc>
          <w:tcPr>
            <w:tcW w:w="709" w:type="dxa"/>
            <w:shd w:val="clear" w:color="auto" w:fill="auto"/>
          </w:tcPr>
          <w:p w:rsidR="008777FA" w:rsidRPr="00D93865" w:rsidRDefault="008777FA" w:rsidP="006F3A7E">
            <w:pPr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«3»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rPr>
                <w:rFonts w:ascii="Calibri" w:hAnsi="Calibri"/>
                <w:b/>
                <w:i/>
                <w:lang w:eastAsia="en-US"/>
              </w:rPr>
            </w:pPr>
            <w:r w:rsidRPr="00D93865">
              <w:rPr>
                <w:rFonts w:ascii="Calibri" w:hAnsi="Calibri"/>
                <w:b/>
                <w:i/>
                <w:lang w:eastAsia="en-US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8777FA" w:rsidRPr="00D93865" w:rsidRDefault="008777FA" w:rsidP="006F3A7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77FA" w:rsidRPr="00D93865" w:rsidRDefault="008777FA" w:rsidP="006F3A7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275" w:type="dxa"/>
            <w:vMerge/>
          </w:tcPr>
          <w:p w:rsidR="008777FA" w:rsidRPr="00D93865" w:rsidRDefault="008777FA" w:rsidP="006F3A7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8777FA" w:rsidRPr="00D93865" w:rsidRDefault="008777FA" w:rsidP="006F3A7E">
            <w:pPr>
              <w:rPr>
                <w:rFonts w:ascii="Calibri" w:hAnsi="Calibri"/>
                <w:lang w:eastAsia="en-US"/>
              </w:rPr>
            </w:pPr>
          </w:p>
        </w:tc>
      </w:tr>
      <w:tr w:rsidR="008777FA" w:rsidRPr="00D93865" w:rsidTr="008777FA">
        <w:tc>
          <w:tcPr>
            <w:tcW w:w="6096" w:type="dxa"/>
            <w:shd w:val="clear" w:color="auto" w:fill="auto"/>
          </w:tcPr>
          <w:p w:rsidR="008777FA" w:rsidRPr="00C9572E" w:rsidRDefault="008777FA" w:rsidP="006F3A7E">
            <w:r w:rsidRPr="00683616">
              <w:t>МКОУ "</w:t>
            </w:r>
            <w:proofErr w:type="spellStart"/>
            <w:r w:rsidRPr="00683616">
              <w:t>Городовиковская</w:t>
            </w:r>
            <w:proofErr w:type="spellEnd"/>
            <w:r w:rsidRPr="00683616">
              <w:t xml:space="preserve"> средняя общеобразовательная школа №1 им. Г.Лазарева"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4,2</w:t>
            </w:r>
          </w:p>
        </w:tc>
        <w:tc>
          <w:tcPr>
            <w:tcW w:w="1418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100</w:t>
            </w:r>
          </w:p>
        </w:tc>
        <w:tc>
          <w:tcPr>
            <w:tcW w:w="1275" w:type="dxa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86</w:t>
            </w:r>
          </w:p>
        </w:tc>
        <w:tc>
          <w:tcPr>
            <w:tcW w:w="1985" w:type="dxa"/>
          </w:tcPr>
          <w:p w:rsidR="008777FA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Буринова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Н.В.</w:t>
            </w:r>
          </w:p>
        </w:tc>
      </w:tr>
      <w:tr w:rsidR="008777FA" w:rsidRPr="00D93865" w:rsidTr="008777FA">
        <w:tc>
          <w:tcPr>
            <w:tcW w:w="6096" w:type="dxa"/>
            <w:shd w:val="clear" w:color="auto" w:fill="auto"/>
          </w:tcPr>
          <w:p w:rsidR="008777FA" w:rsidRPr="00C9572E" w:rsidRDefault="008777FA" w:rsidP="006F3A7E">
            <w:r>
              <w:t>МКОУ «</w:t>
            </w:r>
            <w:proofErr w:type="spellStart"/>
            <w:r>
              <w:t>Городовиковская</w:t>
            </w:r>
            <w:proofErr w:type="spellEnd"/>
            <w:r w:rsidRPr="00683616">
              <w:t xml:space="preserve"> средняя общеобразовательная №2»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3,3</w:t>
            </w:r>
          </w:p>
        </w:tc>
        <w:tc>
          <w:tcPr>
            <w:tcW w:w="1418" w:type="dxa"/>
            <w:shd w:val="clear" w:color="auto" w:fill="auto"/>
          </w:tcPr>
          <w:p w:rsidR="008777FA" w:rsidRDefault="008777FA" w:rsidP="006F3A7E">
            <w:pPr>
              <w:jc w:val="center"/>
            </w:pPr>
            <w:r>
              <w:t>100</w:t>
            </w:r>
          </w:p>
        </w:tc>
        <w:tc>
          <w:tcPr>
            <w:tcW w:w="1275" w:type="dxa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27</w:t>
            </w:r>
          </w:p>
        </w:tc>
        <w:tc>
          <w:tcPr>
            <w:tcW w:w="1985" w:type="dxa"/>
          </w:tcPr>
          <w:p w:rsidR="008777FA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Тараев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В.С.</w:t>
            </w:r>
          </w:p>
        </w:tc>
      </w:tr>
      <w:tr w:rsidR="008777FA" w:rsidRPr="00D93865" w:rsidTr="008777FA">
        <w:tc>
          <w:tcPr>
            <w:tcW w:w="6096" w:type="dxa"/>
            <w:shd w:val="clear" w:color="auto" w:fill="auto"/>
          </w:tcPr>
          <w:p w:rsidR="008777FA" w:rsidRPr="00C9572E" w:rsidRDefault="008777FA" w:rsidP="006F3A7E">
            <w:r w:rsidRPr="00683616">
              <w:t>МКОУ «</w:t>
            </w:r>
            <w:proofErr w:type="spellStart"/>
            <w:r w:rsidRPr="00683616">
              <w:t>Городовиковская</w:t>
            </w:r>
            <w:proofErr w:type="spellEnd"/>
            <w:r w:rsidRPr="00683616">
              <w:t xml:space="preserve"> средняя общеобразовательная школа №3»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3,7</w:t>
            </w:r>
          </w:p>
        </w:tc>
        <w:tc>
          <w:tcPr>
            <w:tcW w:w="1418" w:type="dxa"/>
            <w:shd w:val="clear" w:color="auto" w:fill="auto"/>
          </w:tcPr>
          <w:p w:rsidR="008777FA" w:rsidRDefault="008777FA" w:rsidP="006F3A7E">
            <w:pPr>
              <w:jc w:val="center"/>
            </w:pPr>
            <w:r>
              <w:t>100</w:t>
            </w:r>
          </w:p>
        </w:tc>
        <w:tc>
          <w:tcPr>
            <w:tcW w:w="1275" w:type="dxa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67</w:t>
            </w:r>
          </w:p>
        </w:tc>
        <w:tc>
          <w:tcPr>
            <w:tcW w:w="1985" w:type="dxa"/>
          </w:tcPr>
          <w:p w:rsidR="008777FA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Колаева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И.А.</w:t>
            </w:r>
          </w:p>
          <w:p w:rsidR="008777FA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Надмидова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О.В.</w:t>
            </w:r>
          </w:p>
        </w:tc>
      </w:tr>
      <w:tr w:rsidR="008777FA" w:rsidRPr="00D93865" w:rsidTr="008777FA">
        <w:tc>
          <w:tcPr>
            <w:tcW w:w="6096" w:type="dxa"/>
            <w:shd w:val="clear" w:color="auto" w:fill="auto"/>
          </w:tcPr>
          <w:p w:rsidR="008777FA" w:rsidRPr="00C9572E" w:rsidRDefault="008777FA" w:rsidP="006F3A7E">
            <w:r w:rsidRPr="00683616">
              <w:t>МКОУ «</w:t>
            </w:r>
            <w:proofErr w:type="spellStart"/>
            <w:r w:rsidRPr="00683616">
              <w:t>Городовиковская</w:t>
            </w:r>
            <w:proofErr w:type="spellEnd"/>
            <w:r w:rsidRPr="00683616">
              <w:t xml:space="preserve"> многопрофильная гимназия  им. Б.Б. </w:t>
            </w:r>
            <w:proofErr w:type="spellStart"/>
            <w:r w:rsidRPr="00683616">
              <w:t>Городовикова</w:t>
            </w:r>
            <w:proofErr w:type="spellEnd"/>
            <w:r w:rsidRPr="00683616">
              <w:t>»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3,6</w:t>
            </w:r>
          </w:p>
        </w:tc>
        <w:tc>
          <w:tcPr>
            <w:tcW w:w="1418" w:type="dxa"/>
            <w:shd w:val="clear" w:color="auto" w:fill="auto"/>
          </w:tcPr>
          <w:p w:rsidR="008777FA" w:rsidRDefault="008777FA" w:rsidP="006F3A7E">
            <w:pPr>
              <w:jc w:val="center"/>
            </w:pPr>
            <w:r>
              <w:t>100</w:t>
            </w:r>
          </w:p>
        </w:tc>
        <w:tc>
          <w:tcPr>
            <w:tcW w:w="1275" w:type="dxa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43</w:t>
            </w:r>
          </w:p>
        </w:tc>
        <w:tc>
          <w:tcPr>
            <w:tcW w:w="1985" w:type="dxa"/>
          </w:tcPr>
          <w:p w:rsidR="008777FA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Пересадин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С.П.</w:t>
            </w:r>
          </w:p>
          <w:p w:rsidR="008777FA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Головатая Н.А.</w:t>
            </w:r>
          </w:p>
        </w:tc>
      </w:tr>
      <w:tr w:rsidR="008777FA" w:rsidRPr="00D93865" w:rsidTr="008777FA">
        <w:tc>
          <w:tcPr>
            <w:tcW w:w="6096" w:type="dxa"/>
            <w:shd w:val="clear" w:color="auto" w:fill="auto"/>
          </w:tcPr>
          <w:p w:rsidR="008777FA" w:rsidRPr="00C9572E" w:rsidRDefault="008777FA" w:rsidP="006F3A7E">
            <w:r w:rsidRPr="00C9572E">
              <w:t xml:space="preserve">МКОУ </w:t>
            </w:r>
            <w:r>
              <w:t xml:space="preserve"> «Кировская </w:t>
            </w:r>
            <w:r w:rsidRPr="00683616">
              <w:t xml:space="preserve"> сред</w:t>
            </w:r>
            <w:r>
              <w:t>няя общеобразовательная школа</w:t>
            </w:r>
            <w:r w:rsidRPr="00683616">
              <w:t>»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F37B35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3,8</w:t>
            </w:r>
          </w:p>
        </w:tc>
        <w:tc>
          <w:tcPr>
            <w:tcW w:w="1418" w:type="dxa"/>
            <w:shd w:val="clear" w:color="auto" w:fill="auto"/>
          </w:tcPr>
          <w:p w:rsidR="008777FA" w:rsidRDefault="008777FA" w:rsidP="006F3A7E">
            <w:pPr>
              <w:jc w:val="center"/>
            </w:pPr>
            <w:r>
              <w:t>100</w:t>
            </w:r>
          </w:p>
        </w:tc>
        <w:tc>
          <w:tcPr>
            <w:tcW w:w="1275" w:type="dxa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65</w:t>
            </w:r>
          </w:p>
        </w:tc>
        <w:tc>
          <w:tcPr>
            <w:tcW w:w="1985" w:type="dxa"/>
          </w:tcPr>
          <w:p w:rsidR="008777FA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Мишкина Л.Г.</w:t>
            </w:r>
          </w:p>
        </w:tc>
      </w:tr>
      <w:tr w:rsidR="008777FA" w:rsidRPr="00D93865" w:rsidTr="008777FA">
        <w:tc>
          <w:tcPr>
            <w:tcW w:w="6096" w:type="dxa"/>
            <w:shd w:val="clear" w:color="auto" w:fill="auto"/>
          </w:tcPr>
          <w:p w:rsidR="008777FA" w:rsidRPr="00C9572E" w:rsidRDefault="008777FA" w:rsidP="006F3A7E">
            <w:r w:rsidRPr="00C9572E">
              <w:t xml:space="preserve">МКОУ </w:t>
            </w:r>
            <w:r>
              <w:t>«</w:t>
            </w:r>
            <w:proofErr w:type="spellStart"/>
            <w:r>
              <w:t>Чапаевская</w:t>
            </w:r>
            <w:proofErr w:type="spellEnd"/>
            <w:r w:rsidRPr="00683616">
              <w:t xml:space="preserve">  средняя общеобразовательная школа»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777FA" w:rsidRDefault="008777FA" w:rsidP="006F3A7E">
            <w:pPr>
              <w:jc w:val="center"/>
            </w:pPr>
            <w:r>
              <w:t>100</w:t>
            </w:r>
          </w:p>
        </w:tc>
        <w:tc>
          <w:tcPr>
            <w:tcW w:w="1275" w:type="dxa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985" w:type="dxa"/>
          </w:tcPr>
          <w:p w:rsidR="008777FA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Верле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С.А.</w:t>
            </w:r>
          </w:p>
        </w:tc>
      </w:tr>
      <w:tr w:rsidR="008777FA" w:rsidRPr="00D93865" w:rsidTr="008777FA">
        <w:tc>
          <w:tcPr>
            <w:tcW w:w="6096" w:type="dxa"/>
            <w:shd w:val="clear" w:color="auto" w:fill="auto"/>
          </w:tcPr>
          <w:p w:rsidR="008777FA" w:rsidRPr="00C9572E" w:rsidRDefault="008777FA" w:rsidP="006F3A7E">
            <w:r w:rsidRPr="00C9572E">
              <w:t xml:space="preserve">МКОУ </w:t>
            </w:r>
            <w:r>
              <w:t>«Южная</w:t>
            </w:r>
            <w:r w:rsidRPr="00683616">
              <w:t xml:space="preserve">  средняя общеобразовательная школа»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3,5</w:t>
            </w:r>
          </w:p>
        </w:tc>
        <w:tc>
          <w:tcPr>
            <w:tcW w:w="1418" w:type="dxa"/>
            <w:shd w:val="clear" w:color="auto" w:fill="auto"/>
          </w:tcPr>
          <w:p w:rsidR="008777FA" w:rsidRDefault="008777FA" w:rsidP="006F3A7E">
            <w:pPr>
              <w:jc w:val="center"/>
            </w:pPr>
            <w:r>
              <w:t>100</w:t>
            </w:r>
          </w:p>
        </w:tc>
        <w:tc>
          <w:tcPr>
            <w:tcW w:w="1275" w:type="dxa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50</w:t>
            </w:r>
          </w:p>
        </w:tc>
        <w:tc>
          <w:tcPr>
            <w:tcW w:w="1985" w:type="dxa"/>
          </w:tcPr>
          <w:p w:rsidR="008777FA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Шаварикова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С.Б.</w:t>
            </w:r>
          </w:p>
        </w:tc>
      </w:tr>
      <w:tr w:rsidR="008777FA" w:rsidRPr="00D93865" w:rsidTr="008777FA">
        <w:tc>
          <w:tcPr>
            <w:tcW w:w="6096" w:type="dxa"/>
            <w:shd w:val="clear" w:color="auto" w:fill="auto"/>
          </w:tcPr>
          <w:p w:rsidR="008777FA" w:rsidRPr="00C9572E" w:rsidRDefault="00B56865" w:rsidP="006F3A7E">
            <w:r>
              <w:t>МКОУ «</w:t>
            </w:r>
            <w:proofErr w:type="spellStart"/>
            <w:r>
              <w:t>Виноградненский</w:t>
            </w:r>
            <w:proofErr w:type="spellEnd"/>
            <w:r>
              <w:t xml:space="preserve"> лицей</w:t>
            </w:r>
            <w:r w:rsidR="008777FA" w:rsidRPr="00683616">
              <w:t xml:space="preserve"> им. </w:t>
            </w:r>
            <w:proofErr w:type="gramStart"/>
            <w:r w:rsidR="008777FA" w:rsidRPr="00683616">
              <w:t>Дедова</w:t>
            </w:r>
            <w:proofErr w:type="gramEnd"/>
            <w:r w:rsidR="008777FA" w:rsidRPr="00683616">
              <w:t xml:space="preserve"> Ф.И.»»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3,4</w:t>
            </w:r>
          </w:p>
        </w:tc>
        <w:tc>
          <w:tcPr>
            <w:tcW w:w="1418" w:type="dxa"/>
            <w:shd w:val="clear" w:color="auto" w:fill="auto"/>
          </w:tcPr>
          <w:p w:rsidR="008777FA" w:rsidRDefault="008777FA" w:rsidP="006F3A7E">
            <w:pPr>
              <w:jc w:val="center"/>
            </w:pPr>
            <w:r>
              <w:t>100</w:t>
            </w:r>
          </w:p>
        </w:tc>
        <w:tc>
          <w:tcPr>
            <w:tcW w:w="1275" w:type="dxa"/>
          </w:tcPr>
          <w:p w:rsidR="008777FA" w:rsidRPr="00D93865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35</w:t>
            </w:r>
          </w:p>
        </w:tc>
        <w:tc>
          <w:tcPr>
            <w:tcW w:w="1985" w:type="dxa"/>
          </w:tcPr>
          <w:p w:rsidR="008777FA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Ковалик Е.И.</w:t>
            </w:r>
          </w:p>
          <w:p w:rsidR="008777FA" w:rsidRDefault="008777FA" w:rsidP="006F3A7E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Кравченко Т.К.</w:t>
            </w:r>
          </w:p>
        </w:tc>
      </w:tr>
      <w:tr w:rsidR="008777FA" w:rsidRPr="003E0723" w:rsidTr="008777FA">
        <w:tc>
          <w:tcPr>
            <w:tcW w:w="6096" w:type="dxa"/>
            <w:shd w:val="clear" w:color="auto" w:fill="auto"/>
          </w:tcPr>
          <w:p w:rsidR="008777FA" w:rsidRPr="00401753" w:rsidRDefault="008777FA" w:rsidP="006F3A7E">
            <w:pPr>
              <w:rPr>
                <w:b/>
              </w:rPr>
            </w:pPr>
            <w:r w:rsidRPr="00401753">
              <w:rPr>
                <w:b/>
              </w:rPr>
              <w:t>Всего по району</w:t>
            </w:r>
          </w:p>
        </w:tc>
        <w:tc>
          <w:tcPr>
            <w:tcW w:w="1134" w:type="dxa"/>
            <w:shd w:val="clear" w:color="auto" w:fill="auto"/>
          </w:tcPr>
          <w:p w:rsidR="008777FA" w:rsidRPr="00401753" w:rsidRDefault="008777FA" w:rsidP="006F3A7E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157</w:t>
            </w:r>
          </w:p>
        </w:tc>
        <w:tc>
          <w:tcPr>
            <w:tcW w:w="567" w:type="dxa"/>
            <w:shd w:val="clear" w:color="auto" w:fill="auto"/>
          </w:tcPr>
          <w:p w:rsidR="008777FA" w:rsidRPr="00401753" w:rsidRDefault="008777FA" w:rsidP="006F3A7E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8777FA" w:rsidRPr="00401753" w:rsidRDefault="008777FA" w:rsidP="006F3A7E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8777FA" w:rsidRPr="00401753" w:rsidRDefault="008777FA" w:rsidP="006F3A7E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:rsidR="008777FA" w:rsidRPr="00401753" w:rsidRDefault="008777FA" w:rsidP="006F3A7E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777FA" w:rsidRPr="00401753" w:rsidRDefault="008777FA" w:rsidP="006F3A7E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3,7</w:t>
            </w:r>
          </w:p>
        </w:tc>
        <w:tc>
          <w:tcPr>
            <w:tcW w:w="1418" w:type="dxa"/>
            <w:shd w:val="clear" w:color="auto" w:fill="auto"/>
          </w:tcPr>
          <w:p w:rsidR="008777FA" w:rsidRPr="00401753" w:rsidRDefault="008777FA" w:rsidP="006F3A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5" w:type="dxa"/>
          </w:tcPr>
          <w:p w:rsidR="008777FA" w:rsidRPr="00401753" w:rsidRDefault="008777FA" w:rsidP="006F3A7E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53</w:t>
            </w:r>
          </w:p>
        </w:tc>
        <w:tc>
          <w:tcPr>
            <w:tcW w:w="1985" w:type="dxa"/>
          </w:tcPr>
          <w:p w:rsidR="008777FA" w:rsidRDefault="008777FA" w:rsidP="006F3A7E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0229CF" w:rsidRDefault="000229CF"/>
    <w:p w:rsidR="002B0083" w:rsidRDefault="002B0083"/>
    <w:p w:rsidR="00F54FB6" w:rsidRDefault="00F54FB6" w:rsidP="00F54FB6">
      <w:pPr>
        <w:rPr>
          <w:sz w:val="28"/>
          <w:szCs w:val="28"/>
        </w:rPr>
      </w:pPr>
    </w:p>
    <w:p w:rsidR="00F54FB6" w:rsidRPr="00FA4689" w:rsidRDefault="00F54FB6" w:rsidP="00F54FB6">
      <w:proofErr w:type="gramStart"/>
      <w:r>
        <w:lastRenderedPageBreak/>
        <w:t xml:space="preserve">График </w:t>
      </w:r>
      <w:r w:rsidRPr="00FA4689">
        <w:t xml:space="preserve"> сравнения средн</w:t>
      </w:r>
      <w:r>
        <w:t>его балла по отдельным ОУ со средним баллом по району:</w:t>
      </w:r>
      <w:proofErr w:type="gramEnd"/>
    </w:p>
    <w:p w:rsidR="00F54FB6" w:rsidRDefault="00F54FB6" w:rsidP="00F54FB6">
      <w:pPr>
        <w:rPr>
          <w:sz w:val="28"/>
          <w:szCs w:val="28"/>
        </w:rPr>
      </w:pPr>
    </w:p>
    <w:p w:rsidR="00F54FB6" w:rsidRPr="003E0723" w:rsidRDefault="00F54FB6" w:rsidP="00F54FB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181975" cy="18288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54FB6" w:rsidRDefault="00F54FB6" w:rsidP="00F54FB6">
      <w:pPr>
        <w:rPr>
          <w:sz w:val="28"/>
          <w:szCs w:val="28"/>
        </w:rPr>
      </w:pPr>
    </w:p>
    <w:p w:rsidR="00F54FB6" w:rsidRPr="00F54FB6" w:rsidRDefault="00F54FB6" w:rsidP="00F54FB6">
      <w:r>
        <w:t xml:space="preserve">Уровень </w:t>
      </w:r>
      <w:proofErr w:type="spellStart"/>
      <w:r>
        <w:t>обученности</w:t>
      </w:r>
      <w:proofErr w:type="spellEnd"/>
      <w:r>
        <w:t xml:space="preserve"> по каждому ОУ и в среднем по району составляет 100%.</w:t>
      </w:r>
    </w:p>
    <w:p w:rsidR="00F54FB6" w:rsidRDefault="00F54FB6" w:rsidP="00F54FB6">
      <w:r w:rsidRPr="008D140F">
        <w:t xml:space="preserve">Диаграмма качества знаний </w:t>
      </w:r>
      <w:r>
        <w:t>выпускников 9 классов в 2017-2018 учебном году в ОУ района</w:t>
      </w:r>
      <w:r w:rsidR="00771E32">
        <w:t xml:space="preserve"> по итогам ОГЭ</w:t>
      </w:r>
      <w:r>
        <w:t>:</w:t>
      </w:r>
    </w:p>
    <w:p w:rsidR="00F54FB6" w:rsidRDefault="00F54FB6" w:rsidP="00F54FB6"/>
    <w:p w:rsidR="00F54FB6" w:rsidRDefault="00F54FB6" w:rsidP="00F54FB6">
      <w:r>
        <w:rPr>
          <w:noProof/>
        </w:rPr>
        <w:drawing>
          <wp:inline distT="0" distB="0" distL="0" distR="0">
            <wp:extent cx="8448675" cy="1790700"/>
            <wp:effectExtent l="0" t="0" r="0" b="0"/>
            <wp:docPr id="28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54FB6" w:rsidRDefault="00F54FB6" w:rsidP="00F54FB6">
      <w:r>
        <w:lastRenderedPageBreak/>
        <w:t>Диаграмма сравнения качества знаний п</w:t>
      </w:r>
      <w:r w:rsidR="00771E32">
        <w:t>о итогам ОГЭ по мат</w:t>
      </w:r>
      <w:r w:rsidR="001A44B7">
        <w:t>ематике  за последние три года</w:t>
      </w:r>
      <w:r>
        <w:t xml:space="preserve"> </w:t>
      </w:r>
      <w:proofErr w:type="gramStart"/>
      <w:r>
        <w:t>в</w:t>
      </w:r>
      <w:proofErr w:type="gramEnd"/>
      <w:r>
        <w:t xml:space="preserve"> отдельных ОУ района:</w:t>
      </w:r>
    </w:p>
    <w:p w:rsidR="00F54FB6" w:rsidRDefault="00F54FB6" w:rsidP="00F54FB6"/>
    <w:p w:rsidR="00F54FB6" w:rsidRPr="008D140F" w:rsidRDefault="001A44B7" w:rsidP="00F54FB6">
      <w:r>
        <w:rPr>
          <w:noProof/>
        </w:rPr>
        <w:drawing>
          <wp:inline distT="0" distB="0" distL="0" distR="0">
            <wp:extent cx="8067675" cy="32004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B0083" w:rsidRDefault="002B0083" w:rsidP="002B0083">
      <w:pPr>
        <w:tabs>
          <w:tab w:val="left" w:pos="1965"/>
        </w:tabs>
      </w:pPr>
    </w:p>
    <w:p w:rsidR="002B0083" w:rsidRPr="002B0083" w:rsidRDefault="002B0083" w:rsidP="002B0083">
      <w:pPr>
        <w:tabs>
          <w:tab w:val="left" w:pos="1965"/>
        </w:tabs>
        <w:rPr>
          <w:rFonts w:ascii="Times New Roman" w:hAnsi="Times New Roman" w:cs="Times New Roman"/>
          <w:sz w:val="24"/>
          <w:szCs w:val="24"/>
        </w:rPr>
      </w:pPr>
      <w:r w:rsidRPr="002B0083">
        <w:rPr>
          <w:rFonts w:ascii="Times New Roman" w:hAnsi="Times New Roman" w:cs="Times New Roman"/>
          <w:sz w:val="24"/>
          <w:szCs w:val="24"/>
        </w:rPr>
        <w:t>Сравнение результатов ОГЭ по математике за последние три года:</w:t>
      </w:r>
    </w:p>
    <w:tbl>
      <w:tblPr>
        <w:tblStyle w:val="a4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2B0083" w:rsidTr="00FE5E94">
        <w:tc>
          <w:tcPr>
            <w:tcW w:w="3696" w:type="dxa"/>
          </w:tcPr>
          <w:p w:rsidR="002B0083" w:rsidRPr="008C2A4C" w:rsidRDefault="002B0083" w:rsidP="00FE5E94">
            <w:pPr>
              <w:tabs>
                <w:tab w:val="left" w:pos="1965"/>
              </w:tabs>
              <w:jc w:val="center"/>
              <w:rPr>
                <w:b/>
                <w:i/>
              </w:rPr>
            </w:pPr>
            <w:r w:rsidRPr="008C2A4C">
              <w:rPr>
                <w:b/>
                <w:i/>
              </w:rPr>
              <w:t>Учебный год</w:t>
            </w:r>
          </w:p>
        </w:tc>
        <w:tc>
          <w:tcPr>
            <w:tcW w:w="3696" w:type="dxa"/>
          </w:tcPr>
          <w:p w:rsidR="002B0083" w:rsidRPr="008C2A4C" w:rsidRDefault="002B0083" w:rsidP="00FE5E94">
            <w:pPr>
              <w:tabs>
                <w:tab w:val="left" w:pos="1965"/>
              </w:tabs>
              <w:jc w:val="center"/>
              <w:rPr>
                <w:b/>
                <w:i/>
              </w:rPr>
            </w:pPr>
            <w:r w:rsidRPr="008C2A4C">
              <w:rPr>
                <w:b/>
                <w:i/>
              </w:rPr>
              <w:t xml:space="preserve">Уровень </w:t>
            </w:r>
            <w:proofErr w:type="spellStart"/>
            <w:r w:rsidRPr="008C2A4C">
              <w:rPr>
                <w:b/>
                <w:i/>
              </w:rPr>
              <w:t>обученности</w:t>
            </w:r>
            <w:proofErr w:type="spellEnd"/>
          </w:p>
        </w:tc>
        <w:tc>
          <w:tcPr>
            <w:tcW w:w="3697" w:type="dxa"/>
          </w:tcPr>
          <w:p w:rsidR="002B0083" w:rsidRPr="008C2A4C" w:rsidRDefault="002B0083" w:rsidP="00FE5E94">
            <w:pPr>
              <w:tabs>
                <w:tab w:val="left" w:pos="1965"/>
              </w:tabs>
              <w:jc w:val="center"/>
              <w:rPr>
                <w:b/>
                <w:i/>
              </w:rPr>
            </w:pPr>
            <w:r w:rsidRPr="008C2A4C">
              <w:rPr>
                <w:b/>
                <w:i/>
              </w:rPr>
              <w:t>Качество  знаний</w:t>
            </w:r>
          </w:p>
        </w:tc>
        <w:tc>
          <w:tcPr>
            <w:tcW w:w="3697" w:type="dxa"/>
          </w:tcPr>
          <w:p w:rsidR="002B0083" w:rsidRPr="008C2A4C" w:rsidRDefault="002B0083" w:rsidP="00FE5E94">
            <w:pPr>
              <w:tabs>
                <w:tab w:val="left" w:pos="1965"/>
              </w:tabs>
              <w:jc w:val="center"/>
              <w:rPr>
                <w:b/>
                <w:i/>
              </w:rPr>
            </w:pPr>
            <w:r w:rsidRPr="008C2A4C">
              <w:rPr>
                <w:b/>
                <w:i/>
              </w:rPr>
              <w:t>Средний балл</w:t>
            </w:r>
          </w:p>
        </w:tc>
      </w:tr>
      <w:tr w:rsidR="002B0083" w:rsidTr="00FE5E94">
        <w:tc>
          <w:tcPr>
            <w:tcW w:w="3696" w:type="dxa"/>
          </w:tcPr>
          <w:p w:rsidR="002B0083" w:rsidRPr="008C2A4C" w:rsidRDefault="002B0083" w:rsidP="00FE5E94">
            <w:pPr>
              <w:tabs>
                <w:tab w:val="left" w:pos="1965"/>
              </w:tabs>
              <w:jc w:val="center"/>
              <w:rPr>
                <w:b/>
                <w:i/>
              </w:rPr>
            </w:pPr>
            <w:r w:rsidRPr="008C2A4C">
              <w:rPr>
                <w:b/>
                <w:i/>
              </w:rPr>
              <w:t>2015-2016</w:t>
            </w:r>
          </w:p>
        </w:tc>
        <w:tc>
          <w:tcPr>
            <w:tcW w:w="3696" w:type="dxa"/>
          </w:tcPr>
          <w:p w:rsidR="002B0083" w:rsidRDefault="002B0083" w:rsidP="00FE5E94">
            <w:pPr>
              <w:tabs>
                <w:tab w:val="left" w:pos="1965"/>
              </w:tabs>
              <w:jc w:val="center"/>
            </w:pPr>
            <w:r>
              <w:t>93%</w:t>
            </w:r>
          </w:p>
        </w:tc>
        <w:tc>
          <w:tcPr>
            <w:tcW w:w="3697" w:type="dxa"/>
          </w:tcPr>
          <w:p w:rsidR="002B0083" w:rsidRDefault="002B0083" w:rsidP="00FE5E94">
            <w:pPr>
              <w:tabs>
                <w:tab w:val="left" w:pos="1965"/>
              </w:tabs>
              <w:jc w:val="center"/>
            </w:pPr>
            <w:r>
              <w:t>46%</w:t>
            </w:r>
          </w:p>
        </w:tc>
        <w:tc>
          <w:tcPr>
            <w:tcW w:w="3697" w:type="dxa"/>
          </w:tcPr>
          <w:p w:rsidR="002B0083" w:rsidRDefault="002B0083" w:rsidP="00FE5E94">
            <w:pPr>
              <w:tabs>
                <w:tab w:val="left" w:pos="1965"/>
              </w:tabs>
              <w:jc w:val="center"/>
            </w:pPr>
            <w:r>
              <w:t>3,4</w:t>
            </w:r>
          </w:p>
        </w:tc>
      </w:tr>
      <w:tr w:rsidR="002B0083" w:rsidTr="00FE5E94">
        <w:tc>
          <w:tcPr>
            <w:tcW w:w="3696" w:type="dxa"/>
          </w:tcPr>
          <w:p w:rsidR="002B0083" w:rsidRPr="008C2A4C" w:rsidRDefault="002B0083" w:rsidP="00FE5E94">
            <w:pPr>
              <w:tabs>
                <w:tab w:val="left" w:pos="1965"/>
              </w:tabs>
              <w:jc w:val="center"/>
              <w:rPr>
                <w:b/>
                <w:i/>
              </w:rPr>
            </w:pPr>
            <w:r w:rsidRPr="008C2A4C">
              <w:rPr>
                <w:b/>
                <w:i/>
              </w:rPr>
              <w:t>2016-2017</w:t>
            </w:r>
          </w:p>
        </w:tc>
        <w:tc>
          <w:tcPr>
            <w:tcW w:w="3696" w:type="dxa"/>
          </w:tcPr>
          <w:p w:rsidR="002B0083" w:rsidRDefault="002B0083" w:rsidP="00FE5E94">
            <w:pPr>
              <w:tabs>
                <w:tab w:val="left" w:pos="1965"/>
              </w:tabs>
              <w:jc w:val="center"/>
            </w:pPr>
            <w:r>
              <w:t>100%</w:t>
            </w:r>
          </w:p>
        </w:tc>
        <w:tc>
          <w:tcPr>
            <w:tcW w:w="3697" w:type="dxa"/>
          </w:tcPr>
          <w:p w:rsidR="002B0083" w:rsidRDefault="002B0083" w:rsidP="00FE5E94">
            <w:pPr>
              <w:tabs>
                <w:tab w:val="left" w:pos="1965"/>
              </w:tabs>
              <w:jc w:val="center"/>
            </w:pPr>
            <w:r>
              <w:t>56%</w:t>
            </w:r>
          </w:p>
        </w:tc>
        <w:tc>
          <w:tcPr>
            <w:tcW w:w="3697" w:type="dxa"/>
          </w:tcPr>
          <w:p w:rsidR="002B0083" w:rsidRDefault="002B0083" w:rsidP="00FE5E94">
            <w:pPr>
              <w:tabs>
                <w:tab w:val="left" w:pos="1965"/>
              </w:tabs>
              <w:jc w:val="center"/>
            </w:pPr>
            <w:r>
              <w:t>3,7</w:t>
            </w:r>
          </w:p>
        </w:tc>
      </w:tr>
      <w:tr w:rsidR="002B0083" w:rsidTr="00FE5E94">
        <w:tc>
          <w:tcPr>
            <w:tcW w:w="3696" w:type="dxa"/>
          </w:tcPr>
          <w:p w:rsidR="002B0083" w:rsidRPr="008C2A4C" w:rsidRDefault="002B0083" w:rsidP="00FE5E94">
            <w:pPr>
              <w:tabs>
                <w:tab w:val="left" w:pos="196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2017-2018</w:t>
            </w:r>
          </w:p>
        </w:tc>
        <w:tc>
          <w:tcPr>
            <w:tcW w:w="3696" w:type="dxa"/>
          </w:tcPr>
          <w:p w:rsidR="002B0083" w:rsidRDefault="002B0083" w:rsidP="00FE5E94">
            <w:pPr>
              <w:tabs>
                <w:tab w:val="left" w:pos="1965"/>
              </w:tabs>
              <w:jc w:val="center"/>
            </w:pPr>
            <w:r>
              <w:t>100%</w:t>
            </w:r>
          </w:p>
        </w:tc>
        <w:tc>
          <w:tcPr>
            <w:tcW w:w="3697" w:type="dxa"/>
          </w:tcPr>
          <w:p w:rsidR="002B0083" w:rsidRDefault="002B0083" w:rsidP="00FE5E94">
            <w:pPr>
              <w:tabs>
                <w:tab w:val="left" w:pos="1965"/>
              </w:tabs>
              <w:jc w:val="center"/>
            </w:pPr>
            <w:r>
              <w:t>53%</w:t>
            </w:r>
          </w:p>
        </w:tc>
        <w:tc>
          <w:tcPr>
            <w:tcW w:w="3697" w:type="dxa"/>
          </w:tcPr>
          <w:p w:rsidR="002B0083" w:rsidRDefault="002B0083" w:rsidP="00FE5E94">
            <w:pPr>
              <w:tabs>
                <w:tab w:val="left" w:pos="1965"/>
              </w:tabs>
              <w:jc w:val="center"/>
            </w:pPr>
            <w:r>
              <w:t>3,7</w:t>
            </w:r>
          </w:p>
        </w:tc>
      </w:tr>
    </w:tbl>
    <w:p w:rsidR="002B0083" w:rsidRDefault="002B0083"/>
    <w:p w:rsidR="002B0083" w:rsidRDefault="002B0083"/>
    <w:p w:rsidR="002B0083" w:rsidRPr="002B0083" w:rsidRDefault="002B0083" w:rsidP="002B0083">
      <w:pPr>
        <w:tabs>
          <w:tab w:val="left" w:pos="1965"/>
        </w:tabs>
        <w:rPr>
          <w:rFonts w:ascii="Times New Roman" w:hAnsi="Times New Roman" w:cs="Times New Roman"/>
          <w:sz w:val="24"/>
          <w:szCs w:val="24"/>
        </w:rPr>
      </w:pPr>
      <w:r w:rsidRPr="002B0083">
        <w:rPr>
          <w:rFonts w:ascii="Times New Roman" w:hAnsi="Times New Roman" w:cs="Times New Roman"/>
          <w:sz w:val="24"/>
          <w:szCs w:val="24"/>
        </w:rPr>
        <w:lastRenderedPageBreak/>
        <w:t>Общие замечания:</w:t>
      </w:r>
    </w:p>
    <w:p w:rsidR="002B0083" w:rsidRDefault="002B0083" w:rsidP="002B0083">
      <w:pPr>
        <w:pStyle w:val="a3"/>
        <w:numPr>
          <w:ilvl w:val="0"/>
          <w:numId w:val="1"/>
        </w:numPr>
        <w:tabs>
          <w:tab w:val="left" w:pos="1965"/>
        </w:tabs>
      </w:pPr>
      <w:r>
        <w:t>Отслеживание хода подготовки к ОГЭ по математике велось  на протяжении всего учебного года на всех уровнях: учителями математики, классными руководителями соответствующих классов, администрацией образовательных учреждений и УО ГРМО. Вопросы, связанные с  методической и организационной подготовкой  к ОГЭ,  постоянно рассматривались на заседаниях РМО учителей математики.</w:t>
      </w:r>
    </w:p>
    <w:p w:rsidR="002B0083" w:rsidRDefault="002B0083" w:rsidP="002B0083">
      <w:pPr>
        <w:pStyle w:val="a3"/>
        <w:numPr>
          <w:ilvl w:val="0"/>
          <w:numId w:val="1"/>
        </w:numPr>
        <w:tabs>
          <w:tab w:val="left" w:pos="1965"/>
        </w:tabs>
      </w:pPr>
      <w:r>
        <w:t>Результаты  районного пробного ОГЭ по матема</w:t>
      </w:r>
      <w:r w:rsidR="009863AA">
        <w:t>тике, проведённого 8 мая 2018</w:t>
      </w:r>
      <w:r>
        <w:t xml:space="preserve"> года, внушали серьёзные опасения за результаты ОГ</w:t>
      </w:r>
      <w:r w:rsidR="009863AA">
        <w:t>Э-2018</w:t>
      </w:r>
      <w:r>
        <w:t>. Эти результаты тщательно анализировались по каждому ученику, по каждому заданию работы с тем, чтобы выстроить индивидуальную траекторию по коррекции знаний и подгото</w:t>
      </w:r>
      <w:bookmarkStart w:id="0" w:name="_GoBack"/>
      <w:bookmarkEnd w:id="0"/>
      <w:r>
        <w:t>вке  каждого выпускника основной школы к итоговой аттестации.</w:t>
      </w:r>
    </w:p>
    <w:p w:rsidR="002B0083" w:rsidRDefault="002B0083" w:rsidP="002B0083">
      <w:pPr>
        <w:pStyle w:val="a3"/>
        <w:tabs>
          <w:tab w:val="left" w:pos="1965"/>
        </w:tabs>
      </w:pPr>
      <w:r>
        <w:t>Следует отметить, что проблемы (пробелы в знаниях) начинаются ещё в начальной школе, - это подтверждается результатами ежегодного входного мониторинга в 5 классах. Многие выпускники начальной школы плохо читают, не понимают смысла и вопроса задания, плохо владеют вычислительными навыками. В дальнейшем эти проблемы только усиливаются.</w:t>
      </w:r>
    </w:p>
    <w:p w:rsidR="00977198" w:rsidRDefault="00977198" w:rsidP="00977198">
      <w:pPr>
        <w:pStyle w:val="a3"/>
        <w:numPr>
          <w:ilvl w:val="0"/>
          <w:numId w:val="1"/>
        </w:numPr>
        <w:tabs>
          <w:tab w:val="left" w:pos="1965"/>
        </w:tabs>
      </w:pPr>
      <w:r>
        <w:t xml:space="preserve">Традиционно наибольшие затруднения вызывают задания блока «Геометрия». Геометрия – один из самых сложных школьных предметов. Изучение геометрии вносит наибольший (по сравнению со всеми остальными школьными предметами) вклад в развитие интеллекта учащегося. Вместе с тем, для решения геометрических задач нет готовых схем, алгоритмов, как  есть, например, в алгебре: алгоритм решения различных видов уравнений, неравенств и т.д. Научиться решать геометрические задачи можно,  лишь постоянно решая геометрические задачи. И начинать это делать надо ещё в начальной школе, где детей знакомят с начальными геометрическими сведениями. Большой вред успешному освоению геометрии нанесло исключение из числа школьных предметов предмета «черчение». Как известно, правильный чертёж к задаче -  одно из условий её  успешного решения. К сожалению, очень малая часть учащихся способна сделать такой чертёж. Хорошо, что к большинству геометрических задач из первой части </w:t>
      </w:r>
      <w:proofErr w:type="spellStart"/>
      <w:r>
        <w:t>КИМов</w:t>
      </w:r>
      <w:proofErr w:type="spellEnd"/>
      <w:r>
        <w:t xml:space="preserve"> ОГЭ чертеж прилагается. </w:t>
      </w:r>
    </w:p>
    <w:p w:rsidR="00977198" w:rsidRDefault="00977198" w:rsidP="00977198">
      <w:pPr>
        <w:pStyle w:val="a3"/>
        <w:numPr>
          <w:ilvl w:val="0"/>
          <w:numId w:val="1"/>
        </w:numPr>
        <w:tabs>
          <w:tab w:val="left" w:pos="1965"/>
        </w:tabs>
      </w:pPr>
      <w:r>
        <w:t>Ещё одна проблема, с которой сталкиваются учителя математики при подготовке учащихся к ОГЭ и вообще при обучении математике, - отсутствие у детей привычки думать, размышлять над задачей, проводить её исследование. Зачем? Ведь есть готовые решения к любому учебнику, к любому сборнику задач и, конечно же, всё есть в Интернете. Можно даже найти ответы к вариантам ОГЭ по математике текущего учебного года! В результате всё меньшее количество учащихся способно получать удовольствие от интеллектуальной деятельности и стремиться к ней. Даже при проведении олимпиад и мониторингов есть опасность такого «решения» задач.</w:t>
      </w:r>
    </w:p>
    <w:p w:rsidR="00977198" w:rsidRDefault="00977198" w:rsidP="00977198">
      <w:pPr>
        <w:pStyle w:val="a3"/>
        <w:numPr>
          <w:ilvl w:val="0"/>
          <w:numId w:val="1"/>
        </w:numPr>
        <w:tabs>
          <w:tab w:val="left" w:pos="1965"/>
        </w:tabs>
      </w:pPr>
      <w:r>
        <w:t>Исходя из всего изложенного, следует признать результаты ОГЭ по математике удовлетворительными.</w:t>
      </w:r>
    </w:p>
    <w:p w:rsidR="00977198" w:rsidRDefault="00977198" w:rsidP="00977198">
      <w:pPr>
        <w:tabs>
          <w:tab w:val="left" w:pos="1965"/>
        </w:tabs>
      </w:pPr>
    </w:p>
    <w:p w:rsidR="00977198" w:rsidRDefault="00977198" w:rsidP="00977198">
      <w:pPr>
        <w:tabs>
          <w:tab w:val="left" w:pos="1965"/>
        </w:tabs>
      </w:pPr>
    </w:p>
    <w:p w:rsidR="002B0083" w:rsidRDefault="00977198" w:rsidP="00EB408F">
      <w:pPr>
        <w:tabs>
          <w:tab w:val="left" w:pos="1965"/>
        </w:tabs>
      </w:pPr>
      <w:r>
        <w:t xml:space="preserve">Рук. РМО                            </w:t>
      </w:r>
      <w:proofErr w:type="spellStart"/>
      <w:r>
        <w:t>Н.В.Буринова</w:t>
      </w:r>
      <w:proofErr w:type="spellEnd"/>
    </w:p>
    <w:sectPr w:rsidR="002B0083" w:rsidSect="00557F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1139F"/>
    <w:multiLevelType w:val="hybridMultilevel"/>
    <w:tmpl w:val="F29E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7F3D"/>
    <w:rsid w:val="00003FFD"/>
    <w:rsid w:val="00010BFA"/>
    <w:rsid w:val="000229CF"/>
    <w:rsid w:val="00145BBD"/>
    <w:rsid w:val="001A44B7"/>
    <w:rsid w:val="002B0083"/>
    <w:rsid w:val="00477995"/>
    <w:rsid w:val="00557F3D"/>
    <w:rsid w:val="00572599"/>
    <w:rsid w:val="00636CCC"/>
    <w:rsid w:val="00736284"/>
    <w:rsid w:val="00771E32"/>
    <w:rsid w:val="00846495"/>
    <w:rsid w:val="008777FA"/>
    <w:rsid w:val="008E6735"/>
    <w:rsid w:val="00977198"/>
    <w:rsid w:val="009863AA"/>
    <w:rsid w:val="00A32325"/>
    <w:rsid w:val="00A62E27"/>
    <w:rsid w:val="00B56865"/>
    <w:rsid w:val="00D640D3"/>
    <w:rsid w:val="00EB408F"/>
    <w:rsid w:val="00F37B35"/>
    <w:rsid w:val="00F5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F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B00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624263839811552E-2"/>
          <c:y val="0.10989010989011003"/>
          <c:w val="0.76914016489988346"/>
          <c:h val="0.68681318681318737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Средний балл по школе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Sheet1!$B$1:$I$1</c:f>
              <c:strCache>
                <c:ptCount val="8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КСОШ</c:v>
                </c:pt>
                <c:pt idx="5">
                  <c:v>МКОУ ЧСОШ</c:v>
                </c:pt>
                <c:pt idx="6">
                  <c:v>МКОУ ЮСОШ</c:v>
                </c:pt>
                <c:pt idx="7">
                  <c:v>МКОУ Вин.СОШ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4.2</c:v>
                </c:pt>
                <c:pt idx="1">
                  <c:v>3.3</c:v>
                </c:pt>
                <c:pt idx="2">
                  <c:v>3.7</c:v>
                </c:pt>
                <c:pt idx="3">
                  <c:v>3.6</c:v>
                </c:pt>
                <c:pt idx="4">
                  <c:v>3.8</c:v>
                </c:pt>
                <c:pt idx="5">
                  <c:v>3</c:v>
                </c:pt>
                <c:pt idx="6">
                  <c:v>3.5</c:v>
                </c:pt>
                <c:pt idx="7">
                  <c:v>3.4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балл по району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Sheet1!$B$1:$I$1</c:f>
              <c:strCache>
                <c:ptCount val="8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КСОШ</c:v>
                </c:pt>
                <c:pt idx="5">
                  <c:v>МКОУ ЧСОШ</c:v>
                </c:pt>
                <c:pt idx="6">
                  <c:v>МКОУ ЮСОШ</c:v>
                </c:pt>
                <c:pt idx="7">
                  <c:v>МКОУ Вин.СОШ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3.7</c:v>
                </c:pt>
                <c:pt idx="1">
                  <c:v>3.7</c:v>
                </c:pt>
                <c:pt idx="2">
                  <c:v>3.7</c:v>
                </c:pt>
                <c:pt idx="3">
                  <c:v>3.7</c:v>
                </c:pt>
                <c:pt idx="4">
                  <c:v>3.7</c:v>
                </c:pt>
                <c:pt idx="5">
                  <c:v>3.7</c:v>
                </c:pt>
                <c:pt idx="6">
                  <c:v>3.7</c:v>
                </c:pt>
                <c:pt idx="7">
                  <c:v>3.7</c:v>
                </c:pt>
              </c:numCache>
            </c:numRef>
          </c:val>
        </c:ser>
        <c:marker val="1"/>
        <c:axId val="96295936"/>
        <c:axId val="100567296"/>
      </c:lineChart>
      <c:catAx>
        <c:axId val="9629593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567296"/>
        <c:crosses val="autoZero"/>
        <c:auto val="1"/>
        <c:lblAlgn val="ctr"/>
        <c:lblOffset val="100"/>
        <c:tickLblSkip val="1"/>
        <c:tickMarkSkip val="1"/>
      </c:catAx>
      <c:valAx>
        <c:axId val="10056729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6295936"/>
        <c:crosses val="autoZero"/>
        <c:crossBetween val="between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272084805653821"/>
          <c:y val="0.34615384615384659"/>
          <c:w val="0.18256772673733845"/>
          <c:h val="0.21428571428571427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192702394526796E-2"/>
          <c:y val="8.4269662921348326E-2"/>
          <c:w val="0.83352337514253139"/>
          <c:h val="0.640449438202247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2017-2018 уч. Год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 ГСОШ№1</c:v>
                </c:pt>
                <c:pt idx="1">
                  <c:v> ГСОШ№2</c:v>
                </c:pt>
                <c:pt idx="2">
                  <c:v> ГСОШ№3</c:v>
                </c:pt>
                <c:pt idx="3">
                  <c:v> ГМГ</c:v>
                </c:pt>
                <c:pt idx="4">
                  <c:v>КСОШ</c:v>
                </c:pt>
                <c:pt idx="5">
                  <c:v> ЧСОШ</c:v>
                </c:pt>
                <c:pt idx="6">
                  <c:v> ЮСОШ</c:v>
                </c:pt>
                <c:pt idx="7">
                  <c:v> Вин.СОШ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86</c:v>
                </c:pt>
                <c:pt idx="1">
                  <c:v>27</c:v>
                </c:pt>
                <c:pt idx="2">
                  <c:v>67</c:v>
                </c:pt>
                <c:pt idx="3">
                  <c:v>43</c:v>
                </c:pt>
                <c:pt idx="4">
                  <c:v>65</c:v>
                </c:pt>
                <c:pt idx="5">
                  <c:v>0</c:v>
                </c:pt>
                <c:pt idx="6">
                  <c:v>50</c:v>
                </c:pt>
                <c:pt idx="7">
                  <c:v>35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 ГСОШ№1</c:v>
                </c:pt>
                <c:pt idx="1">
                  <c:v> ГСОШ№2</c:v>
                </c:pt>
                <c:pt idx="2">
                  <c:v> ГСОШ№3</c:v>
                </c:pt>
                <c:pt idx="3">
                  <c:v> ГМГ</c:v>
                </c:pt>
                <c:pt idx="4">
                  <c:v>КСОШ</c:v>
                </c:pt>
                <c:pt idx="5">
                  <c:v> ЧСОШ</c:v>
                </c:pt>
                <c:pt idx="6">
                  <c:v> ЮСОШ</c:v>
                </c:pt>
                <c:pt idx="7">
                  <c:v> Вин.СОШ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 ГСОШ№1</c:v>
                </c:pt>
                <c:pt idx="1">
                  <c:v> ГСОШ№2</c:v>
                </c:pt>
                <c:pt idx="2">
                  <c:v> ГСОШ№3</c:v>
                </c:pt>
                <c:pt idx="3">
                  <c:v> ГМГ</c:v>
                </c:pt>
                <c:pt idx="4">
                  <c:v>КСОШ</c:v>
                </c:pt>
                <c:pt idx="5">
                  <c:v> ЧСОШ</c:v>
                </c:pt>
                <c:pt idx="6">
                  <c:v> ЮСОШ</c:v>
                </c:pt>
                <c:pt idx="7">
                  <c:v> Вин.СОШ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</c:ser>
        <c:gapDepth val="0"/>
        <c:shape val="box"/>
        <c:axId val="100777344"/>
        <c:axId val="103208064"/>
        <c:axId val="0"/>
      </c:bar3DChart>
      <c:catAx>
        <c:axId val="1007773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3208064"/>
        <c:crosses val="autoZero"/>
        <c:auto val="1"/>
        <c:lblAlgn val="ctr"/>
        <c:lblOffset val="100"/>
        <c:tickLblSkip val="1"/>
        <c:tickMarkSkip val="1"/>
      </c:catAx>
      <c:valAx>
        <c:axId val="10320806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77734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87799315849487047"/>
          <c:y val="0.39325842696629232"/>
          <c:w val="0.11744583808437845"/>
          <c:h val="0.2191011235955057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Вин.лицей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65</c:v>
                </c:pt>
                <c:pt idx="1">
                  <c:v>17</c:v>
                </c:pt>
                <c:pt idx="2">
                  <c:v>35</c:v>
                </c:pt>
                <c:pt idx="3">
                  <c:v>30</c:v>
                </c:pt>
                <c:pt idx="4">
                  <c:v>56</c:v>
                </c:pt>
                <c:pt idx="5">
                  <c:v>14</c:v>
                </c:pt>
                <c:pt idx="6">
                  <c:v>80</c:v>
                </c:pt>
                <c:pt idx="7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Вин.лицей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75</c:v>
                </c:pt>
                <c:pt idx="1">
                  <c:v>50</c:v>
                </c:pt>
                <c:pt idx="2">
                  <c:v>48</c:v>
                </c:pt>
                <c:pt idx="3">
                  <c:v>71</c:v>
                </c:pt>
                <c:pt idx="4">
                  <c:v>50</c:v>
                </c:pt>
                <c:pt idx="5">
                  <c:v>50</c:v>
                </c:pt>
                <c:pt idx="6">
                  <c:v>75</c:v>
                </c:pt>
                <c:pt idx="7">
                  <c:v>37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Вин.лицей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86</c:v>
                </c:pt>
                <c:pt idx="1">
                  <c:v>27</c:v>
                </c:pt>
                <c:pt idx="2">
                  <c:v>67</c:v>
                </c:pt>
                <c:pt idx="3">
                  <c:v>43</c:v>
                </c:pt>
                <c:pt idx="4">
                  <c:v>65</c:v>
                </c:pt>
                <c:pt idx="5">
                  <c:v>0</c:v>
                </c:pt>
                <c:pt idx="6">
                  <c:v>50</c:v>
                </c:pt>
                <c:pt idx="7">
                  <c:v>35</c:v>
                </c:pt>
              </c:numCache>
            </c:numRef>
          </c:val>
        </c:ser>
        <c:shape val="box"/>
        <c:axId val="100620544"/>
        <c:axId val="100790272"/>
        <c:axId val="0"/>
      </c:bar3DChart>
      <c:catAx>
        <c:axId val="100620544"/>
        <c:scaling>
          <c:orientation val="minMax"/>
        </c:scaling>
        <c:axPos val="b"/>
        <c:tickLblPos val="nextTo"/>
        <c:crossAx val="100790272"/>
        <c:crosses val="autoZero"/>
        <c:auto val="1"/>
        <c:lblAlgn val="ctr"/>
        <c:lblOffset val="100"/>
      </c:catAx>
      <c:valAx>
        <c:axId val="100790272"/>
        <c:scaling>
          <c:orientation val="minMax"/>
        </c:scaling>
        <c:axPos val="l"/>
        <c:majorGridlines/>
        <c:numFmt formatCode="General" sourceLinked="1"/>
        <c:tickLblPos val="nextTo"/>
        <c:crossAx val="100620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2018-07-23T09:05:00Z</dcterms:created>
  <dcterms:modified xsi:type="dcterms:W3CDTF">2018-07-23T09:05:00Z</dcterms:modified>
</cp:coreProperties>
</file>