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44" w:rsidRPr="00B86C39" w:rsidRDefault="00C23944" w:rsidP="003904BB">
      <w:pPr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C23944" w:rsidRPr="00B86C39" w:rsidRDefault="00C23944" w:rsidP="00C23944">
      <w:pPr>
        <w:jc w:val="center"/>
      </w:pPr>
      <w:r w:rsidRPr="00B86C39">
        <w:t>ПРИКАЗ</w:t>
      </w:r>
    </w:p>
    <w:p w:rsidR="00C23944" w:rsidRPr="00B86C39" w:rsidRDefault="00C23944" w:rsidP="00C23944">
      <w:r>
        <w:t xml:space="preserve">от </w:t>
      </w:r>
      <w:r w:rsidR="000850FC">
        <w:t>19.03</w:t>
      </w:r>
      <w:r w:rsidR="00897E6E">
        <w:t>.2020</w:t>
      </w:r>
      <w:r>
        <w:t>г</w:t>
      </w:r>
      <w:r w:rsidR="00C92B62">
        <w:t>.</w:t>
      </w:r>
      <w:r w:rsidRPr="00B86C39">
        <w:t xml:space="preserve">                </w:t>
      </w:r>
      <w:r>
        <w:t xml:space="preserve">                              </w:t>
      </w:r>
      <w:r w:rsidRPr="00B86C39">
        <w:t xml:space="preserve">                              </w:t>
      </w:r>
      <w:r w:rsidR="00AD0CB7">
        <w:t xml:space="preserve">    </w:t>
      </w:r>
      <w:r w:rsidRPr="00B86C39">
        <w:t xml:space="preserve">                            </w:t>
      </w:r>
      <w:r w:rsidR="00AF27A1">
        <w:t xml:space="preserve">   </w:t>
      </w:r>
      <w:r w:rsidRPr="00B86C39">
        <w:t xml:space="preserve">    </w:t>
      </w:r>
      <w:r>
        <w:t xml:space="preserve">   </w:t>
      </w:r>
      <w:r w:rsidR="00483863">
        <w:t xml:space="preserve">  </w:t>
      </w:r>
      <w:r>
        <w:t xml:space="preserve">          №</w:t>
      </w:r>
      <w:r w:rsidR="000850FC">
        <w:t>124</w:t>
      </w:r>
    </w:p>
    <w:p w:rsidR="00C23944" w:rsidRDefault="00C23944" w:rsidP="00C23944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483863" w:rsidRPr="00B86C39" w:rsidRDefault="00483863" w:rsidP="00C23944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3"/>
        <w:gridCol w:w="4346"/>
      </w:tblGrid>
      <w:tr w:rsidR="00483863" w:rsidTr="00483863">
        <w:tc>
          <w:tcPr>
            <w:tcW w:w="6062" w:type="dxa"/>
          </w:tcPr>
          <w:p w:rsidR="00483863" w:rsidRPr="000850FC" w:rsidRDefault="000850FC" w:rsidP="000850FC">
            <w:pPr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0850FC">
              <w:rPr>
                <w:sz w:val="24"/>
                <w:szCs w:val="24"/>
              </w:rPr>
              <w:t xml:space="preserve">Об организации деятельности </w:t>
            </w:r>
            <w:r>
              <w:rPr>
                <w:sz w:val="24"/>
                <w:szCs w:val="24"/>
              </w:rPr>
              <w:t>обще</w:t>
            </w:r>
            <w:r w:rsidRPr="000850FC">
              <w:rPr>
                <w:sz w:val="24"/>
                <w:szCs w:val="24"/>
              </w:rPr>
              <w:t xml:space="preserve">образовательных организаций </w:t>
            </w:r>
            <w:proofErr w:type="spellStart"/>
            <w:r w:rsidRPr="000850FC">
              <w:rPr>
                <w:sz w:val="24"/>
                <w:szCs w:val="24"/>
              </w:rPr>
              <w:t>Городовиковского</w:t>
            </w:r>
            <w:proofErr w:type="spellEnd"/>
            <w:r w:rsidRPr="000850F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501" w:type="dxa"/>
          </w:tcPr>
          <w:p w:rsidR="00483863" w:rsidRDefault="00483863" w:rsidP="00C23944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2"/>
                <w:szCs w:val="22"/>
              </w:rPr>
            </w:pPr>
          </w:p>
        </w:tc>
      </w:tr>
    </w:tbl>
    <w:p w:rsidR="009063BC" w:rsidRDefault="009063BC" w:rsidP="00483863">
      <w:pPr>
        <w:pStyle w:val="21"/>
        <w:shd w:val="clear" w:color="auto" w:fill="auto"/>
        <w:spacing w:after="0" w:line="320" w:lineRule="exac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0CB7" w:rsidRPr="003904BB" w:rsidRDefault="00FB3343" w:rsidP="00AB036C">
      <w:pPr>
        <w:jc w:val="both"/>
      </w:pPr>
      <w:r w:rsidRPr="003904BB">
        <w:t xml:space="preserve">        </w:t>
      </w:r>
      <w:proofErr w:type="gramStart"/>
      <w:r w:rsidR="000850FC" w:rsidRPr="003904BB">
        <w:rPr>
          <w:shd w:val="clear" w:color="auto" w:fill="FFFFFF"/>
        </w:rPr>
        <w:t xml:space="preserve">В соответствии с </w:t>
      </w:r>
      <w:r w:rsidR="00EB1B40" w:rsidRPr="003904BB">
        <w:t>Распоряжением</w:t>
      </w:r>
      <w:r w:rsidR="00EB1B40" w:rsidRPr="003904BB">
        <w:t xml:space="preserve"> Главы Республики Калмыкия</w:t>
      </w:r>
      <w:r w:rsidR="00EB1B40" w:rsidRPr="003904BB">
        <w:t xml:space="preserve"> от 13 марта 2020г. №77-рг</w:t>
      </w:r>
      <w:r w:rsidR="00EB1B40" w:rsidRPr="003904BB">
        <w:t xml:space="preserve"> </w:t>
      </w:r>
      <w:r w:rsidR="00EB1B40" w:rsidRPr="003904BB">
        <w:rPr>
          <w:shd w:val="clear" w:color="auto" w:fill="FFFFFF"/>
        </w:rPr>
        <w:t xml:space="preserve"> </w:t>
      </w:r>
      <w:r w:rsidR="000850FC" w:rsidRPr="003904BB">
        <w:rPr>
          <w:shd w:val="clear" w:color="auto" w:fill="FFFFFF"/>
        </w:rPr>
        <w:t>Федеральным законом от 30 марта 1999 г. № 52-ФЗ «О санитарно-эпидемиологическом благополучии населения»</w:t>
      </w:r>
      <w:r w:rsidR="000850FC" w:rsidRPr="003904BB">
        <w:rPr>
          <w:shd w:val="clear" w:color="auto" w:fill="FFFFFF"/>
        </w:rPr>
        <w:t xml:space="preserve">, </w:t>
      </w:r>
      <w:r w:rsidR="000850FC" w:rsidRPr="003904BB">
        <w:t>с</w:t>
      </w:r>
      <w:r w:rsidR="000850FC" w:rsidRPr="003904BB">
        <w:rPr>
          <w:shd w:val="clear" w:color="auto" w:fill="FFFFFF"/>
        </w:rPr>
        <w:t xml:space="preserve">, пунктом 1.2 Постановления Главного государственного санитарного врача Российской Федерации от 2 марта 2020 г. № 5 «О дополнительных мерах по снижению рисков завоза и распространения новой </w:t>
      </w:r>
      <w:proofErr w:type="spellStart"/>
      <w:r w:rsidR="000850FC" w:rsidRPr="003904BB">
        <w:rPr>
          <w:shd w:val="clear" w:color="auto" w:fill="FFFFFF"/>
        </w:rPr>
        <w:t>коронавирусной</w:t>
      </w:r>
      <w:proofErr w:type="spellEnd"/>
      <w:r w:rsidR="000850FC" w:rsidRPr="003904BB">
        <w:rPr>
          <w:shd w:val="clear" w:color="auto" w:fill="FFFFFF"/>
        </w:rPr>
        <w:t xml:space="preserve"> инфекции (2019-nCoV)», протоколом заседания оперативного штаба по предупреждению завоза</w:t>
      </w:r>
      <w:proofErr w:type="gramEnd"/>
      <w:r w:rsidR="000850FC" w:rsidRPr="003904BB">
        <w:rPr>
          <w:shd w:val="clear" w:color="auto" w:fill="FFFFFF"/>
        </w:rPr>
        <w:t xml:space="preserve"> и распространения новой </w:t>
      </w:r>
      <w:proofErr w:type="spellStart"/>
      <w:r w:rsidR="000850FC" w:rsidRPr="003904BB">
        <w:rPr>
          <w:shd w:val="clear" w:color="auto" w:fill="FFFFFF"/>
        </w:rPr>
        <w:t>коронавирусной</w:t>
      </w:r>
      <w:proofErr w:type="spellEnd"/>
      <w:r w:rsidR="000850FC" w:rsidRPr="003904BB">
        <w:rPr>
          <w:shd w:val="clear" w:color="auto" w:fill="FFFFFF"/>
        </w:rPr>
        <w:t xml:space="preserve"> инфекции на территории Российской Федерации от 10 марта 2020 г. № 10</w:t>
      </w:r>
      <w:r w:rsidR="00EB1B40" w:rsidRPr="003904BB">
        <w:rPr>
          <w:color w:val="000000"/>
        </w:rPr>
        <w:t>, с письмом от Министерства образования и науки республики Калмыкия от 16.03.2020г. №008/ПМ-01-22-650</w:t>
      </w:r>
      <w:r w:rsidR="004F69E0" w:rsidRPr="003904BB">
        <w:rPr>
          <w:color w:val="000000"/>
        </w:rPr>
        <w:t>, письмом Министерства просвещения Российской Федерации от 19.03.2020г. №ГД-39/04 «О направлении методических рекомендаций»</w:t>
      </w:r>
      <w:r w:rsidR="00EB1B40" w:rsidRPr="003904BB">
        <w:rPr>
          <w:color w:val="000000"/>
        </w:rPr>
        <w:t xml:space="preserve"> </w:t>
      </w:r>
      <w:r w:rsidR="00AD0CB7" w:rsidRPr="003904BB">
        <w:rPr>
          <w:color w:val="000000"/>
          <w:spacing w:val="70"/>
        </w:rPr>
        <w:t>приказываю:</w:t>
      </w:r>
    </w:p>
    <w:p w:rsidR="00622E1E" w:rsidRPr="003904BB" w:rsidRDefault="00622E1E" w:rsidP="00622E1E">
      <w:pPr>
        <w:jc w:val="both"/>
        <w:rPr>
          <w:color w:val="000000"/>
        </w:rPr>
      </w:pPr>
    </w:p>
    <w:p w:rsidR="003904BB" w:rsidRDefault="003904BB" w:rsidP="00EB1B40">
      <w:pPr>
        <w:pStyle w:val="a6"/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ответственного </w:t>
      </w:r>
      <w:r w:rsidR="00ED63E7">
        <w:rPr>
          <w:rFonts w:ascii="Times New Roman" w:hAnsi="Times New Roman" w:cs="Times New Roman"/>
          <w:sz w:val="24"/>
          <w:szCs w:val="24"/>
        </w:rPr>
        <w:t xml:space="preserve">за образовательный процесс в общеобразовательных организациях </w:t>
      </w:r>
      <w:proofErr w:type="spellStart"/>
      <w:r w:rsidR="00ED63E7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ED63E7">
        <w:rPr>
          <w:rFonts w:ascii="Times New Roman" w:hAnsi="Times New Roman" w:cs="Times New Roman"/>
          <w:sz w:val="24"/>
          <w:szCs w:val="24"/>
        </w:rPr>
        <w:t xml:space="preserve"> района Петренко Л.С., старшего методиста Управления образования </w:t>
      </w:r>
      <w:proofErr w:type="spellStart"/>
      <w:r w:rsidR="00ED63E7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ED63E7">
        <w:rPr>
          <w:rFonts w:ascii="Times New Roman" w:hAnsi="Times New Roman" w:cs="Times New Roman"/>
          <w:sz w:val="24"/>
          <w:szCs w:val="24"/>
        </w:rPr>
        <w:t xml:space="preserve"> РМО РК.</w:t>
      </w:r>
    </w:p>
    <w:p w:rsidR="00EB1B40" w:rsidRPr="003904BB" w:rsidRDefault="00EB1B40" w:rsidP="00EB1B40">
      <w:pPr>
        <w:pStyle w:val="a6"/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4BB">
        <w:rPr>
          <w:rFonts w:ascii="Times New Roman" w:hAnsi="Times New Roman" w:cs="Times New Roman"/>
          <w:sz w:val="24"/>
          <w:szCs w:val="24"/>
        </w:rPr>
        <w:t xml:space="preserve">Руководителям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</w:r>
      <w:r w:rsidRPr="003904B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 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им.Г.Лазарева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Зунгруева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Е.Г</w:t>
      </w:r>
      <w:r w:rsidRPr="003904BB">
        <w:rPr>
          <w:rFonts w:ascii="Times New Roman" w:hAnsi="Times New Roman" w:cs="Times New Roman"/>
          <w:sz w:val="24"/>
          <w:szCs w:val="24"/>
        </w:rPr>
        <w:t>.), МКОУ «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 (Остапенко Е.А.), МКОУ «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 (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Намрова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Е.В.), МКОУ «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многопрофильная гимназия им. 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Б.Б.Городовикова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>» (Макаренко Г.М.</w:t>
      </w:r>
      <w:proofErr w:type="gramEnd"/>
      <w:r w:rsidRPr="003904BB">
        <w:rPr>
          <w:rFonts w:ascii="Times New Roman" w:hAnsi="Times New Roman" w:cs="Times New Roman"/>
          <w:sz w:val="24"/>
          <w:szCs w:val="24"/>
        </w:rPr>
        <w:t>), МКОУ «Кировский сельский лицей» (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Гофарт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И.В.), МКОУ «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лицей школа 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3904B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904BB">
        <w:rPr>
          <w:rFonts w:ascii="Times New Roman" w:hAnsi="Times New Roman" w:cs="Times New Roman"/>
          <w:sz w:val="24"/>
          <w:szCs w:val="24"/>
        </w:rPr>
        <w:t>едова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Ф.И.» (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Нарыжная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Т.П.), МКОУ «Южная средняя общеобразовательная школа» (Найденова Н.И.), МКОУ «Чапаевская средняя общеобразовательная школа» (</w:t>
      </w:r>
      <w:proofErr w:type="spellStart"/>
      <w:r w:rsidRPr="003904BB">
        <w:rPr>
          <w:rFonts w:ascii="Times New Roman" w:hAnsi="Times New Roman" w:cs="Times New Roman"/>
          <w:sz w:val="24"/>
          <w:szCs w:val="24"/>
        </w:rPr>
        <w:t>Садманова</w:t>
      </w:r>
      <w:proofErr w:type="spellEnd"/>
      <w:r w:rsidRPr="003904BB">
        <w:rPr>
          <w:rFonts w:ascii="Times New Roman" w:hAnsi="Times New Roman" w:cs="Times New Roman"/>
          <w:sz w:val="24"/>
          <w:szCs w:val="24"/>
        </w:rPr>
        <w:t xml:space="preserve"> Е.Н.):</w:t>
      </w:r>
    </w:p>
    <w:p w:rsidR="00EB1B40" w:rsidRPr="003904BB" w:rsidRDefault="003E61FD" w:rsidP="00EB1B40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1B40" w:rsidRPr="003904BB">
        <w:rPr>
          <w:rFonts w:ascii="Times New Roman" w:hAnsi="Times New Roman" w:cs="Times New Roman"/>
          <w:sz w:val="24"/>
          <w:szCs w:val="24"/>
        </w:rPr>
        <w:t>.1. Разрешить</w:t>
      </w:r>
      <w:r w:rsidR="00CB7322">
        <w:rPr>
          <w:rFonts w:ascii="Times New Roman" w:hAnsi="Times New Roman" w:cs="Times New Roman"/>
          <w:sz w:val="24"/>
          <w:szCs w:val="24"/>
        </w:rPr>
        <w:t xml:space="preserve"> свободное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посещение </w:t>
      </w:r>
      <w:proofErr w:type="gramStart"/>
      <w:r w:rsidR="00EB1B40" w:rsidRPr="003904B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B1B40" w:rsidRPr="003904BB">
        <w:rPr>
          <w:rFonts w:ascii="Times New Roman" w:hAnsi="Times New Roman" w:cs="Times New Roman"/>
          <w:sz w:val="24"/>
          <w:szCs w:val="24"/>
        </w:rPr>
        <w:t xml:space="preserve"> уроков и иных видов занятий </w:t>
      </w:r>
      <w:r w:rsidR="00EB1B40" w:rsidRPr="003904BB">
        <w:rPr>
          <w:rFonts w:ascii="Times New Roman" w:hAnsi="Times New Roman" w:cs="Times New Roman"/>
          <w:sz w:val="24"/>
          <w:szCs w:val="24"/>
        </w:rPr>
        <w:br/>
        <w:t>в общеобразовательных организаций по решению родителей (законных представителей) обучающихся на период действия режима повышенной готовности.</w:t>
      </w:r>
    </w:p>
    <w:p w:rsidR="00EB1B40" w:rsidRPr="003904BB" w:rsidRDefault="003E61FD" w:rsidP="00EB1B4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.2. Уведомить родителей (законных представителей) обучающихся о возможности свободного посещения </w:t>
      </w:r>
      <w:r w:rsidR="004F69E0" w:rsidRPr="003904BB">
        <w:rPr>
          <w:rFonts w:ascii="Times New Roman" w:hAnsi="Times New Roman" w:cs="Times New Roman"/>
          <w:sz w:val="24"/>
          <w:szCs w:val="24"/>
        </w:rPr>
        <w:t>общео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бразовательных </w:t>
      </w:r>
      <w:r w:rsidR="004F69E0" w:rsidRPr="003904BB">
        <w:rPr>
          <w:rFonts w:ascii="Times New Roman" w:hAnsi="Times New Roman" w:cs="Times New Roman"/>
          <w:sz w:val="24"/>
          <w:szCs w:val="24"/>
        </w:rPr>
        <w:t>организаций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по решению родителей (законных представителей) обучающихся на период действия режима повышенной готовности.</w:t>
      </w:r>
    </w:p>
    <w:p w:rsidR="003904BB" w:rsidRPr="003904BB" w:rsidRDefault="003E61FD" w:rsidP="00EB1B4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6185">
        <w:rPr>
          <w:rFonts w:ascii="Times New Roman" w:hAnsi="Times New Roman" w:cs="Times New Roman"/>
          <w:sz w:val="24"/>
          <w:szCs w:val="24"/>
        </w:rPr>
        <w:t>.3. И</w:t>
      </w:r>
      <w:r w:rsidR="004F69E0" w:rsidRPr="003904BB">
        <w:rPr>
          <w:rFonts w:ascii="Times New Roman" w:hAnsi="Times New Roman" w:cs="Times New Roman"/>
          <w:sz w:val="24"/>
          <w:szCs w:val="24"/>
        </w:rPr>
        <w:t>зучить методические рекомендации</w:t>
      </w:r>
      <w:r w:rsidR="003904BB" w:rsidRPr="003904BB">
        <w:rPr>
          <w:rFonts w:ascii="Times New Roman" w:hAnsi="Times New Roman" w:cs="Times New Roman"/>
          <w:sz w:val="24"/>
          <w:szCs w:val="24"/>
        </w:rPr>
        <w:t xml:space="preserve"> 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>по реализации образовательн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 xml:space="preserve">ых программ начального общего, 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>основного общег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 xml:space="preserve">о, среднего общего образования 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>и дополнительных общеобразовательных программ с при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 xml:space="preserve">менением электронного обучения 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>и дистанционных образовательных технологий</w:t>
      </w:r>
      <w:r w:rsidR="003904BB" w:rsidRPr="003904BB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№1 </w:t>
      </w:r>
    </w:p>
    <w:p w:rsidR="00EB1B40" w:rsidRDefault="003E61FD" w:rsidP="00EB1B4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1B40" w:rsidRPr="003904BB">
        <w:rPr>
          <w:rFonts w:ascii="Times New Roman" w:hAnsi="Times New Roman" w:cs="Times New Roman"/>
          <w:sz w:val="24"/>
          <w:szCs w:val="24"/>
        </w:rPr>
        <w:t>.</w:t>
      </w:r>
      <w:r w:rsidR="003904BB">
        <w:rPr>
          <w:rFonts w:ascii="Times New Roman" w:hAnsi="Times New Roman" w:cs="Times New Roman"/>
          <w:sz w:val="24"/>
          <w:szCs w:val="24"/>
        </w:rPr>
        <w:t>4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1B40" w:rsidRPr="003904BB">
        <w:rPr>
          <w:rFonts w:ascii="Times New Roman" w:hAnsi="Times New Roman" w:cs="Times New Roman"/>
          <w:sz w:val="24"/>
          <w:szCs w:val="24"/>
        </w:rPr>
        <w:t xml:space="preserve">Обеспечить обучение с использованием </w:t>
      </w:r>
      <w:r w:rsidR="00CB7322">
        <w:rPr>
          <w:rFonts w:ascii="Times New Roman" w:hAnsi="Times New Roman" w:cs="Times New Roman"/>
          <w:sz w:val="24"/>
          <w:szCs w:val="24"/>
        </w:rPr>
        <w:t xml:space="preserve">имеющихся в образовательных организациях 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дистанционных образовательных технологий при реализации образовательных программ для обучающихся, не посещающих </w:t>
      </w:r>
      <w:r w:rsidR="004F69E0" w:rsidRPr="003904BB">
        <w:rPr>
          <w:rFonts w:ascii="Times New Roman" w:hAnsi="Times New Roman" w:cs="Times New Roman"/>
          <w:sz w:val="24"/>
          <w:szCs w:val="24"/>
        </w:rPr>
        <w:t>обще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4F69E0" w:rsidRPr="003904BB">
        <w:rPr>
          <w:rFonts w:ascii="Times New Roman" w:hAnsi="Times New Roman" w:cs="Times New Roman"/>
          <w:sz w:val="24"/>
          <w:szCs w:val="24"/>
        </w:rPr>
        <w:t>организаций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по решению их родителей (законных представителей).</w:t>
      </w:r>
      <w:proofErr w:type="gramEnd"/>
    </w:p>
    <w:p w:rsidR="00D0762C" w:rsidRDefault="00D0762C" w:rsidP="00D0762C">
      <w:pPr>
        <w:pStyle w:val="a4"/>
        <w:spacing w:before="0" w:beforeAutospacing="0" w:after="0" w:afterAutospacing="0" w:line="270" w:lineRule="atLeast"/>
        <w:textAlignment w:val="baseline"/>
        <w:rPr>
          <w:rStyle w:val="af0"/>
          <w:b w:val="0"/>
          <w:color w:val="000000"/>
          <w:bdr w:val="none" w:sz="0" w:space="0" w:color="auto" w:frame="1"/>
        </w:rPr>
      </w:pPr>
      <w:r>
        <w:rPr>
          <w:rStyle w:val="af0"/>
          <w:b w:val="0"/>
          <w:color w:val="000000"/>
          <w:bdr w:val="none" w:sz="0" w:space="0" w:color="auto" w:frame="1"/>
        </w:rPr>
        <w:t xml:space="preserve">          </w:t>
      </w:r>
      <w:r w:rsidR="003E61FD">
        <w:rPr>
          <w:rStyle w:val="af0"/>
          <w:b w:val="0"/>
          <w:color w:val="000000"/>
          <w:bdr w:val="none" w:sz="0" w:space="0" w:color="auto" w:frame="1"/>
        </w:rPr>
        <w:t>2</w:t>
      </w:r>
      <w:r w:rsidRPr="00D0762C">
        <w:rPr>
          <w:rStyle w:val="af0"/>
          <w:b w:val="0"/>
          <w:color w:val="000000"/>
          <w:bdr w:val="none" w:sz="0" w:space="0" w:color="auto" w:frame="1"/>
        </w:rPr>
        <w:t xml:space="preserve">.5. </w:t>
      </w:r>
      <w:r w:rsidRPr="00D0762C">
        <w:rPr>
          <w:rStyle w:val="af0"/>
          <w:b w:val="0"/>
          <w:color w:val="000000"/>
          <w:bdr w:val="none" w:sz="0" w:space="0" w:color="auto" w:frame="1"/>
        </w:rPr>
        <w:t>Рекоменд</w:t>
      </w:r>
      <w:r w:rsidRPr="00D0762C">
        <w:rPr>
          <w:rStyle w:val="af0"/>
          <w:b w:val="0"/>
          <w:color w:val="000000"/>
          <w:bdr w:val="none" w:sz="0" w:space="0" w:color="auto" w:frame="1"/>
        </w:rPr>
        <w:t>овать</w:t>
      </w:r>
      <w:r w:rsidR="00CB7322">
        <w:rPr>
          <w:rStyle w:val="af0"/>
          <w:b w:val="0"/>
          <w:color w:val="000000"/>
          <w:bdr w:val="none" w:sz="0" w:space="0" w:color="auto" w:frame="1"/>
        </w:rPr>
        <w:t xml:space="preserve"> руководителям образовательных организаций информировать обучающихся и родителей (законных представителей) </w:t>
      </w:r>
      <w:r w:rsidRPr="00D0762C">
        <w:rPr>
          <w:rStyle w:val="af0"/>
          <w:b w:val="0"/>
          <w:color w:val="000000"/>
          <w:bdr w:val="none" w:sz="0" w:space="0" w:color="auto" w:frame="1"/>
        </w:rPr>
        <w:t xml:space="preserve"> </w:t>
      </w:r>
      <w:r w:rsidR="00CB7322">
        <w:rPr>
          <w:rStyle w:val="af0"/>
          <w:b w:val="0"/>
          <w:color w:val="000000"/>
          <w:bdr w:val="none" w:sz="0" w:space="0" w:color="auto" w:frame="1"/>
        </w:rPr>
        <w:t>использовать</w:t>
      </w:r>
      <w:r w:rsidRPr="00D0762C">
        <w:rPr>
          <w:rStyle w:val="af0"/>
          <w:b w:val="0"/>
          <w:color w:val="000000"/>
          <w:bdr w:val="none" w:sz="0" w:space="0" w:color="auto" w:frame="1"/>
        </w:rPr>
        <w:t xml:space="preserve"> </w:t>
      </w:r>
      <w:r w:rsidRPr="00D0762C">
        <w:rPr>
          <w:rStyle w:val="af0"/>
          <w:b w:val="0"/>
          <w:color w:val="000000"/>
          <w:bdr w:val="none" w:sz="0" w:space="0" w:color="auto" w:frame="1"/>
        </w:rPr>
        <w:t>универсальные ресурсы для организации обучения с использованием дистанционных образовательных технологий</w:t>
      </w:r>
    </w:p>
    <w:p w:rsidR="00ED63E7" w:rsidRPr="00ED63E7" w:rsidRDefault="003E61FD" w:rsidP="000B515C">
      <w:pPr>
        <w:ind w:left="567" w:right="-30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.5.1.</w:t>
      </w:r>
      <w:r w:rsidR="00D0762C" w:rsidRPr="00D0762C">
        <w:rPr>
          <w:color w:val="000000"/>
        </w:rPr>
        <w:t xml:space="preserve">  Портал </w:t>
      </w:r>
      <w:r w:rsidR="00ED63E7">
        <w:rPr>
          <w:color w:val="000000"/>
        </w:rPr>
        <w:t xml:space="preserve">электронных учебников </w:t>
      </w:r>
      <w:r w:rsidR="00D0762C" w:rsidRPr="00D0762C">
        <w:rPr>
          <w:color w:val="000000"/>
        </w:rPr>
        <w:t xml:space="preserve"> </w:t>
      </w:r>
      <w:r w:rsidR="00ED63E7" w:rsidRPr="00ED63E7">
        <w:rPr>
          <w:color w:val="000000"/>
        </w:rPr>
        <w:t xml:space="preserve">издательство </w:t>
      </w:r>
      <w:hyperlink r:id="rId8" w:tgtFrame="_blank" w:history="1">
        <w:r w:rsidR="00ED63E7" w:rsidRPr="00ED63E7">
          <w:rPr>
            <w:shd w:val="clear" w:color="auto" w:fill="FFFFFF"/>
          </w:rPr>
          <w:t xml:space="preserve">«Просвещение» </w:t>
        </w:r>
      </w:hyperlink>
      <w:r w:rsidR="00ED63E7">
        <w:t xml:space="preserve">, </w:t>
      </w:r>
      <w:proofErr w:type="spellStart"/>
      <w:r w:rsidR="00ED63E7">
        <w:rPr>
          <w:color w:val="000000"/>
          <w:lang w:val="en-US"/>
        </w:rPr>
        <w:t>prosv</w:t>
      </w:r>
      <w:proofErr w:type="spellEnd"/>
      <w:r w:rsidR="00ED63E7" w:rsidRPr="00ED63E7">
        <w:rPr>
          <w:color w:val="000000"/>
        </w:rPr>
        <w:t>.</w:t>
      </w:r>
      <w:proofErr w:type="spellStart"/>
      <w:r w:rsidR="00ED63E7">
        <w:rPr>
          <w:color w:val="000000"/>
          <w:lang w:val="en-US"/>
        </w:rPr>
        <w:t>ru</w:t>
      </w:r>
      <w:proofErr w:type="spellEnd"/>
      <w:r w:rsidR="00ED63E7">
        <w:rPr>
          <w:color w:val="000000"/>
        </w:rPr>
        <w:t>.</w:t>
      </w:r>
      <w:r w:rsidR="00ED63E7" w:rsidRPr="00ED63E7">
        <w:rPr>
          <w:color w:val="000000"/>
        </w:rPr>
        <w:t xml:space="preserve">  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.5.</w:t>
      </w:r>
      <w:r w:rsidR="00D0762C" w:rsidRPr="00D0762C">
        <w:rPr>
          <w:color w:val="000000"/>
        </w:rPr>
        <w:t>2. Российская электронная школа. </w:t>
      </w:r>
      <w:hyperlink r:id="rId9" w:tgtFrame="_blank" w:history="1">
        <w:r w:rsidR="00D0762C" w:rsidRPr="00D0762C">
          <w:rPr>
            <w:rStyle w:val="a3"/>
            <w:color w:val="516FAD"/>
            <w:bdr w:val="none" w:sz="0" w:space="0" w:color="auto" w:frame="1"/>
          </w:rPr>
          <w:t>https: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/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/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r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esh.e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d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u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.ru/</w:t>
        </w:r>
      </w:hyperlink>
      <w:r w:rsidR="00D0762C" w:rsidRPr="00D0762C">
        <w:rPr>
          <w:color w:val="000000"/>
        </w:rPr>
        <w:t xml:space="preserve">. </w:t>
      </w:r>
      <w:proofErr w:type="spellStart"/>
      <w:r w:rsidR="00D0762C" w:rsidRPr="00D0762C">
        <w:rPr>
          <w:color w:val="000000"/>
        </w:rPr>
        <w:t>Видеоуроки</w:t>
      </w:r>
      <w:proofErr w:type="spellEnd"/>
      <w:r w:rsidR="00D0762C" w:rsidRPr="00D0762C">
        <w:rPr>
          <w:color w:val="000000"/>
        </w:rPr>
        <w:t xml:space="preserve"> и тренажеры по всем учебным предметам.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.5.3</w:t>
      </w:r>
      <w:r w:rsidR="00D0762C" w:rsidRPr="00D0762C">
        <w:rPr>
          <w:color w:val="000000"/>
        </w:rPr>
        <w:t>. </w:t>
      </w:r>
      <w:proofErr w:type="spellStart"/>
      <w:r w:rsidR="00D0762C" w:rsidRPr="00D0762C">
        <w:rPr>
          <w:color w:val="000000"/>
        </w:rPr>
        <w:fldChar w:fldCharType="begin"/>
      </w:r>
      <w:r w:rsidR="00D0762C" w:rsidRPr="00D0762C">
        <w:rPr>
          <w:color w:val="000000"/>
        </w:rPr>
        <w:instrText xml:space="preserve"> HYPERLINK "https://uchi.ru/" \t "_blank" </w:instrText>
      </w:r>
      <w:r w:rsidR="00D0762C" w:rsidRPr="00D0762C">
        <w:rPr>
          <w:color w:val="000000"/>
        </w:rPr>
        <w:fldChar w:fldCharType="separate"/>
      </w:r>
      <w:r w:rsidR="00D0762C" w:rsidRPr="00D0762C">
        <w:rPr>
          <w:rStyle w:val="a3"/>
          <w:color w:val="516FAD"/>
          <w:bdr w:val="none" w:sz="0" w:space="0" w:color="auto" w:frame="1"/>
        </w:rPr>
        <w:t>Уч</w:t>
      </w:r>
      <w:r w:rsidR="00D0762C" w:rsidRPr="00D0762C">
        <w:rPr>
          <w:rStyle w:val="a3"/>
          <w:color w:val="516FAD"/>
          <w:bdr w:val="none" w:sz="0" w:space="0" w:color="auto" w:frame="1"/>
        </w:rPr>
        <w:t>и</w:t>
      </w:r>
      <w:proofErr w:type="gramStart"/>
      <w:r w:rsidR="00D0762C" w:rsidRPr="00D0762C">
        <w:rPr>
          <w:rStyle w:val="a3"/>
          <w:color w:val="516FAD"/>
          <w:bdr w:val="none" w:sz="0" w:space="0" w:color="auto" w:frame="1"/>
        </w:rPr>
        <w:t>.р</w:t>
      </w:r>
      <w:proofErr w:type="gramEnd"/>
      <w:r w:rsidR="00D0762C" w:rsidRPr="00D0762C">
        <w:rPr>
          <w:rStyle w:val="a3"/>
          <w:color w:val="516FAD"/>
          <w:bdr w:val="none" w:sz="0" w:space="0" w:color="auto" w:frame="1"/>
        </w:rPr>
        <w:t>у</w:t>
      </w:r>
      <w:proofErr w:type="spellEnd"/>
      <w:r w:rsidR="00D0762C" w:rsidRPr="00D0762C">
        <w:rPr>
          <w:rStyle w:val="a3"/>
          <w:color w:val="516FAD"/>
          <w:bdr w:val="none" w:sz="0" w:space="0" w:color="auto" w:frame="1"/>
        </w:rPr>
        <w:t>. </w:t>
      </w:r>
      <w:r w:rsidR="00D0762C" w:rsidRPr="00D0762C">
        <w:rPr>
          <w:color w:val="000000"/>
        </w:rPr>
        <w:fldChar w:fldCharType="end"/>
      </w:r>
      <w:r w:rsidR="00D0762C" w:rsidRPr="00D0762C">
        <w:rPr>
          <w:color w:val="000000"/>
        </w:rPr>
        <w:t>Интерактивные курсы по основным предметам 1-4 классов, а также математике и английскому языку 5 - 9 классов.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lastRenderedPageBreak/>
        <w:t>2</w:t>
      </w:r>
      <w:r w:rsidR="00D0762C">
        <w:rPr>
          <w:color w:val="000000"/>
        </w:rPr>
        <w:t>.5.</w:t>
      </w:r>
      <w:r w:rsidR="00D0762C" w:rsidRPr="00D0762C">
        <w:rPr>
          <w:color w:val="000000"/>
        </w:rPr>
        <w:t>4. Московская электронная школа </w:t>
      </w:r>
      <w:hyperlink r:id="rId10" w:tgtFrame="_blank" w:history="1">
        <w:r w:rsidR="00D0762C" w:rsidRPr="00D0762C">
          <w:rPr>
            <w:rStyle w:val="a3"/>
            <w:color w:val="516FAD"/>
            <w:bdr w:val="none" w:sz="0" w:space="0" w:color="auto" w:frame="1"/>
          </w:rPr>
          <w:t>https://uchebn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i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k.mos.ru/catalogue</w:t>
        </w:r>
      </w:hyperlink>
      <w:r w:rsidR="00D0762C" w:rsidRPr="00D0762C">
        <w:rPr>
          <w:color w:val="000000"/>
        </w:rPr>
        <w:t xml:space="preserve">. </w:t>
      </w:r>
      <w:proofErr w:type="spellStart"/>
      <w:r w:rsidR="00D0762C" w:rsidRPr="00D0762C">
        <w:rPr>
          <w:color w:val="000000"/>
        </w:rPr>
        <w:t>Видеоуроки</w:t>
      </w:r>
      <w:proofErr w:type="spellEnd"/>
      <w:r w:rsidR="00D0762C" w:rsidRPr="00D0762C">
        <w:rPr>
          <w:color w:val="000000"/>
        </w:rPr>
        <w:t xml:space="preserve"> и сценарии уроков.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</w:t>
      </w:r>
      <w:r w:rsidR="00D0762C" w:rsidRPr="00D0762C">
        <w:rPr>
          <w:color w:val="000000"/>
        </w:rPr>
        <w:t>5.</w:t>
      </w:r>
      <w:r w:rsidR="00D0762C">
        <w:rPr>
          <w:color w:val="000000"/>
        </w:rPr>
        <w:t>5.</w:t>
      </w:r>
      <w:r w:rsidR="00D0762C" w:rsidRPr="00D0762C">
        <w:rPr>
          <w:color w:val="000000"/>
        </w:rPr>
        <w:t xml:space="preserve"> </w:t>
      </w:r>
      <w:proofErr w:type="spellStart"/>
      <w:r w:rsidR="00D0762C" w:rsidRPr="00D0762C">
        <w:rPr>
          <w:color w:val="000000"/>
        </w:rPr>
        <w:t>Лекториум</w:t>
      </w:r>
      <w:proofErr w:type="spellEnd"/>
      <w:r w:rsidR="00D0762C" w:rsidRPr="00D0762C">
        <w:rPr>
          <w:color w:val="000000"/>
        </w:rPr>
        <w:fldChar w:fldCharType="begin"/>
      </w:r>
      <w:r w:rsidR="00D0762C" w:rsidRPr="00D0762C">
        <w:rPr>
          <w:color w:val="000000"/>
        </w:rPr>
        <w:instrText xml:space="preserve"> HYPERLINK "http://https/www.lektorium.tv/" \t "_blank" </w:instrText>
      </w:r>
      <w:r w:rsidR="00D0762C" w:rsidRPr="00D0762C">
        <w:rPr>
          <w:color w:val="000000"/>
        </w:rPr>
        <w:fldChar w:fldCharType="separate"/>
      </w:r>
      <w:r w:rsidR="00D0762C" w:rsidRPr="00D0762C">
        <w:rPr>
          <w:rStyle w:val="a3"/>
          <w:color w:val="516FAD"/>
          <w:bdr w:val="none" w:sz="0" w:space="0" w:color="auto" w:frame="1"/>
        </w:rPr>
        <w:t> https://www.lekto</w:t>
      </w:r>
      <w:r w:rsidR="00D0762C" w:rsidRPr="00D0762C">
        <w:rPr>
          <w:rStyle w:val="a3"/>
          <w:color w:val="516FAD"/>
          <w:bdr w:val="none" w:sz="0" w:space="0" w:color="auto" w:frame="1"/>
        </w:rPr>
        <w:t>r</w:t>
      </w:r>
      <w:r w:rsidR="00D0762C" w:rsidRPr="00D0762C">
        <w:rPr>
          <w:rStyle w:val="a3"/>
          <w:color w:val="516FAD"/>
          <w:bdr w:val="none" w:sz="0" w:space="0" w:color="auto" w:frame="1"/>
        </w:rPr>
        <w:t>ium.tv/</w:t>
      </w:r>
      <w:r w:rsidR="00D0762C" w:rsidRPr="00D0762C">
        <w:rPr>
          <w:color w:val="000000"/>
        </w:rPr>
        <w:fldChar w:fldCharType="end"/>
      </w:r>
      <w:r w:rsidR="00D0762C" w:rsidRPr="00D0762C">
        <w:rPr>
          <w:color w:val="000000"/>
        </w:rPr>
        <w:t>. Онлайн-курсы и лекции для дополнительного образования. Отдельный блок курсов по наставничеству, педагогике и работе в кружках.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.5.</w:t>
      </w:r>
      <w:r w:rsidR="00D0762C" w:rsidRPr="00D0762C">
        <w:rPr>
          <w:color w:val="000000"/>
        </w:rPr>
        <w:t>6. Интернет урок </w:t>
      </w:r>
      <w:hyperlink r:id="rId11" w:tgtFrame="_blank" w:history="1">
        <w:r w:rsidR="00D0762C" w:rsidRPr="00D0762C">
          <w:rPr>
            <w:rStyle w:val="a3"/>
            <w:color w:val="516FAD"/>
            <w:bdr w:val="none" w:sz="0" w:space="0" w:color="auto" w:frame="1"/>
          </w:rPr>
          <w:t> https://interneturok.ru/</w:t>
        </w:r>
      </w:hyperlink>
      <w:r w:rsidR="00D0762C" w:rsidRPr="00D0762C">
        <w:rPr>
          <w:color w:val="000000"/>
        </w:rPr>
        <w:t xml:space="preserve">. Библиотека </w:t>
      </w:r>
      <w:proofErr w:type="spellStart"/>
      <w:r w:rsidR="00D0762C" w:rsidRPr="00D0762C">
        <w:rPr>
          <w:color w:val="000000"/>
        </w:rPr>
        <w:t>видеоуроков</w:t>
      </w:r>
      <w:proofErr w:type="spellEnd"/>
      <w:r w:rsidR="00D0762C" w:rsidRPr="00D0762C">
        <w:rPr>
          <w:color w:val="000000"/>
        </w:rPr>
        <w:t xml:space="preserve"> по школьной программе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.5.</w:t>
      </w:r>
      <w:r w:rsidR="00D0762C" w:rsidRPr="00D0762C">
        <w:rPr>
          <w:color w:val="000000"/>
        </w:rPr>
        <w:t xml:space="preserve">7. </w:t>
      </w:r>
      <w:proofErr w:type="spellStart"/>
      <w:r w:rsidR="00D0762C" w:rsidRPr="00D0762C">
        <w:rPr>
          <w:color w:val="000000"/>
        </w:rPr>
        <w:t>Якласс</w:t>
      </w:r>
      <w:proofErr w:type="spellEnd"/>
      <w:r w:rsidR="00D0762C" w:rsidRPr="00D0762C">
        <w:rPr>
          <w:color w:val="000000"/>
        </w:rPr>
        <w:t> </w:t>
      </w:r>
      <w:hyperlink r:id="rId12" w:tgtFrame="_blank" w:history="1">
        <w:r w:rsidR="00D0762C" w:rsidRPr="00D0762C">
          <w:rPr>
            <w:rStyle w:val="a3"/>
            <w:color w:val="516FAD"/>
            <w:bdr w:val="none" w:sz="0" w:space="0" w:color="auto" w:frame="1"/>
          </w:rPr>
          <w:t>https://www.yakl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a</w:t>
        </w:r>
        <w:r w:rsidR="00D0762C" w:rsidRPr="00D0762C">
          <w:rPr>
            <w:rStyle w:val="a3"/>
            <w:color w:val="516FAD"/>
            <w:bdr w:val="none" w:sz="0" w:space="0" w:color="auto" w:frame="1"/>
          </w:rPr>
          <w:t>ss.ru/</w:t>
        </w:r>
      </w:hyperlink>
      <w:r w:rsidR="00D0762C" w:rsidRPr="00D0762C">
        <w:rPr>
          <w:color w:val="000000"/>
        </w:rPr>
        <w:t xml:space="preserve">. </w:t>
      </w:r>
      <w:proofErr w:type="spellStart"/>
      <w:r w:rsidR="00D0762C" w:rsidRPr="00D0762C">
        <w:rPr>
          <w:color w:val="000000"/>
        </w:rPr>
        <w:t>Видеоуроки</w:t>
      </w:r>
      <w:proofErr w:type="spellEnd"/>
      <w:r w:rsidR="00D0762C" w:rsidRPr="00D0762C">
        <w:rPr>
          <w:color w:val="000000"/>
        </w:rPr>
        <w:t xml:space="preserve"> и тренажеры.</w:t>
      </w:r>
    </w:p>
    <w:p w:rsidR="00D0762C" w:rsidRPr="00D0762C" w:rsidRDefault="003E61FD" w:rsidP="000B515C">
      <w:pPr>
        <w:pStyle w:val="a4"/>
        <w:spacing w:before="0" w:beforeAutospacing="0" w:after="0" w:afterAutospacing="0" w:line="270" w:lineRule="atLeast"/>
        <w:ind w:left="567"/>
        <w:textAlignment w:val="baseline"/>
        <w:rPr>
          <w:color w:val="000000"/>
        </w:rPr>
      </w:pPr>
      <w:r>
        <w:rPr>
          <w:color w:val="000000"/>
        </w:rPr>
        <w:t>2</w:t>
      </w:r>
      <w:r w:rsidR="00D0762C">
        <w:rPr>
          <w:color w:val="000000"/>
        </w:rPr>
        <w:t>.5.</w:t>
      </w:r>
      <w:r w:rsidR="00D0762C" w:rsidRPr="00D0762C">
        <w:rPr>
          <w:color w:val="000000"/>
        </w:rPr>
        <w:t>8. Площадка Образовательного центра «Сириус» (</w:t>
      </w:r>
      <w:hyperlink r:id="rId13" w:tgtFrame="_blank" w:history="1">
        <w:r w:rsidR="00D0762C" w:rsidRPr="00D0762C">
          <w:rPr>
            <w:rStyle w:val="a3"/>
            <w:color w:val="516FAD"/>
            <w:bdr w:val="none" w:sz="0" w:space="0" w:color="auto" w:frame="1"/>
          </w:rPr>
          <w:t>http://edu.sirius.online</w:t>
        </w:r>
      </w:hyperlink>
      <w:r w:rsidR="00D0762C" w:rsidRPr="00D0762C">
        <w:rPr>
          <w:color w:val="000000"/>
        </w:rPr>
        <w:t>). </w:t>
      </w:r>
    </w:p>
    <w:p w:rsidR="00D0762C" w:rsidRPr="00D0762C" w:rsidRDefault="00D0762C" w:rsidP="000B515C">
      <w:pPr>
        <w:pStyle w:val="a4"/>
        <w:spacing w:before="0" w:beforeAutospacing="0" w:after="0" w:afterAutospacing="0" w:line="270" w:lineRule="atLeast"/>
        <w:ind w:left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Pr="00D0762C">
        <w:rPr>
          <w:color w:val="000000"/>
        </w:rPr>
        <w:t xml:space="preserve">Образовательные </w:t>
      </w:r>
      <w:r w:rsidRPr="00D0762C">
        <w:rPr>
          <w:color w:val="000000"/>
        </w:rPr>
        <w:t>организации</w:t>
      </w:r>
      <w:r w:rsidRPr="00D0762C">
        <w:rPr>
          <w:color w:val="000000"/>
        </w:rPr>
        <w:t xml:space="preserve"> могут использовать другие методы, средства и формы дистанционного обучения.  Это могут быть не только онлайн платформы, но и классические технологии дистанционного обучения, предусматривающие выполнение заданий учителя, самостоятельную работу с материалами, реализацию исследовательских и творческих проектов и т.д. Решение о том, какими инструментами будут пользоваться педагоги и ученики, принимает руководитель образовательного учреждения.</w:t>
      </w:r>
    </w:p>
    <w:p w:rsidR="00EB1B40" w:rsidRPr="003904BB" w:rsidRDefault="003E61FD" w:rsidP="00CB732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04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. </w:t>
      </w:r>
      <w:r w:rsidR="00CB7322">
        <w:rPr>
          <w:rFonts w:ascii="Times New Roman" w:hAnsi="Times New Roman" w:cs="Times New Roman"/>
          <w:sz w:val="24"/>
          <w:szCs w:val="24"/>
        </w:rPr>
        <w:t xml:space="preserve">Строго соблюдать </w:t>
      </w:r>
      <w:r w:rsidR="00353BF3">
        <w:rPr>
          <w:rFonts w:ascii="Times New Roman" w:hAnsi="Times New Roman" w:cs="Times New Roman"/>
          <w:sz w:val="24"/>
          <w:szCs w:val="24"/>
        </w:rPr>
        <w:t>контроль реализаци</w:t>
      </w:r>
      <w:r w:rsidR="00AF6185">
        <w:rPr>
          <w:rFonts w:ascii="Times New Roman" w:hAnsi="Times New Roman" w:cs="Times New Roman"/>
          <w:sz w:val="24"/>
          <w:szCs w:val="24"/>
        </w:rPr>
        <w:t>и</w:t>
      </w:r>
      <w:r w:rsidR="00353BF3">
        <w:rPr>
          <w:rFonts w:ascii="Times New Roman" w:hAnsi="Times New Roman" w:cs="Times New Roman"/>
          <w:sz w:val="24"/>
          <w:szCs w:val="24"/>
        </w:rPr>
        <w:t xml:space="preserve"> санитарно-противоэпидемических (профилактических) мероприятий в общеобразовательных организациях</w:t>
      </w:r>
      <w:r w:rsidR="00EB1B40" w:rsidRPr="003904BB">
        <w:rPr>
          <w:rFonts w:ascii="Times New Roman" w:hAnsi="Times New Roman" w:cs="Times New Roman"/>
          <w:sz w:val="24"/>
          <w:szCs w:val="24"/>
        </w:rPr>
        <w:t>.</w:t>
      </w:r>
    </w:p>
    <w:p w:rsidR="00EB1B40" w:rsidRPr="003904BB" w:rsidRDefault="003E61FD" w:rsidP="00EB1B40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1B40" w:rsidRPr="003904BB">
        <w:rPr>
          <w:rFonts w:ascii="Times New Roman" w:hAnsi="Times New Roman" w:cs="Times New Roman"/>
          <w:sz w:val="24"/>
          <w:szCs w:val="24"/>
        </w:rPr>
        <w:t>.</w:t>
      </w:r>
      <w:r w:rsidR="003904BB">
        <w:rPr>
          <w:rFonts w:ascii="Times New Roman" w:hAnsi="Times New Roman" w:cs="Times New Roman"/>
          <w:sz w:val="24"/>
          <w:szCs w:val="24"/>
        </w:rPr>
        <w:t>7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. Обеспечить неукоснительное выполнение </w:t>
      </w:r>
      <w:r w:rsidR="004F69E0" w:rsidRPr="003904BB">
        <w:rPr>
          <w:rFonts w:ascii="Times New Roman" w:hAnsi="Times New Roman" w:cs="Times New Roman"/>
          <w:sz w:val="24"/>
          <w:szCs w:val="24"/>
        </w:rPr>
        <w:t>Р</w:t>
      </w:r>
      <w:r w:rsidR="004F69E0" w:rsidRPr="003904BB">
        <w:rPr>
          <w:rFonts w:ascii="Times New Roman" w:hAnsi="Times New Roman" w:cs="Times New Roman"/>
          <w:color w:val="auto"/>
          <w:sz w:val="24"/>
          <w:szCs w:val="24"/>
        </w:rPr>
        <w:t>аспоряж</w:t>
      </w:r>
      <w:r w:rsidR="004F69E0" w:rsidRPr="003904BB">
        <w:rPr>
          <w:rFonts w:ascii="Times New Roman" w:hAnsi="Times New Roman" w:cs="Times New Roman"/>
          <w:color w:val="auto"/>
          <w:sz w:val="24"/>
          <w:szCs w:val="24"/>
        </w:rPr>
        <w:t>ение</w:t>
      </w:r>
      <w:r w:rsidR="004F69E0" w:rsidRPr="003904BB">
        <w:rPr>
          <w:rFonts w:ascii="Times New Roman" w:hAnsi="Times New Roman" w:cs="Times New Roman"/>
          <w:sz w:val="24"/>
          <w:szCs w:val="24"/>
        </w:rPr>
        <w:t xml:space="preserve"> Главы Республики Калмыкия</w:t>
      </w:r>
      <w:r w:rsidR="004F69E0" w:rsidRPr="003904BB">
        <w:rPr>
          <w:rFonts w:ascii="Times New Roman" w:hAnsi="Times New Roman" w:cs="Times New Roman"/>
          <w:color w:val="auto"/>
          <w:sz w:val="24"/>
          <w:szCs w:val="24"/>
        </w:rPr>
        <w:t xml:space="preserve"> от 13 марта 2020г. №77-рг</w:t>
      </w:r>
      <w:r w:rsidR="004F69E0" w:rsidRPr="003904B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постановления Главного государственного санитарного врача Российской Федерации от 02.03.2020 </w:t>
      </w:r>
      <w:r w:rsidR="004F69E0" w:rsidRPr="003904BB">
        <w:rPr>
          <w:rFonts w:ascii="Times New Roman" w:hAnsi="Times New Roman" w:cs="Times New Roman"/>
          <w:sz w:val="24"/>
          <w:szCs w:val="24"/>
        </w:rPr>
        <w:t xml:space="preserve">№ 5 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«О дополнительных мерах по снижению рисков завоза и распространения новой </w:t>
      </w:r>
      <w:proofErr w:type="spellStart"/>
      <w:r w:rsidR="00EB1B40" w:rsidRPr="003904B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инфекции (COVID-2019)».</w:t>
      </w:r>
    </w:p>
    <w:p w:rsidR="00EB1B40" w:rsidRPr="003904BB" w:rsidRDefault="003E61FD" w:rsidP="00EB1B4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904BB">
        <w:rPr>
          <w:rFonts w:ascii="Times New Roman" w:hAnsi="Times New Roman" w:cs="Times New Roman"/>
          <w:sz w:val="24"/>
          <w:szCs w:val="24"/>
        </w:rPr>
        <w:t>.8</w:t>
      </w:r>
      <w:r w:rsidR="004F69E0" w:rsidRPr="003904BB">
        <w:rPr>
          <w:rFonts w:ascii="Times New Roman" w:hAnsi="Times New Roman" w:cs="Times New Roman"/>
          <w:sz w:val="24"/>
          <w:szCs w:val="24"/>
        </w:rPr>
        <w:t>. Н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езамедлительно информировать </w:t>
      </w:r>
      <w:r w:rsidR="004F69E0" w:rsidRPr="003904BB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="004F69E0" w:rsidRPr="003904BB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4F69E0" w:rsidRPr="003904BB">
        <w:rPr>
          <w:rFonts w:ascii="Times New Roman" w:hAnsi="Times New Roman" w:cs="Times New Roman"/>
          <w:sz w:val="24"/>
          <w:szCs w:val="24"/>
        </w:rPr>
        <w:t xml:space="preserve"> РМО РК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при выявлении случаев заболевания среди сотрудников и обучающихся новой </w:t>
      </w:r>
      <w:proofErr w:type="spellStart"/>
      <w:r w:rsidR="00EB1B40" w:rsidRPr="003904BB">
        <w:rPr>
          <w:rFonts w:ascii="Times New Roman" w:hAnsi="Times New Roman" w:cs="Times New Roman"/>
          <w:sz w:val="24"/>
          <w:szCs w:val="24"/>
        </w:rPr>
        <w:t>корона</w:t>
      </w:r>
      <w:r w:rsidR="00ED63E7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ED63E7">
        <w:rPr>
          <w:rFonts w:ascii="Times New Roman" w:hAnsi="Times New Roman" w:cs="Times New Roman"/>
          <w:sz w:val="24"/>
          <w:szCs w:val="24"/>
        </w:rPr>
        <w:t xml:space="preserve"> инфекцией (COVID-2019) по телефону 92306</w:t>
      </w:r>
      <w:r w:rsidR="00666460">
        <w:rPr>
          <w:rFonts w:ascii="Times New Roman" w:hAnsi="Times New Roman" w:cs="Times New Roman"/>
          <w:sz w:val="24"/>
          <w:szCs w:val="24"/>
        </w:rPr>
        <w:t>;</w:t>
      </w:r>
    </w:p>
    <w:p w:rsidR="00EB1B40" w:rsidRPr="003904BB" w:rsidRDefault="003E61FD" w:rsidP="00ED63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69E0" w:rsidRPr="003904BB">
        <w:rPr>
          <w:rFonts w:ascii="Times New Roman" w:hAnsi="Times New Roman" w:cs="Times New Roman"/>
          <w:sz w:val="24"/>
          <w:szCs w:val="24"/>
        </w:rPr>
        <w:t xml:space="preserve">. </w:t>
      </w:r>
      <w:r w:rsidR="00EB1B40" w:rsidRPr="00390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1B40" w:rsidRPr="003904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B1B40" w:rsidRPr="003904BB">
        <w:rPr>
          <w:rFonts w:ascii="Times New Roman" w:hAnsi="Times New Roman" w:cs="Times New Roman"/>
          <w:sz w:val="24"/>
          <w:szCs w:val="24"/>
        </w:rPr>
        <w:t xml:space="preserve"> выполнением распоряжения оставляю за собой.</w:t>
      </w:r>
    </w:p>
    <w:p w:rsidR="007D4B80" w:rsidRPr="003904BB" w:rsidRDefault="007D4B80" w:rsidP="007D4B80">
      <w:pPr>
        <w:ind w:firstLine="2268"/>
      </w:pPr>
    </w:p>
    <w:p w:rsidR="00353BF3" w:rsidRDefault="00353BF3" w:rsidP="007D4B80">
      <w:pPr>
        <w:ind w:firstLine="2268"/>
      </w:pPr>
    </w:p>
    <w:p w:rsidR="007D4B80" w:rsidRPr="003904BB" w:rsidRDefault="009063BC" w:rsidP="00353BF3">
      <w:pPr>
        <w:ind w:firstLine="1701"/>
      </w:pPr>
      <w:r w:rsidRPr="003904BB">
        <w:t>Начальник Управления</w:t>
      </w:r>
      <w:r w:rsidR="00C23944" w:rsidRPr="003904BB">
        <w:t xml:space="preserve"> </w:t>
      </w:r>
      <w:r w:rsidR="007D4B80" w:rsidRPr="003904BB">
        <w:t>образования</w:t>
      </w:r>
    </w:p>
    <w:p w:rsidR="00C23944" w:rsidRPr="003904BB" w:rsidRDefault="00C23944" w:rsidP="00353BF3">
      <w:pPr>
        <w:ind w:firstLine="1701"/>
      </w:pPr>
      <w:proofErr w:type="spellStart"/>
      <w:r w:rsidRPr="003904BB">
        <w:t>Г</w:t>
      </w:r>
      <w:r w:rsidR="009063BC" w:rsidRPr="003904BB">
        <w:t>о</w:t>
      </w:r>
      <w:r w:rsidR="007D4B80" w:rsidRPr="003904BB">
        <w:t>родовиковского</w:t>
      </w:r>
      <w:proofErr w:type="spellEnd"/>
      <w:r w:rsidR="009063BC" w:rsidRPr="003904BB">
        <w:t xml:space="preserve"> </w:t>
      </w:r>
      <w:r w:rsidRPr="003904BB">
        <w:t xml:space="preserve">РМО РК:                        </w:t>
      </w:r>
      <w:r w:rsidR="007D4B80" w:rsidRPr="003904BB">
        <w:t xml:space="preserve">          </w:t>
      </w:r>
      <w:r w:rsidRPr="003904BB">
        <w:t xml:space="preserve">    </w:t>
      </w:r>
      <w:r w:rsidR="009063BC" w:rsidRPr="003904BB">
        <w:t xml:space="preserve">Н.Н. </w:t>
      </w:r>
      <w:proofErr w:type="spellStart"/>
      <w:r w:rsidRPr="003904BB">
        <w:t>Улюмжиева</w:t>
      </w:r>
      <w:proofErr w:type="spellEnd"/>
      <w:r w:rsidRPr="003904BB">
        <w:t xml:space="preserve"> </w:t>
      </w:r>
    </w:p>
    <w:p w:rsidR="00997A09" w:rsidRPr="003904BB" w:rsidRDefault="00997A09" w:rsidP="007D4B80">
      <w:pPr>
        <w:ind w:firstLine="2268"/>
      </w:pPr>
    </w:p>
    <w:p w:rsidR="00FB3343" w:rsidRDefault="000B515C" w:rsidP="00FB3343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ED63E7" w:rsidRDefault="00ED63E7" w:rsidP="00FB3343">
      <w:pPr>
        <w:jc w:val="both"/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126"/>
        <w:gridCol w:w="2126"/>
      </w:tblGrid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</w:t>
            </w:r>
            <w:proofErr w:type="spellStart"/>
            <w:r w:rsidRPr="000B515C">
              <w:rPr>
                <w:sz w:val="23"/>
                <w:szCs w:val="23"/>
              </w:rPr>
              <w:t>Городовиковская</w:t>
            </w:r>
            <w:proofErr w:type="spellEnd"/>
            <w:r w:rsidRPr="000B515C">
              <w:rPr>
                <w:sz w:val="23"/>
                <w:szCs w:val="23"/>
              </w:rPr>
              <w:t xml:space="preserve"> средняя общеобразовательная школа №1 </w:t>
            </w:r>
            <w:proofErr w:type="spellStart"/>
            <w:r w:rsidRPr="000B515C">
              <w:rPr>
                <w:sz w:val="23"/>
                <w:szCs w:val="23"/>
              </w:rPr>
              <w:t>им.Г.Лазарева</w:t>
            </w:r>
            <w:proofErr w:type="spellEnd"/>
            <w:r w:rsidRPr="000B515C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0B515C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  <w:proofErr w:type="spellStart"/>
            <w:r w:rsidRPr="000B515C">
              <w:rPr>
                <w:sz w:val="23"/>
                <w:szCs w:val="23"/>
              </w:rPr>
              <w:t>Зунгруева</w:t>
            </w:r>
            <w:proofErr w:type="spellEnd"/>
            <w:r w:rsidRPr="000B515C">
              <w:rPr>
                <w:sz w:val="23"/>
                <w:szCs w:val="23"/>
              </w:rPr>
              <w:t xml:space="preserve"> Е</w:t>
            </w:r>
            <w:r w:rsidRPr="000B515C">
              <w:rPr>
                <w:sz w:val="23"/>
                <w:szCs w:val="23"/>
              </w:rPr>
              <w:t>.Г.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0B515C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</w:t>
            </w:r>
            <w:proofErr w:type="spellStart"/>
            <w:r w:rsidRPr="000B515C">
              <w:rPr>
                <w:sz w:val="23"/>
                <w:szCs w:val="23"/>
              </w:rPr>
              <w:t>Городовиковская</w:t>
            </w:r>
            <w:proofErr w:type="spellEnd"/>
            <w:r w:rsidRPr="000B515C">
              <w:rPr>
                <w:sz w:val="23"/>
                <w:szCs w:val="23"/>
              </w:rPr>
              <w:t xml:space="preserve"> средняя общеобразовательная школа №2»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0B515C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Остапенко Е.А.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0B515C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</w:t>
            </w:r>
            <w:proofErr w:type="spellStart"/>
            <w:r w:rsidRPr="000B515C">
              <w:rPr>
                <w:sz w:val="23"/>
                <w:szCs w:val="23"/>
              </w:rPr>
              <w:t>Городовиковская</w:t>
            </w:r>
            <w:proofErr w:type="spellEnd"/>
            <w:r w:rsidRPr="000B515C">
              <w:rPr>
                <w:sz w:val="23"/>
                <w:szCs w:val="23"/>
              </w:rPr>
              <w:t xml:space="preserve"> средняя общеобразовательная школа №3»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FB3343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proofErr w:type="spellStart"/>
            <w:r w:rsidRPr="000B515C">
              <w:rPr>
                <w:sz w:val="23"/>
                <w:szCs w:val="23"/>
              </w:rPr>
              <w:t>Намрова</w:t>
            </w:r>
            <w:proofErr w:type="spellEnd"/>
            <w:r w:rsidRPr="000B515C">
              <w:rPr>
                <w:sz w:val="23"/>
                <w:szCs w:val="23"/>
              </w:rPr>
              <w:t xml:space="preserve"> Е.В.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0B515C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</w:t>
            </w:r>
            <w:proofErr w:type="spellStart"/>
            <w:r w:rsidRPr="000B515C">
              <w:rPr>
                <w:sz w:val="23"/>
                <w:szCs w:val="23"/>
              </w:rPr>
              <w:t>Городовиковская</w:t>
            </w:r>
            <w:proofErr w:type="spellEnd"/>
            <w:r w:rsidRPr="000B515C">
              <w:rPr>
                <w:sz w:val="23"/>
                <w:szCs w:val="23"/>
              </w:rPr>
              <w:t xml:space="preserve"> многопрофильная гимназия им. </w:t>
            </w:r>
            <w:proofErr w:type="spellStart"/>
            <w:r w:rsidRPr="000B515C">
              <w:rPr>
                <w:sz w:val="23"/>
                <w:szCs w:val="23"/>
              </w:rPr>
              <w:t>Б.Б.Городовикова</w:t>
            </w:r>
            <w:proofErr w:type="spellEnd"/>
            <w:r w:rsidRPr="000B515C">
              <w:rPr>
                <w:sz w:val="23"/>
                <w:szCs w:val="23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FB3343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Макаренко Г.М.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0B515C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0B515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«Кировский сельский лицей»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proofErr w:type="spellStart"/>
            <w:r w:rsidRPr="000B515C">
              <w:rPr>
                <w:sz w:val="23"/>
                <w:szCs w:val="23"/>
              </w:rPr>
              <w:t>Гофарт</w:t>
            </w:r>
            <w:proofErr w:type="spellEnd"/>
            <w:r w:rsidRPr="000B515C">
              <w:rPr>
                <w:sz w:val="23"/>
                <w:szCs w:val="23"/>
              </w:rPr>
              <w:t xml:space="preserve"> И.В.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0B515C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</w:t>
            </w:r>
            <w:proofErr w:type="spellStart"/>
            <w:r w:rsidRPr="000B515C">
              <w:rPr>
                <w:sz w:val="23"/>
                <w:szCs w:val="23"/>
              </w:rPr>
              <w:t>Виноградненский</w:t>
            </w:r>
            <w:proofErr w:type="spellEnd"/>
            <w:r w:rsidRPr="000B515C">
              <w:rPr>
                <w:sz w:val="23"/>
                <w:szCs w:val="23"/>
              </w:rPr>
              <w:t xml:space="preserve"> лицей школа </w:t>
            </w:r>
            <w:proofErr w:type="spellStart"/>
            <w:r w:rsidRPr="000B515C">
              <w:rPr>
                <w:sz w:val="23"/>
                <w:szCs w:val="23"/>
              </w:rPr>
              <w:t>им</w:t>
            </w:r>
            <w:proofErr w:type="gramStart"/>
            <w:r w:rsidRPr="000B515C">
              <w:rPr>
                <w:sz w:val="23"/>
                <w:szCs w:val="23"/>
              </w:rPr>
              <w:t>.Д</w:t>
            </w:r>
            <w:proofErr w:type="gramEnd"/>
            <w:r w:rsidRPr="000B515C">
              <w:rPr>
                <w:sz w:val="23"/>
                <w:szCs w:val="23"/>
              </w:rPr>
              <w:t>едова</w:t>
            </w:r>
            <w:proofErr w:type="spellEnd"/>
            <w:r w:rsidRPr="000B515C">
              <w:rPr>
                <w:sz w:val="23"/>
                <w:szCs w:val="23"/>
              </w:rPr>
              <w:t xml:space="preserve"> Ф.И.»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FB3343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proofErr w:type="spellStart"/>
            <w:r w:rsidRPr="000B515C">
              <w:rPr>
                <w:sz w:val="23"/>
                <w:szCs w:val="23"/>
              </w:rPr>
              <w:t>Нарыжная</w:t>
            </w:r>
            <w:proofErr w:type="spellEnd"/>
            <w:r w:rsidRPr="000B515C">
              <w:rPr>
                <w:sz w:val="23"/>
                <w:szCs w:val="23"/>
              </w:rPr>
              <w:t xml:space="preserve"> Т.</w:t>
            </w:r>
            <w:proofErr w:type="gramStart"/>
            <w:r w:rsidRPr="000B515C">
              <w:rPr>
                <w:sz w:val="23"/>
                <w:szCs w:val="23"/>
              </w:rPr>
              <w:t>П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0B515C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0B515C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«Южная средняя общеобразовательная школа»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FB3343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Найденова Н.И.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764691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  <w:tr w:rsidR="000B515C" w:rsidRPr="000B515C" w:rsidTr="00764691">
        <w:tc>
          <w:tcPr>
            <w:tcW w:w="6062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Директор</w:t>
            </w:r>
            <w:r w:rsidRPr="000B515C">
              <w:rPr>
                <w:sz w:val="23"/>
                <w:szCs w:val="23"/>
              </w:rPr>
              <w:t xml:space="preserve"> </w:t>
            </w:r>
            <w:r w:rsidRPr="000B515C">
              <w:rPr>
                <w:sz w:val="23"/>
                <w:szCs w:val="23"/>
              </w:rPr>
              <w:t>МКОУ «Чапаевская средняя общеобразовательная школа»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Default="000B515C" w:rsidP="00FB3343">
            <w:pPr>
              <w:jc w:val="both"/>
              <w:rPr>
                <w:sz w:val="23"/>
                <w:szCs w:val="23"/>
              </w:rPr>
            </w:pPr>
          </w:p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Садм</w:t>
            </w:r>
            <w:r w:rsidRPr="000B515C">
              <w:rPr>
                <w:sz w:val="23"/>
                <w:szCs w:val="23"/>
              </w:rPr>
              <w:t>анова</w:t>
            </w:r>
            <w:proofErr w:type="spellEnd"/>
            <w:r w:rsidRPr="000B515C">
              <w:rPr>
                <w:sz w:val="23"/>
                <w:szCs w:val="23"/>
              </w:rPr>
              <w:t xml:space="preserve"> Е.Н.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</w:tr>
      <w:tr w:rsidR="000B515C" w:rsidRPr="000B515C" w:rsidTr="00764691">
        <w:tc>
          <w:tcPr>
            <w:tcW w:w="6062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FB3343">
            <w:pPr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515C" w:rsidRPr="000B515C" w:rsidRDefault="000B515C" w:rsidP="002904E2">
            <w:pPr>
              <w:jc w:val="both"/>
              <w:rPr>
                <w:sz w:val="23"/>
                <w:szCs w:val="23"/>
              </w:rPr>
            </w:pPr>
            <w:r w:rsidRPr="000B515C">
              <w:rPr>
                <w:sz w:val="23"/>
                <w:szCs w:val="23"/>
              </w:rPr>
              <w:t>Подпись, дата</w:t>
            </w:r>
          </w:p>
        </w:tc>
      </w:tr>
    </w:tbl>
    <w:p w:rsidR="00ED63E7" w:rsidRDefault="00ED63E7" w:rsidP="00FB3343">
      <w:pPr>
        <w:jc w:val="both"/>
      </w:pPr>
    </w:p>
    <w:p w:rsidR="00ED63E7" w:rsidRDefault="00ED63E7" w:rsidP="00FB3343">
      <w:pPr>
        <w:jc w:val="both"/>
      </w:pPr>
    </w:p>
    <w:p w:rsidR="00ED63E7" w:rsidRDefault="00ED63E7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666460" w:rsidRDefault="00666460" w:rsidP="00FB3343">
      <w:pPr>
        <w:jc w:val="both"/>
      </w:pPr>
    </w:p>
    <w:p w:rsidR="00ED63E7" w:rsidRDefault="00ED63E7" w:rsidP="00FB3343">
      <w:pPr>
        <w:jc w:val="both"/>
      </w:pPr>
    </w:p>
    <w:p w:rsidR="00ED63E7" w:rsidRDefault="00ED63E7" w:rsidP="00FB3343">
      <w:pPr>
        <w:jc w:val="both"/>
      </w:pPr>
    </w:p>
    <w:p w:rsidR="00666460" w:rsidRDefault="00666460" w:rsidP="003904BB">
      <w:pP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:rsidR="00666460" w:rsidRPr="00666460" w:rsidRDefault="00666460" w:rsidP="00666460">
      <w:pPr>
        <w:autoSpaceDE w:val="0"/>
        <w:autoSpaceDN w:val="0"/>
        <w:jc w:val="right"/>
      </w:pPr>
      <w:r w:rsidRPr="00666460">
        <w:t>Приложение №1 к приказу УО ГРМО РК от 19.03.2020г. №124</w:t>
      </w:r>
    </w:p>
    <w:p w:rsidR="003904BB" w:rsidRPr="00666460" w:rsidRDefault="003904BB" w:rsidP="003904B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666460">
        <w:rPr>
          <w:rFonts w:ascii="Arial" w:hAnsi="Arial" w:cs="Arial"/>
          <w:sz w:val="22"/>
          <w:szCs w:val="22"/>
        </w:rPr>
        <w:t xml:space="preserve">Министерство просвещения Российской Федерации </w:t>
      </w:r>
    </w:p>
    <w:p w:rsidR="003904BB" w:rsidRPr="00666460" w:rsidRDefault="003904BB" w:rsidP="003904B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666460">
        <w:rPr>
          <w:rFonts w:ascii="Arial" w:hAnsi="Arial" w:cs="Arial"/>
          <w:sz w:val="22"/>
          <w:szCs w:val="22"/>
        </w:rPr>
        <w:t>ПИСЬМО</w:t>
      </w:r>
    </w:p>
    <w:p w:rsidR="003904BB" w:rsidRPr="00666460" w:rsidRDefault="003904BB" w:rsidP="003904B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666460">
        <w:rPr>
          <w:rFonts w:ascii="Arial" w:hAnsi="Arial" w:cs="Arial"/>
          <w:sz w:val="22"/>
          <w:szCs w:val="22"/>
        </w:rPr>
        <w:t>от 19.03.2020 № ГД-39/04</w:t>
      </w:r>
    </w:p>
    <w:p w:rsidR="003904BB" w:rsidRPr="00666460" w:rsidRDefault="003904BB" w:rsidP="003904B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ind w:firstLine="709"/>
        <w:jc w:val="center"/>
        <w:rPr>
          <w:rFonts w:ascii="Arial" w:hAnsi="Arial" w:cs="Arial"/>
          <w:sz w:val="22"/>
          <w:szCs w:val="22"/>
        </w:rPr>
      </w:pPr>
      <w:r w:rsidRPr="00666460">
        <w:rPr>
          <w:rFonts w:ascii="Arial" w:hAnsi="Arial" w:cs="Arial"/>
          <w:sz w:val="22"/>
          <w:szCs w:val="22"/>
        </w:rPr>
        <w:t>О НАПРАВЛЕНИИ МЕТОДИЧЕСКИХ РЕКОМЕНДАЦИЙ</w:t>
      </w:r>
    </w:p>
    <w:p w:rsidR="003904BB" w:rsidRPr="00666460" w:rsidRDefault="003904BB" w:rsidP="003904BB">
      <w:pPr>
        <w:autoSpaceDE w:val="0"/>
        <w:autoSpaceDN w:val="0"/>
        <w:ind w:firstLine="709"/>
        <w:jc w:val="center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ind w:firstLine="709"/>
        <w:jc w:val="both"/>
        <w:rPr>
          <w:sz w:val="22"/>
          <w:szCs w:val="22"/>
        </w:rPr>
      </w:pPr>
      <w:proofErr w:type="gramStart"/>
      <w:r w:rsidRPr="00666460">
        <w:rPr>
          <w:sz w:val="22"/>
          <w:szCs w:val="22"/>
        </w:rPr>
        <w:t xml:space="preserve">В целях принятия </w:t>
      </w:r>
      <w:bookmarkStart w:id="1" w:name="_Hlk35727147"/>
      <w:r w:rsidRPr="00666460">
        <w:rPr>
          <w:sz w:val="22"/>
          <w:szCs w:val="22"/>
        </w:rPr>
        <w:t xml:space="preserve">мер по снижению рисков распространения новой </w:t>
      </w:r>
      <w:proofErr w:type="spellStart"/>
      <w:r w:rsidRPr="00666460">
        <w:rPr>
          <w:sz w:val="22"/>
          <w:szCs w:val="22"/>
        </w:rPr>
        <w:t>коронавирусной</w:t>
      </w:r>
      <w:proofErr w:type="spellEnd"/>
      <w:r w:rsidRPr="00666460">
        <w:rPr>
          <w:sz w:val="22"/>
          <w:szCs w:val="22"/>
        </w:rPr>
        <w:t xml:space="preserve"> инфекции в организациях, осуществляющих образовательную деятельность</w:t>
      </w:r>
      <w:bookmarkEnd w:id="1"/>
      <w:r w:rsidRPr="00666460">
        <w:rPr>
          <w:sz w:val="22"/>
          <w:szCs w:val="22"/>
        </w:rPr>
        <w:t xml:space="preserve">, </w:t>
      </w:r>
      <w:proofErr w:type="spellStart"/>
      <w:r w:rsidRPr="00666460">
        <w:rPr>
          <w:sz w:val="22"/>
          <w:szCs w:val="22"/>
        </w:rPr>
        <w:t>Минпросвещения</w:t>
      </w:r>
      <w:proofErr w:type="spellEnd"/>
      <w:r w:rsidRPr="00666460">
        <w:rPr>
          <w:sz w:val="22"/>
          <w:szCs w:val="22"/>
        </w:rPr>
        <w:t xml:space="preserve"> России направляет для учета и использования в работе </w:t>
      </w:r>
      <w:bookmarkStart w:id="2" w:name="_Hlk35716323"/>
      <w:r w:rsidRPr="00666460">
        <w:rPr>
          <w:sz w:val="22"/>
          <w:szCs w:val="22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2"/>
      <w:r w:rsidRPr="00666460">
        <w:rPr>
          <w:sz w:val="22"/>
          <w:szCs w:val="22"/>
        </w:rPr>
        <w:t>.</w:t>
      </w:r>
      <w:proofErr w:type="gramEnd"/>
    </w:p>
    <w:p w:rsidR="003904BB" w:rsidRPr="00666460" w:rsidRDefault="003904BB" w:rsidP="003904BB">
      <w:pPr>
        <w:autoSpaceDE w:val="0"/>
        <w:autoSpaceDN w:val="0"/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Заместитель Министра                                                                    </w:t>
      </w:r>
      <w:proofErr w:type="spellStart"/>
      <w:r w:rsidRPr="00666460">
        <w:rPr>
          <w:sz w:val="22"/>
          <w:szCs w:val="22"/>
        </w:rPr>
        <w:t>Д.Е.Глушко</w:t>
      </w:r>
      <w:proofErr w:type="spellEnd"/>
    </w:p>
    <w:p w:rsidR="003904BB" w:rsidRPr="00666460" w:rsidRDefault="003904BB" w:rsidP="003904BB">
      <w:pPr>
        <w:autoSpaceDE w:val="0"/>
        <w:autoSpaceDN w:val="0"/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jc w:val="center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jc w:val="center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jc w:val="center"/>
        <w:rPr>
          <w:sz w:val="22"/>
          <w:szCs w:val="22"/>
        </w:rPr>
      </w:pPr>
      <w:r w:rsidRPr="00666460">
        <w:rPr>
          <w:sz w:val="22"/>
          <w:szCs w:val="22"/>
        </w:rPr>
        <w:t xml:space="preserve">Методические рекомендации </w:t>
      </w:r>
      <w:r w:rsidRPr="00666460">
        <w:rPr>
          <w:sz w:val="22"/>
          <w:szCs w:val="22"/>
        </w:rPr>
        <w:br/>
        <w:t xml:space="preserve">по реализации образовательных программ начального общего, </w:t>
      </w:r>
      <w:r w:rsidRPr="00666460">
        <w:rPr>
          <w:sz w:val="22"/>
          <w:szCs w:val="22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666460">
        <w:rPr>
          <w:sz w:val="22"/>
          <w:szCs w:val="22"/>
        </w:rPr>
        <w:br/>
        <w:t>и дистанционных образовательных технологий</w:t>
      </w:r>
    </w:p>
    <w:p w:rsidR="003904BB" w:rsidRPr="00666460" w:rsidRDefault="003904BB" w:rsidP="003904BB">
      <w:pPr>
        <w:autoSpaceDE w:val="0"/>
        <w:autoSpaceDN w:val="0"/>
        <w:jc w:val="center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1. Настоящие Методические рекомендации разработаны в соответствии </w:t>
      </w:r>
      <w:r w:rsidRPr="00666460">
        <w:rPr>
          <w:sz w:val="22"/>
          <w:szCs w:val="22"/>
        </w:rPr>
        <w:br/>
        <w:t xml:space="preserve">с Федеральным законом от 29 декабря 2012 г. № 273-ФЗ «Об образовании </w:t>
      </w:r>
      <w:r w:rsidRPr="00666460">
        <w:rPr>
          <w:sz w:val="22"/>
          <w:szCs w:val="22"/>
        </w:rPr>
        <w:br/>
        <w:t>в Российской Федерации»</w:t>
      </w:r>
      <w:r w:rsidRPr="00666460">
        <w:rPr>
          <w:rFonts w:eastAsia="Calibri"/>
          <w:bCs/>
          <w:color w:val="000000"/>
          <w:sz w:val="22"/>
          <w:szCs w:val="22"/>
          <w:u w:color="000000"/>
          <w:bdr w:val="nil"/>
        </w:rPr>
        <w:t xml:space="preserve"> </w:t>
      </w:r>
      <w:r w:rsidRPr="00666460">
        <w:rPr>
          <w:bCs/>
          <w:sz w:val="22"/>
          <w:szCs w:val="22"/>
        </w:rPr>
        <w:t xml:space="preserve">(Собрание законодательства Российской Федерации, 2012, № 53, ст. 7598; </w:t>
      </w:r>
      <w:proofErr w:type="gramStart"/>
      <w:r w:rsidRPr="00666460">
        <w:rPr>
          <w:bCs/>
          <w:sz w:val="22"/>
          <w:szCs w:val="22"/>
        </w:rPr>
        <w:t>2020, № 9, ст. 1137)</w:t>
      </w:r>
      <w:r w:rsidRPr="00666460">
        <w:rPr>
          <w:sz w:val="22"/>
          <w:szCs w:val="22"/>
        </w:rPr>
        <w:t xml:space="preserve">, </w:t>
      </w:r>
      <w:r w:rsidRPr="00666460">
        <w:rPr>
          <w:rFonts w:eastAsia="Calibri"/>
          <w:color w:val="000000"/>
          <w:sz w:val="22"/>
          <w:szCs w:val="22"/>
          <w:u w:color="000000"/>
          <w:bdr w:val="nil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 w:rsidRPr="00666460">
        <w:rPr>
          <w:sz w:val="22"/>
          <w:szCs w:val="22"/>
        </w:rPr>
        <w:t xml:space="preserve">методической помощи </w:t>
      </w:r>
      <w:r w:rsidRPr="00666460">
        <w:rPr>
          <w:sz w:val="22"/>
          <w:szCs w:val="22"/>
        </w:rPr>
        <w:br/>
        <w:t>при реализации образовательных программ начального общего, основного общего, среднего</w:t>
      </w:r>
      <w:proofErr w:type="gramEnd"/>
      <w:r w:rsidRPr="00666460">
        <w:rPr>
          <w:sz w:val="22"/>
          <w:szCs w:val="22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2. В настоящих Методических рекомендациях </w:t>
      </w:r>
      <w:proofErr w:type="gramStart"/>
      <w:r w:rsidRPr="00666460">
        <w:rPr>
          <w:sz w:val="22"/>
          <w:szCs w:val="22"/>
        </w:rPr>
        <w:t>приведены</w:t>
      </w:r>
      <w:proofErr w:type="gramEnd"/>
      <w:r w:rsidRPr="00666460">
        <w:rPr>
          <w:sz w:val="22"/>
          <w:szCs w:val="22"/>
        </w:rPr>
        <w:t>:</w:t>
      </w: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lastRenderedPageBreak/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особенности реализации учебной и производственной практик </w:t>
      </w:r>
      <w:r w:rsidRPr="00666460">
        <w:rPr>
          <w:sz w:val="22"/>
          <w:szCs w:val="22"/>
        </w:rPr>
        <w:br/>
        <w:t xml:space="preserve">при реализации программ среднего профессионального образования </w:t>
      </w:r>
      <w:r w:rsidRPr="00666460">
        <w:rPr>
          <w:sz w:val="22"/>
          <w:szCs w:val="22"/>
        </w:rPr>
        <w:br/>
        <w:t>с применением электронного обучения и дистанционных образовательных технологий.</w:t>
      </w:r>
    </w:p>
    <w:p w:rsidR="003904BB" w:rsidRPr="00666460" w:rsidRDefault="003904BB" w:rsidP="003904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66460">
        <w:rPr>
          <w:sz w:val="22"/>
          <w:szCs w:val="22"/>
          <w:lang w:val="en-US"/>
        </w:rPr>
        <w:t>I</w:t>
      </w:r>
      <w:r w:rsidRPr="00666460">
        <w:rPr>
          <w:sz w:val="22"/>
          <w:szCs w:val="22"/>
        </w:rPr>
        <w:t>. </w:t>
      </w:r>
      <w:bookmarkStart w:id="3" w:name="_Hlk35716191"/>
      <w:r w:rsidRPr="00666460">
        <w:rPr>
          <w:sz w:val="22"/>
          <w:szCs w:val="22"/>
        </w:rPr>
        <w:t xml:space="preserve">Примерная модель реализации образовательных программ </w:t>
      </w:r>
      <w:r w:rsidRPr="00666460">
        <w:rPr>
          <w:sz w:val="22"/>
          <w:szCs w:val="22"/>
        </w:rPr>
        <w:br/>
        <w:t xml:space="preserve">начального общего, основного общего, среднего общего образования, </w:t>
      </w:r>
      <w:r w:rsidRPr="00666460">
        <w:rPr>
          <w:sz w:val="22"/>
          <w:szCs w:val="22"/>
        </w:rPr>
        <w:br/>
        <w:t>а также дополнительных общеобразовательных программ с применением электронного обучения и дистанционных образовательных технологий</w:t>
      </w:r>
      <w:r w:rsidRPr="00666460" w:rsidDel="00DB1605">
        <w:rPr>
          <w:sz w:val="22"/>
          <w:szCs w:val="22"/>
        </w:rPr>
        <w:t xml:space="preserve"> </w:t>
      </w:r>
      <w:bookmarkEnd w:id="3"/>
    </w:p>
    <w:p w:rsidR="003904BB" w:rsidRPr="00666460" w:rsidRDefault="003904BB" w:rsidP="003904B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 w:rsidRPr="00666460">
        <w:rPr>
          <w:sz w:val="22"/>
          <w:szCs w:val="22"/>
        </w:rPr>
        <w:br/>
        <w:t>и дистанционных образовательных технологий: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666460">
        <w:rPr>
          <w:sz w:val="22"/>
          <w:szCs w:val="22"/>
        </w:rPr>
        <w:t>3.1. </w:t>
      </w:r>
      <w:bookmarkStart w:id="4" w:name="_Hlk35716499"/>
      <w:r w:rsidRPr="00666460">
        <w:rPr>
          <w:sz w:val="22"/>
          <w:szCs w:val="22"/>
        </w:rPr>
        <w:t xml:space="preserve">разрабатывает и утверждает локальный акт (приказ, положение) </w:t>
      </w:r>
      <w:r w:rsidRPr="00666460">
        <w:rPr>
          <w:sz w:val="22"/>
          <w:szCs w:val="22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 w:rsidRPr="00666460">
        <w:rPr>
          <w:sz w:val="22"/>
          <w:szCs w:val="22"/>
        </w:rPr>
        <w:br/>
        <w:t xml:space="preserve">по классам и сокращение времени проведения урока до 30 минут; 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3.3. </w:t>
      </w:r>
      <w:r w:rsidRPr="00666460" w:rsidDel="00DB1605">
        <w:rPr>
          <w:sz w:val="22"/>
          <w:szCs w:val="22"/>
        </w:rPr>
        <w:t xml:space="preserve"> </w:t>
      </w:r>
      <w:r w:rsidRPr="00666460">
        <w:rPr>
          <w:sz w:val="22"/>
          <w:szCs w:val="22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666460">
        <w:rPr>
          <w:sz w:val="22"/>
          <w:szCs w:val="22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3.4. обеспечивает ведение учета результатов образовательного процесса в электронной форме.</w:t>
      </w:r>
    </w:p>
    <w:bookmarkEnd w:id="4"/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666460">
        <w:rPr>
          <w:sz w:val="22"/>
          <w:szCs w:val="22"/>
        </w:rPr>
        <w:t>я(</w:t>
      </w:r>
      <w:proofErr w:type="gramEnd"/>
      <w:r w:rsidRPr="00666460">
        <w:rPr>
          <w:sz w:val="22"/>
          <w:szCs w:val="22"/>
        </w:rPr>
        <w:t>ей) (законного представителя).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 w:rsidRPr="00666460">
        <w:rPr>
          <w:sz w:val="22"/>
          <w:szCs w:val="22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 w:rsidRPr="00666460">
        <w:rPr>
          <w:sz w:val="22"/>
          <w:szCs w:val="22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6. </w:t>
      </w:r>
      <w:bookmarkStart w:id="5" w:name="_Hlk35724514"/>
      <w:r w:rsidRPr="00666460">
        <w:rPr>
          <w:sz w:val="22"/>
          <w:szCs w:val="22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666460">
        <w:rPr>
          <w:sz w:val="22"/>
          <w:szCs w:val="22"/>
        </w:rPr>
        <w:t>вебинаров</w:t>
      </w:r>
      <w:proofErr w:type="spellEnd"/>
      <w:r w:rsidRPr="00666460">
        <w:rPr>
          <w:sz w:val="22"/>
          <w:szCs w:val="22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 w:rsidRPr="00666460">
        <w:rPr>
          <w:sz w:val="22"/>
          <w:szCs w:val="22"/>
        </w:rPr>
        <w:t>Скайп</w:t>
      </w:r>
      <w:proofErr w:type="spellEnd"/>
      <w:r w:rsidRPr="00666460">
        <w:rPr>
          <w:sz w:val="22"/>
          <w:szCs w:val="22"/>
        </w:rPr>
        <w:t>)</w:t>
      </w:r>
      <w:bookmarkEnd w:id="5"/>
      <w:r w:rsidRPr="00666460">
        <w:rPr>
          <w:sz w:val="22"/>
          <w:szCs w:val="22"/>
        </w:rPr>
        <w:t>.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рекомендуется планировать свою педагогическую деятельность </w:t>
      </w:r>
      <w:r w:rsidRPr="00666460">
        <w:rPr>
          <w:sz w:val="22"/>
          <w:szCs w:val="22"/>
        </w:rPr>
        <w:br/>
        <w:t xml:space="preserve">с учетом системы дистанционного обучения, создавать простейшие, нужные для обучающихся, ресурсы и задания; 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выражать свое отношение к работам обучающихся в виде текстовых или аудио рецензий, устных онлайн консультаций.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lastRenderedPageBreak/>
        <w:t>8. </w:t>
      </w:r>
      <w:proofErr w:type="gramStart"/>
      <w:r w:rsidRPr="00666460">
        <w:rPr>
          <w:sz w:val="22"/>
          <w:szCs w:val="22"/>
        </w:rPr>
        <w:t xml:space="preserve"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 w:rsidRPr="00666460">
        <w:rPr>
          <w:sz w:val="22"/>
          <w:szCs w:val="22"/>
        </w:rPr>
        <w:br/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666460">
        <w:rPr>
          <w:sz w:val="22"/>
          <w:szCs w:val="22"/>
        </w:rPr>
        <w:br/>
        <w:t>по болезни временно не участвует</w:t>
      </w:r>
      <w:proofErr w:type="gramEnd"/>
      <w:r w:rsidRPr="00666460">
        <w:rPr>
          <w:sz w:val="22"/>
          <w:szCs w:val="22"/>
        </w:rPr>
        <w:t xml:space="preserve"> в образовательном процессе (</w:t>
      </w:r>
      <w:proofErr w:type="gramStart"/>
      <w:r w:rsidRPr="00666460">
        <w:rPr>
          <w:sz w:val="22"/>
          <w:szCs w:val="22"/>
        </w:rPr>
        <w:t>заболевшие</w:t>
      </w:r>
      <w:proofErr w:type="gramEnd"/>
      <w:r w:rsidRPr="00666460">
        <w:rPr>
          <w:sz w:val="22"/>
          <w:szCs w:val="22"/>
        </w:rPr>
        <w:t xml:space="preserve"> обучающиеся). 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3904BB" w:rsidRPr="00666460" w:rsidRDefault="003904BB" w:rsidP="003904BB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widowControl w:val="0"/>
        <w:ind w:firstLine="709"/>
        <w:jc w:val="center"/>
        <w:rPr>
          <w:sz w:val="22"/>
          <w:szCs w:val="22"/>
        </w:rPr>
      </w:pPr>
      <w:r w:rsidRPr="00666460">
        <w:rPr>
          <w:sz w:val="22"/>
          <w:szCs w:val="22"/>
          <w:lang w:val="en-US"/>
        </w:rPr>
        <w:t>II</w:t>
      </w:r>
      <w:r w:rsidRPr="00666460">
        <w:rPr>
          <w:sz w:val="22"/>
          <w:szCs w:val="22"/>
        </w:rPr>
        <w:t xml:space="preserve">. Рекомендации по реализации программ </w:t>
      </w:r>
    </w:p>
    <w:p w:rsidR="003904BB" w:rsidRPr="00666460" w:rsidRDefault="003904BB" w:rsidP="003904BB">
      <w:pPr>
        <w:widowControl w:val="0"/>
        <w:ind w:firstLine="709"/>
        <w:jc w:val="center"/>
        <w:rPr>
          <w:sz w:val="22"/>
          <w:szCs w:val="22"/>
        </w:rPr>
      </w:pPr>
      <w:r w:rsidRPr="00666460">
        <w:rPr>
          <w:sz w:val="22"/>
          <w:szCs w:val="22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3904BB" w:rsidRPr="00666460" w:rsidRDefault="003904BB" w:rsidP="003904BB">
      <w:pPr>
        <w:widowControl w:val="0"/>
        <w:ind w:firstLine="709"/>
        <w:jc w:val="center"/>
        <w:rPr>
          <w:sz w:val="22"/>
          <w:szCs w:val="22"/>
        </w:rPr>
      </w:pPr>
    </w:p>
    <w:p w:rsidR="003904BB" w:rsidRPr="00666460" w:rsidRDefault="003904BB" w:rsidP="003904BB">
      <w:pPr>
        <w:widowControl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9. При реализации программ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технологий допускается использование специально оборудованных помещений, </w:t>
      </w:r>
      <w:r w:rsidRPr="00666460">
        <w:rPr>
          <w:sz w:val="22"/>
          <w:szCs w:val="22"/>
        </w:rPr>
        <w:br/>
        <w:t xml:space="preserve">их виртуальных аналогов, позволяющих обучающимся осваивать общие </w:t>
      </w:r>
      <w:r w:rsidRPr="00666460">
        <w:rPr>
          <w:sz w:val="22"/>
          <w:szCs w:val="22"/>
        </w:rPr>
        <w:br/>
        <w:t xml:space="preserve">и профессиональные компетенции. </w:t>
      </w:r>
    </w:p>
    <w:p w:rsidR="003904BB" w:rsidRPr="00666460" w:rsidRDefault="003904BB" w:rsidP="003904BB">
      <w:pPr>
        <w:widowControl w:val="0"/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10. При реализации программ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технологий допускается 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«Интернет». 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11. При реализации программ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технологий педагогическим работникам рекомендуется своевременно отвечать </w:t>
      </w:r>
      <w:r w:rsidRPr="00666460">
        <w:rPr>
          <w:sz w:val="22"/>
          <w:szCs w:val="22"/>
        </w:rPr>
        <w:br/>
        <w:t>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12. 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</w:t>
      </w:r>
      <w:r w:rsidRPr="00666460">
        <w:rPr>
          <w:sz w:val="22"/>
          <w:szCs w:val="22"/>
        </w:rPr>
        <w:br/>
        <w:t>и дистанционных образовательных технологий.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13. В случае временного перевода всех обучающихся на обучение </w:t>
      </w:r>
      <w:r w:rsidRPr="00666460">
        <w:rPr>
          <w:sz w:val="22"/>
          <w:szCs w:val="22"/>
        </w:rPr>
        <w:br/>
        <w:t xml:space="preserve">с применением электронных учебных изданий по дисциплинам (модулям) образовательным организациям рекомендуется обеспечить возможность доступа </w:t>
      </w:r>
      <w:r w:rsidRPr="00666460">
        <w:rPr>
          <w:sz w:val="22"/>
          <w:szCs w:val="22"/>
        </w:rPr>
        <w:br/>
        <w:t xml:space="preserve">к ресурсам электронно-библиотечной системы (электронной библиотеке) </w:t>
      </w:r>
      <w:r w:rsidRPr="00666460">
        <w:rPr>
          <w:sz w:val="22"/>
          <w:szCs w:val="22"/>
        </w:rPr>
        <w:br/>
        <w:t xml:space="preserve">для каждого обучающегося. 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В период временного перевода на </w:t>
      </w:r>
      <w:proofErr w:type="gramStart"/>
      <w:r w:rsidRPr="00666460">
        <w:rPr>
          <w:sz w:val="22"/>
          <w:szCs w:val="22"/>
        </w:rPr>
        <w:t>обучение по программам</w:t>
      </w:r>
      <w:proofErr w:type="gramEnd"/>
      <w:r w:rsidRPr="00666460">
        <w:rPr>
          <w:sz w:val="22"/>
          <w:szCs w:val="22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14. Образовательная организация самостоятельно определяет требования </w:t>
      </w:r>
      <w:r w:rsidRPr="00666460">
        <w:rPr>
          <w:sz w:val="22"/>
          <w:szCs w:val="22"/>
        </w:rPr>
        <w:br/>
        <w:t xml:space="preserve">к процедуре проведения промежуточной и государственной итоговой аттестации </w:t>
      </w:r>
      <w:r w:rsidRPr="00666460">
        <w:rPr>
          <w:sz w:val="22"/>
          <w:szCs w:val="22"/>
        </w:rPr>
        <w:br/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15. Для поддержки технологии дистанционного и смешанного обучения, </w:t>
      </w:r>
      <w:r w:rsidRPr="00666460">
        <w:rPr>
          <w:sz w:val="22"/>
          <w:szCs w:val="22"/>
        </w:rPr>
        <w:br/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Перечень центров опережающей профессиональной подготовки расположен по ссылке: </w:t>
      </w:r>
      <w:hyperlink r:id="rId14" w:history="1">
        <w:r w:rsidRPr="00666460">
          <w:rPr>
            <w:rStyle w:val="a3"/>
            <w:sz w:val="22"/>
            <w:szCs w:val="22"/>
          </w:rPr>
          <w:t>http://profedutop50.ru/copp</w:t>
        </w:r>
      </w:hyperlink>
      <w:r w:rsidRPr="00666460">
        <w:rPr>
          <w:sz w:val="22"/>
          <w:szCs w:val="22"/>
        </w:rPr>
        <w:t>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lastRenderedPageBreak/>
        <w:t>16. </w:t>
      </w:r>
      <w:proofErr w:type="gramStart"/>
      <w:r w:rsidRPr="00666460">
        <w:rPr>
          <w:sz w:val="22"/>
          <w:szCs w:val="22"/>
        </w:rPr>
        <w:t>В случае</w:t>
      </w:r>
      <w:r w:rsidRPr="00666460">
        <w:rPr>
          <w:b/>
          <w:sz w:val="22"/>
          <w:szCs w:val="22"/>
        </w:rPr>
        <w:t xml:space="preserve"> </w:t>
      </w:r>
      <w:r w:rsidRPr="00666460">
        <w:rPr>
          <w:sz w:val="22"/>
          <w:szCs w:val="22"/>
        </w:rPr>
        <w:t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Pr="00666460">
        <w:rPr>
          <w:sz w:val="22"/>
          <w:szCs w:val="22"/>
        </w:rPr>
        <w:t xml:space="preserve"> зависящим </w:t>
      </w:r>
      <w:r w:rsidRPr="00666460">
        <w:rPr>
          <w:sz w:val="22"/>
          <w:szCs w:val="22"/>
        </w:rPr>
        <w:br/>
        <w:t xml:space="preserve">от работодателя и работника, либо перевода </w:t>
      </w:r>
      <w:proofErr w:type="gramStart"/>
      <w:r w:rsidRPr="00666460">
        <w:rPr>
          <w:sz w:val="22"/>
          <w:szCs w:val="22"/>
        </w:rPr>
        <w:t>обучающихся</w:t>
      </w:r>
      <w:proofErr w:type="gramEnd"/>
      <w:r w:rsidRPr="00666460">
        <w:rPr>
          <w:sz w:val="22"/>
          <w:szCs w:val="22"/>
        </w:rPr>
        <w:t xml:space="preserve"> на обучение </w:t>
      </w:r>
      <w:r w:rsidRPr="00666460">
        <w:rPr>
          <w:sz w:val="22"/>
          <w:szCs w:val="22"/>
        </w:rPr>
        <w:br/>
        <w:t xml:space="preserve">по индивидуальным учебным планам. 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ind w:firstLine="709"/>
        <w:jc w:val="center"/>
        <w:rPr>
          <w:sz w:val="22"/>
          <w:szCs w:val="22"/>
        </w:rPr>
      </w:pPr>
      <w:r w:rsidRPr="00666460">
        <w:rPr>
          <w:sz w:val="22"/>
          <w:szCs w:val="22"/>
          <w:lang w:val="en-US"/>
        </w:rPr>
        <w:t>III</w:t>
      </w:r>
      <w:r w:rsidRPr="00666460">
        <w:rPr>
          <w:sz w:val="22"/>
          <w:szCs w:val="22"/>
        </w:rPr>
        <w:t xml:space="preserve">. Примерная модель реализации образовательных программ </w:t>
      </w:r>
      <w:r w:rsidRPr="00666460">
        <w:rPr>
          <w:sz w:val="22"/>
          <w:szCs w:val="22"/>
        </w:rPr>
        <w:br/>
        <w:t xml:space="preserve">среднего профессионального образования с применением электронного обучения </w:t>
      </w:r>
      <w:r w:rsidRPr="00666460">
        <w:rPr>
          <w:sz w:val="22"/>
          <w:szCs w:val="22"/>
        </w:rPr>
        <w:br/>
        <w:t>и дистанционных образовательных технологий</w:t>
      </w:r>
    </w:p>
    <w:p w:rsidR="003904BB" w:rsidRPr="00666460" w:rsidRDefault="003904BB" w:rsidP="003904BB">
      <w:pPr>
        <w:spacing w:line="360" w:lineRule="auto"/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17. 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>с применением электронного обучения и дистанционных образовательных технологий: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Pr="00666460">
        <w:rPr>
          <w:sz w:val="22"/>
          <w:szCs w:val="22"/>
        </w:rPr>
        <w:br/>
        <w:t>и дистанционных образовательных технологий в связи с особыми обстоятельствами;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актуализирует имеющиеся в электронном виде методические материалы </w:t>
      </w:r>
      <w:r w:rsidRPr="00666460">
        <w:rPr>
          <w:sz w:val="22"/>
          <w:szCs w:val="22"/>
        </w:rPr>
        <w:br/>
        <w:t xml:space="preserve"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</w:t>
      </w:r>
      <w:r w:rsidRPr="00666460">
        <w:rPr>
          <w:sz w:val="22"/>
          <w:szCs w:val="22"/>
        </w:rPr>
        <w:br/>
        <w:t xml:space="preserve">по размещению учебных материалов, 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обеспечивает создание тестовых заданий, публикацию объявлений, сбор письменных работ обучающихся, а также организацию текущей </w:t>
      </w:r>
      <w:r w:rsidRPr="00666460">
        <w:rPr>
          <w:sz w:val="22"/>
          <w:szCs w:val="22"/>
        </w:rPr>
        <w:br/>
        <w:t>и промежуточной аттестации и фиксацию хода образовательного процесса.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18. </w:t>
      </w:r>
      <w:proofErr w:type="gramStart"/>
      <w:r w:rsidRPr="00666460">
        <w:rPr>
          <w:sz w:val="22"/>
          <w:szCs w:val="22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 инструкцию для обучающихся </w:t>
      </w:r>
      <w:r w:rsidRPr="00666460">
        <w:rPr>
          <w:sz w:val="22"/>
          <w:szCs w:val="22"/>
        </w:rPr>
        <w:br/>
        <w:t xml:space="preserve">и педагогических работников о том, как получить или восстановить логин </w:t>
      </w:r>
      <w:r w:rsidRPr="00666460">
        <w:rPr>
          <w:sz w:val="22"/>
          <w:szCs w:val="22"/>
        </w:rPr>
        <w:br/>
        <w:t>и пароль (в случае использования личных кабинетов), а также инструкции по организации работы в «виртуальных» и «совместных» группах.</w:t>
      </w:r>
      <w:proofErr w:type="gramEnd"/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19. </w:t>
      </w:r>
      <w:proofErr w:type="gramStart"/>
      <w:r w:rsidRPr="00666460">
        <w:rPr>
          <w:sz w:val="22"/>
          <w:szCs w:val="22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>с применением электронного обучения и дистанционных образовательных технологий самостоятельно отбирает</w:t>
      </w:r>
      <w:proofErr w:type="gramEnd"/>
      <w:r w:rsidRPr="00666460">
        <w:rPr>
          <w:sz w:val="22"/>
          <w:szCs w:val="22"/>
        </w:rPr>
        <w:t xml:space="preserve"> и рекомендует для проведения </w:t>
      </w:r>
      <w:proofErr w:type="spellStart"/>
      <w:r w:rsidRPr="00666460">
        <w:rPr>
          <w:sz w:val="22"/>
          <w:szCs w:val="22"/>
        </w:rPr>
        <w:t>вебинаров</w:t>
      </w:r>
      <w:proofErr w:type="spellEnd"/>
      <w:r w:rsidRPr="00666460">
        <w:rPr>
          <w:sz w:val="22"/>
          <w:szCs w:val="22"/>
        </w:rPr>
        <w:t>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20. 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технологий определяет какие учебные </w:t>
      </w:r>
      <w:proofErr w:type="gramStart"/>
      <w:r w:rsidRPr="00666460">
        <w:rPr>
          <w:sz w:val="22"/>
          <w:szCs w:val="22"/>
        </w:rPr>
        <w:t>дисциплины</w:t>
      </w:r>
      <w:proofErr w:type="gramEnd"/>
      <w:r w:rsidRPr="00666460">
        <w:rPr>
          <w:sz w:val="22"/>
          <w:szCs w:val="22"/>
        </w:rPr>
        <w:t xml:space="preserve">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21. </w:t>
      </w:r>
      <w:proofErr w:type="gramStart"/>
      <w:r w:rsidRPr="00666460">
        <w:rPr>
          <w:sz w:val="22"/>
          <w:szCs w:val="22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>с применением электронного обучения и дистанционных образовательных технологий размещает</w:t>
      </w:r>
      <w:proofErr w:type="gramEnd"/>
      <w:r w:rsidRPr="00666460">
        <w:rPr>
          <w:sz w:val="22"/>
          <w:szCs w:val="22"/>
        </w:rPr>
        <w:t xml:space="preserve"> на своем официальном сайте в информационно-телекоммуникационной сети «Интернет» расписание онлайн-занятий, требующих присутствия в строго определенное время.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 xml:space="preserve">22. 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lastRenderedPageBreak/>
        <w:t>23. </w:t>
      </w:r>
      <w:proofErr w:type="gramStart"/>
      <w:r w:rsidRPr="00666460">
        <w:rPr>
          <w:sz w:val="22"/>
          <w:szCs w:val="22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</w:t>
      </w:r>
      <w:r w:rsidRPr="00666460">
        <w:rPr>
          <w:sz w:val="22"/>
          <w:szCs w:val="22"/>
        </w:rPr>
        <w:br/>
        <w:t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  <w:proofErr w:type="gramEnd"/>
    </w:p>
    <w:p w:rsidR="003904BB" w:rsidRPr="00666460" w:rsidRDefault="003904BB" w:rsidP="003904BB">
      <w:pPr>
        <w:ind w:firstLine="709"/>
        <w:jc w:val="both"/>
        <w:rPr>
          <w:sz w:val="22"/>
          <w:szCs w:val="22"/>
        </w:rPr>
      </w:pPr>
      <w:r w:rsidRPr="00666460">
        <w:rPr>
          <w:sz w:val="22"/>
          <w:szCs w:val="22"/>
        </w:rPr>
        <w:t>24. </w:t>
      </w:r>
      <w:proofErr w:type="gramStart"/>
      <w:r w:rsidRPr="00666460">
        <w:rPr>
          <w:sz w:val="22"/>
          <w:szCs w:val="22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образовательных необходимо обеспечивать постоянную дистанционную связь с обучающимися, </w:t>
      </w:r>
      <w:r w:rsidRPr="00666460">
        <w:rPr>
          <w:sz w:val="22"/>
          <w:szCs w:val="22"/>
        </w:rPr>
        <w:br/>
        <w:t xml:space="preserve">а также проводить мониторинг фактического взаимодействия педагогических работников и обучающихся, включая элементы текущего контроля </w:t>
      </w:r>
      <w:r w:rsidRPr="00666460">
        <w:rPr>
          <w:sz w:val="22"/>
          <w:szCs w:val="22"/>
        </w:rPr>
        <w:br/>
        <w:t>и промежуточной аттестации.</w:t>
      </w:r>
      <w:proofErr w:type="gramEnd"/>
    </w:p>
    <w:p w:rsidR="003904BB" w:rsidRPr="00666460" w:rsidRDefault="003904BB" w:rsidP="003904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666460">
        <w:rPr>
          <w:sz w:val="22"/>
          <w:szCs w:val="22"/>
          <w:lang w:val="en-US"/>
        </w:rPr>
        <w:t>IV</w:t>
      </w:r>
      <w:r w:rsidRPr="00666460">
        <w:rPr>
          <w:sz w:val="22"/>
          <w:szCs w:val="22"/>
        </w:rPr>
        <w:t xml:space="preserve">. Особенности реализации учебной и производственной практик </w:t>
      </w:r>
      <w:r w:rsidRPr="00666460">
        <w:rPr>
          <w:sz w:val="22"/>
          <w:szCs w:val="22"/>
        </w:rPr>
        <w:br/>
        <w:t xml:space="preserve">при реализации программ среднего профессионального образования </w:t>
      </w:r>
      <w:r w:rsidRPr="00666460">
        <w:rPr>
          <w:sz w:val="22"/>
          <w:szCs w:val="22"/>
        </w:rPr>
        <w:br/>
        <w:t xml:space="preserve">с применением электронного обучения и дистанционных </w:t>
      </w:r>
      <w:r w:rsidRPr="00666460">
        <w:rPr>
          <w:sz w:val="22"/>
          <w:szCs w:val="22"/>
        </w:rPr>
        <w:br/>
        <w:t>образовательных технологий</w:t>
      </w:r>
    </w:p>
    <w:p w:rsidR="003904BB" w:rsidRPr="00666460" w:rsidRDefault="003904BB" w:rsidP="003904BB">
      <w:pPr>
        <w:autoSpaceDE w:val="0"/>
        <w:autoSpaceDN w:val="0"/>
        <w:adjustRightInd w:val="0"/>
        <w:spacing w:line="360" w:lineRule="auto"/>
        <w:ind w:firstLine="709"/>
        <w:jc w:val="center"/>
        <w:rPr>
          <w:i/>
          <w:sz w:val="22"/>
          <w:szCs w:val="22"/>
        </w:rPr>
      </w:pPr>
    </w:p>
    <w:p w:rsidR="003904BB" w:rsidRPr="00666460" w:rsidRDefault="003904BB" w:rsidP="003904BB">
      <w:pPr>
        <w:pStyle w:val="a6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66460">
        <w:rPr>
          <w:rFonts w:ascii="Times New Roman" w:hAnsi="Times New Roman" w:cs="Times New Roman"/>
        </w:rPr>
        <w:t>25. </w:t>
      </w:r>
      <w:r w:rsidRPr="00666460" w:rsidDel="00CC18C4">
        <w:rPr>
          <w:rFonts w:ascii="Times New Roman" w:hAnsi="Times New Roman" w:cs="Times New Roman"/>
        </w:rPr>
        <w:t xml:space="preserve"> </w:t>
      </w:r>
      <w:r w:rsidRPr="00666460">
        <w:rPr>
          <w:rFonts w:ascii="Times New Roman" w:hAnsi="Times New Roman" w:cs="Times New Roman"/>
        </w:rPr>
        <w:t xml:space="preserve">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</w:t>
      </w:r>
      <w:r w:rsidRPr="00666460">
        <w:rPr>
          <w:rFonts w:ascii="Times New Roman" w:hAnsi="Times New Roman" w:cs="Times New Roman"/>
        </w:rPr>
        <w:br/>
        <w:t>и дистанционных образовательных технологий.</w:t>
      </w:r>
    </w:p>
    <w:p w:rsidR="003904BB" w:rsidRPr="00666460" w:rsidRDefault="003904BB" w:rsidP="003904BB">
      <w:pPr>
        <w:pStyle w:val="a6"/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666460">
        <w:rPr>
          <w:rFonts w:ascii="Times New Roman" w:hAnsi="Times New Roman" w:cs="Times New Roman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3904BB" w:rsidRPr="00666460" w:rsidRDefault="003904BB" w:rsidP="003904BB">
      <w:pPr>
        <w:pStyle w:val="a6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66460">
        <w:rPr>
          <w:rFonts w:ascii="Times New Roman" w:hAnsi="Times New Roman" w:cs="Times New Roman"/>
        </w:rPr>
        <w:t xml:space="preserve">26. 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3904BB" w:rsidRPr="00666460" w:rsidRDefault="003904BB" w:rsidP="003904BB">
      <w:pPr>
        <w:pStyle w:val="a6"/>
        <w:ind w:left="0" w:firstLine="709"/>
        <w:jc w:val="both"/>
        <w:rPr>
          <w:rFonts w:ascii="Times New Roman" w:hAnsi="Times New Roman" w:cs="Times New Roman"/>
        </w:rPr>
      </w:pPr>
      <w:r w:rsidRPr="00666460">
        <w:rPr>
          <w:rFonts w:ascii="Times New Roman" w:hAnsi="Times New Roman" w:cs="Times New Roman"/>
        </w:rPr>
        <w:t>Изменения, вносимые 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3904BB" w:rsidRPr="00666460" w:rsidRDefault="003904BB" w:rsidP="003904BB">
      <w:pPr>
        <w:autoSpaceDE w:val="0"/>
        <w:autoSpaceDN w:val="0"/>
        <w:jc w:val="center"/>
        <w:rPr>
          <w:sz w:val="22"/>
          <w:szCs w:val="22"/>
        </w:rPr>
        <w:sectPr w:rsidR="003904BB" w:rsidRPr="00666460" w:rsidSect="003904BB">
          <w:headerReference w:type="default" r:id="rId15"/>
          <w:pgSz w:w="11906" w:h="16838"/>
          <w:pgMar w:top="426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3904BB" w:rsidRPr="00666460" w:rsidRDefault="003904BB" w:rsidP="003904BB">
      <w:pPr>
        <w:widowControl w:val="0"/>
        <w:autoSpaceDE w:val="0"/>
        <w:autoSpaceDN w:val="0"/>
        <w:ind w:left="4111"/>
        <w:contextualSpacing/>
        <w:jc w:val="center"/>
        <w:outlineLvl w:val="0"/>
        <w:rPr>
          <w:sz w:val="22"/>
          <w:szCs w:val="22"/>
        </w:rPr>
      </w:pPr>
      <w:r w:rsidRPr="00666460">
        <w:rPr>
          <w:sz w:val="22"/>
          <w:szCs w:val="22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3904BB" w:rsidRPr="00666460" w:rsidTr="002904E2">
        <w:tc>
          <w:tcPr>
            <w:tcW w:w="4219" w:type="dxa"/>
          </w:tcPr>
          <w:p w:rsidR="003904BB" w:rsidRPr="00666460" w:rsidRDefault="003904BB" w:rsidP="002904E2">
            <w:pPr>
              <w:widowControl w:val="0"/>
              <w:autoSpaceDE w:val="0"/>
              <w:autoSpaceDN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3904BB" w:rsidRPr="00666460" w:rsidRDefault="003904BB" w:rsidP="002904E2">
            <w:pPr>
              <w:widowControl w:val="0"/>
              <w:autoSpaceDE w:val="0"/>
              <w:autoSpaceDN w:val="0"/>
              <w:contextualSpacing/>
              <w:jc w:val="center"/>
              <w:rPr>
                <w:sz w:val="22"/>
                <w:szCs w:val="22"/>
              </w:rPr>
            </w:pPr>
            <w:r w:rsidRPr="00666460">
              <w:rPr>
                <w:sz w:val="22"/>
                <w:szCs w:val="22"/>
              </w:rPr>
              <w:t xml:space="preserve">к Методическим рекомендациям по реализации образовательных программ начального общего, </w:t>
            </w:r>
            <w:r w:rsidRPr="00666460">
              <w:rPr>
                <w:sz w:val="22"/>
                <w:szCs w:val="22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666460">
              <w:rPr>
                <w:sz w:val="22"/>
                <w:szCs w:val="22"/>
              </w:rPr>
              <w:br/>
              <w:t>и дистанционных образовательных технологий</w:t>
            </w:r>
          </w:p>
          <w:p w:rsidR="003904BB" w:rsidRPr="00666460" w:rsidRDefault="003904BB" w:rsidP="002904E2">
            <w:pPr>
              <w:widowControl w:val="0"/>
              <w:tabs>
                <w:tab w:val="left" w:pos="3494"/>
              </w:tabs>
              <w:autoSpaceDE w:val="0"/>
              <w:autoSpaceDN w:val="0"/>
              <w:contextualSpacing/>
              <w:rPr>
                <w:sz w:val="22"/>
                <w:szCs w:val="22"/>
              </w:rPr>
            </w:pPr>
            <w:r w:rsidRPr="00666460">
              <w:rPr>
                <w:sz w:val="22"/>
                <w:szCs w:val="22"/>
              </w:rPr>
              <w:tab/>
            </w:r>
          </w:p>
        </w:tc>
      </w:tr>
    </w:tbl>
    <w:p w:rsidR="003904BB" w:rsidRPr="00666460" w:rsidRDefault="003904BB" w:rsidP="003904BB">
      <w:pPr>
        <w:autoSpaceDE w:val="0"/>
        <w:autoSpaceDN w:val="0"/>
        <w:jc w:val="center"/>
        <w:rPr>
          <w:b/>
          <w:sz w:val="22"/>
          <w:szCs w:val="22"/>
        </w:rPr>
      </w:pPr>
    </w:p>
    <w:p w:rsidR="003904BB" w:rsidRPr="00666460" w:rsidRDefault="003904BB" w:rsidP="003904BB">
      <w:pPr>
        <w:autoSpaceDE w:val="0"/>
        <w:autoSpaceDN w:val="0"/>
        <w:jc w:val="center"/>
        <w:rPr>
          <w:b/>
          <w:sz w:val="22"/>
          <w:szCs w:val="22"/>
        </w:rPr>
      </w:pPr>
      <w:r w:rsidRPr="00666460">
        <w:rPr>
          <w:b/>
          <w:sz w:val="22"/>
          <w:szCs w:val="22"/>
        </w:rPr>
        <w:t xml:space="preserve">Пример организации урока в режиме видеоконференцсвязи </w:t>
      </w:r>
      <w:r w:rsidRPr="00666460">
        <w:rPr>
          <w:b/>
          <w:sz w:val="22"/>
          <w:szCs w:val="22"/>
        </w:rPr>
        <w:br/>
        <w:t xml:space="preserve">с использованием платформы </w:t>
      </w:r>
      <w:proofErr w:type="spellStart"/>
      <w:r w:rsidRPr="00666460">
        <w:rPr>
          <w:b/>
          <w:sz w:val="22"/>
          <w:szCs w:val="22"/>
        </w:rPr>
        <w:t>Скайп</w:t>
      </w:r>
      <w:proofErr w:type="spellEnd"/>
    </w:p>
    <w:p w:rsidR="003904BB" w:rsidRPr="00666460" w:rsidRDefault="003904BB" w:rsidP="003904BB">
      <w:pPr>
        <w:autoSpaceDE w:val="0"/>
        <w:autoSpaceDN w:val="0"/>
        <w:jc w:val="center"/>
        <w:rPr>
          <w:b/>
          <w:sz w:val="22"/>
          <w:szCs w:val="22"/>
        </w:rPr>
      </w:pPr>
    </w:p>
    <w:p w:rsidR="003904BB" w:rsidRPr="00666460" w:rsidRDefault="003904BB" w:rsidP="003904BB">
      <w:pPr>
        <w:rPr>
          <w:sz w:val="22"/>
          <w:szCs w:val="22"/>
        </w:rPr>
      </w:pPr>
      <w:r w:rsidRPr="00666460">
        <w:rPr>
          <w:b/>
          <w:sz w:val="22"/>
          <w:szCs w:val="22"/>
        </w:rPr>
        <w:t>Шаг 1.</w:t>
      </w:r>
      <w:r w:rsidRPr="00666460">
        <w:rPr>
          <w:sz w:val="22"/>
          <w:szCs w:val="22"/>
        </w:rPr>
        <w:t xml:space="preserve"> Зайти по ссылке </w:t>
      </w:r>
      <w:hyperlink r:id="rId16" w:history="1">
        <w:r w:rsidRPr="00666460">
          <w:rPr>
            <w:color w:val="0000FF"/>
            <w:sz w:val="22"/>
            <w:szCs w:val="22"/>
            <w:u w:val="single"/>
          </w:rPr>
          <w:t>https://www.skype.com/ru/free-conference-call/</w:t>
        </w:r>
      </w:hyperlink>
    </w:p>
    <w:p w:rsidR="003904BB" w:rsidRPr="00666460" w:rsidRDefault="003904BB" w:rsidP="003904BB">
      <w:pPr>
        <w:rPr>
          <w:sz w:val="22"/>
          <w:szCs w:val="22"/>
        </w:rPr>
      </w:pPr>
      <w:r w:rsidRPr="00666460">
        <w:rPr>
          <w:b/>
          <w:sz w:val="22"/>
          <w:szCs w:val="22"/>
        </w:rPr>
        <w:t>Шаг 2.</w:t>
      </w:r>
      <w:r w:rsidRPr="00666460">
        <w:rPr>
          <w:sz w:val="22"/>
          <w:szCs w:val="22"/>
        </w:rPr>
        <w:t xml:space="preserve"> Создать бесплатную уникальную ссылку нажимаем на кнопку «</w:t>
      </w:r>
      <w:r w:rsidRPr="00666460">
        <w:rPr>
          <w:i/>
          <w:sz w:val="22"/>
          <w:szCs w:val="22"/>
        </w:rPr>
        <w:t>Создать бесплатное собрание</w:t>
      </w:r>
      <w:r w:rsidRPr="00666460">
        <w:rPr>
          <w:sz w:val="22"/>
          <w:szCs w:val="22"/>
        </w:rPr>
        <w:t>» (рисунок 1):</w:t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noProof/>
          <w:sz w:val="22"/>
          <w:szCs w:val="22"/>
        </w:rPr>
        <w:pict>
          <v:rect id="Прямоугольник 2" o:spid="_x0000_s1031" style="position:absolute;left:0;text-align:left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Pr="00666460">
        <w:rPr>
          <w:noProof/>
          <w:sz w:val="22"/>
          <w:szCs w:val="22"/>
        </w:rPr>
        <w:drawing>
          <wp:inline distT="0" distB="0" distL="0" distR="0" wp14:anchorId="38D3E4DF" wp14:editId="34001E66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sz w:val="22"/>
          <w:szCs w:val="22"/>
        </w:rPr>
        <w:t xml:space="preserve">Рисунок 1. </w:t>
      </w:r>
    </w:p>
    <w:p w:rsidR="003904BB" w:rsidRPr="00666460" w:rsidRDefault="003904BB" w:rsidP="003904BB">
      <w:pPr>
        <w:rPr>
          <w:sz w:val="22"/>
          <w:szCs w:val="22"/>
        </w:rPr>
      </w:pPr>
      <w:r w:rsidRPr="00666460">
        <w:rPr>
          <w:b/>
          <w:sz w:val="22"/>
          <w:szCs w:val="22"/>
        </w:rPr>
        <w:t>Шаг 3.</w:t>
      </w:r>
      <w:r w:rsidRPr="00666460">
        <w:rPr>
          <w:sz w:val="22"/>
          <w:szCs w:val="22"/>
        </w:rPr>
        <w:t xml:space="preserve"> Скопировать ссылку на собрание и отправьте ее участникам. Затем нажмите на кнопку «</w:t>
      </w:r>
      <w:r w:rsidRPr="00666460">
        <w:rPr>
          <w:i/>
          <w:sz w:val="22"/>
          <w:szCs w:val="22"/>
        </w:rPr>
        <w:t>Позвонить</w:t>
      </w:r>
      <w:r w:rsidRPr="00666460">
        <w:rPr>
          <w:sz w:val="22"/>
          <w:szCs w:val="22"/>
        </w:rPr>
        <w:t>» (рисунок 2):</w:t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noProof/>
          <w:sz w:val="22"/>
          <w:szCs w:val="22"/>
        </w:rPr>
        <w:pict>
          <v:rect id="Прямоугольник 4" o:spid="_x0000_s1030" style="position:absolute;left:0;text-align:left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Pr="00666460">
        <w:rPr>
          <w:noProof/>
          <w:sz w:val="22"/>
          <w:szCs w:val="22"/>
        </w:rPr>
        <w:drawing>
          <wp:inline distT="0" distB="0" distL="0" distR="0" wp14:anchorId="039AEB4D" wp14:editId="69419DF2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sz w:val="22"/>
          <w:szCs w:val="22"/>
        </w:rPr>
        <w:t xml:space="preserve">Рисунок 2. </w:t>
      </w:r>
    </w:p>
    <w:p w:rsidR="003904BB" w:rsidRPr="00666460" w:rsidRDefault="003904BB" w:rsidP="003904BB">
      <w:pPr>
        <w:rPr>
          <w:noProof/>
          <w:sz w:val="22"/>
          <w:szCs w:val="22"/>
        </w:rPr>
      </w:pPr>
      <w:r w:rsidRPr="00666460">
        <w:rPr>
          <w:b/>
          <w:sz w:val="22"/>
          <w:szCs w:val="22"/>
        </w:rPr>
        <w:t>Шаг 4.</w:t>
      </w:r>
      <w:r w:rsidRPr="00666460">
        <w:rPr>
          <w:sz w:val="22"/>
          <w:szCs w:val="22"/>
        </w:rPr>
        <w:t xml:space="preserve"> Нажмите кнопку «</w:t>
      </w:r>
      <w:r w:rsidRPr="00666460">
        <w:rPr>
          <w:i/>
          <w:sz w:val="22"/>
          <w:szCs w:val="22"/>
        </w:rPr>
        <w:t>Присоединиться как гость</w:t>
      </w:r>
      <w:r w:rsidRPr="00666460">
        <w:rPr>
          <w:sz w:val="22"/>
          <w:szCs w:val="22"/>
        </w:rPr>
        <w:t>»</w:t>
      </w:r>
      <w:r w:rsidRPr="00666460">
        <w:rPr>
          <w:noProof/>
          <w:sz w:val="22"/>
          <w:szCs w:val="22"/>
        </w:rPr>
        <w:t xml:space="preserve"> (рисунок 3):</w:t>
      </w:r>
    </w:p>
    <w:p w:rsidR="003904BB" w:rsidRPr="00666460" w:rsidRDefault="003904BB" w:rsidP="003904BB">
      <w:pPr>
        <w:jc w:val="center"/>
        <w:rPr>
          <w:noProof/>
          <w:sz w:val="22"/>
          <w:szCs w:val="22"/>
        </w:rPr>
      </w:pPr>
      <w:r w:rsidRPr="00666460">
        <w:rPr>
          <w:noProof/>
          <w:sz w:val="22"/>
          <w:szCs w:val="22"/>
        </w:rPr>
        <w:lastRenderedPageBreak/>
        <w:pict>
          <v:rect id="Прямоугольник 8" o:spid="_x0000_s1029" style="position:absolute;left:0;text-align:left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Pr="00666460">
        <w:rPr>
          <w:noProof/>
          <w:sz w:val="22"/>
          <w:szCs w:val="22"/>
        </w:rPr>
        <w:drawing>
          <wp:inline distT="0" distB="0" distL="0" distR="0" wp14:anchorId="155536DE" wp14:editId="01268FFC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4BB" w:rsidRPr="00666460" w:rsidRDefault="003904BB" w:rsidP="003904BB">
      <w:pPr>
        <w:jc w:val="center"/>
        <w:rPr>
          <w:noProof/>
          <w:sz w:val="22"/>
          <w:szCs w:val="22"/>
        </w:rPr>
      </w:pPr>
      <w:r w:rsidRPr="00666460">
        <w:rPr>
          <w:noProof/>
          <w:sz w:val="22"/>
          <w:szCs w:val="22"/>
        </w:rPr>
        <w:t>Рисунок 3.</w:t>
      </w:r>
    </w:p>
    <w:p w:rsidR="003904BB" w:rsidRPr="00666460" w:rsidRDefault="003904BB" w:rsidP="003904BB">
      <w:pPr>
        <w:rPr>
          <w:sz w:val="22"/>
          <w:szCs w:val="22"/>
        </w:rPr>
      </w:pPr>
      <w:r w:rsidRPr="00666460">
        <w:rPr>
          <w:b/>
          <w:sz w:val="22"/>
          <w:szCs w:val="22"/>
        </w:rPr>
        <w:t>Шаг 5.</w:t>
      </w:r>
      <w:r w:rsidRPr="00666460">
        <w:rPr>
          <w:sz w:val="22"/>
          <w:szCs w:val="22"/>
        </w:rPr>
        <w:t xml:space="preserve"> Ввести свое имя и нажать на кнопку «</w:t>
      </w:r>
      <w:r w:rsidRPr="00666460">
        <w:rPr>
          <w:i/>
          <w:sz w:val="22"/>
          <w:szCs w:val="22"/>
        </w:rPr>
        <w:t>Присоединиться</w:t>
      </w:r>
      <w:r w:rsidRPr="00666460">
        <w:rPr>
          <w:sz w:val="22"/>
          <w:szCs w:val="22"/>
        </w:rPr>
        <w:t>» (рисунок 4):</w:t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noProof/>
          <w:sz w:val="22"/>
          <w:szCs w:val="22"/>
        </w:rPr>
        <w:pict>
          <v:rect id="Прямоугольник 11" o:spid="_x0000_s1028" style="position:absolute;left:0;text-align:left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 w:rsidRPr="00666460">
        <w:rPr>
          <w:noProof/>
          <w:sz w:val="22"/>
          <w:szCs w:val="22"/>
        </w:rPr>
        <w:pict>
          <v:line id="Прямая соединительная линия 10" o:spid="_x0000_s1027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Pr="00666460">
        <w:rPr>
          <w:noProof/>
          <w:sz w:val="22"/>
          <w:szCs w:val="22"/>
        </w:rPr>
        <w:drawing>
          <wp:inline distT="0" distB="0" distL="0" distR="0" wp14:anchorId="3F6E65E7" wp14:editId="094820F8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sz w:val="22"/>
          <w:szCs w:val="22"/>
        </w:rPr>
        <w:t>Рисунок 4.</w:t>
      </w:r>
    </w:p>
    <w:p w:rsidR="003904BB" w:rsidRPr="00666460" w:rsidRDefault="003904BB" w:rsidP="003904BB">
      <w:pPr>
        <w:rPr>
          <w:sz w:val="22"/>
          <w:szCs w:val="22"/>
        </w:rPr>
      </w:pPr>
      <w:r w:rsidRPr="00666460">
        <w:rPr>
          <w:b/>
          <w:sz w:val="22"/>
          <w:szCs w:val="22"/>
        </w:rPr>
        <w:t>Шаг 6.</w:t>
      </w:r>
      <w:r w:rsidRPr="00666460">
        <w:rPr>
          <w:sz w:val="22"/>
          <w:szCs w:val="22"/>
        </w:rPr>
        <w:t xml:space="preserve"> Нажать на кнопку «</w:t>
      </w:r>
      <w:r w:rsidRPr="00666460">
        <w:rPr>
          <w:i/>
          <w:sz w:val="22"/>
          <w:szCs w:val="22"/>
        </w:rPr>
        <w:t>Позвонить</w:t>
      </w:r>
      <w:r w:rsidRPr="00666460">
        <w:rPr>
          <w:sz w:val="22"/>
          <w:szCs w:val="22"/>
        </w:rPr>
        <w:t>» и начать занятие (рисунок 5).</w:t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noProof/>
          <w:sz w:val="22"/>
          <w:szCs w:val="22"/>
        </w:rPr>
        <w:pict>
          <v:rect id="Прямоугольник 12" o:spid="_x0000_s1026" style="position:absolute;left:0;text-align:left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Pr="00666460">
        <w:rPr>
          <w:noProof/>
          <w:sz w:val="22"/>
          <w:szCs w:val="22"/>
        </w:rPr>
        <w:drawing>
          <wp:inline distT="0" distB="0" distL="0" distR="0" wp14:anchorId="2F258510" wp14:editId="4D6E8EC7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4BB" w:rsidRPr="00666460" w:rsidRDefault="003904BB" w:rsidP="003904BB">
      <w:pPr>
        <w:ind w:left="360"/>
        <w:jc w:val="center"/>
        <w:rPr>
          <w:sz w:val="22"/>
          <w:szCs w:val="22"/>
        </w:rPr>
      </w:pPr>
      <w:r w:rsidRPr="00666460">
        <w:rPr>
          <w:sz w:val="22"/>
          <w:szCs w:val="22"/>
        </w:rPr>
        <w:t>Рисунок 5.</w:t>
      </w:r>
    </w:p>
    <w:p w:rsidR="00E72813" w:rsidRPr="00666460" w:rsidRDefault="00E72813" w:rsidP="00FB3343">
      <w:pPr>
        <w:jc w:val="both"/>
        <w:rPr>
          <w:sz w:val="22"/>
          <w:szCs w:val="22"/>
        </w:rPr>
      </w:pPr>
    </w:p>
    <w:sectPr w:rsidR="00E72813" w:rsidRPr="00666460" w:rsidSect="007D4B80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44" w:rsidRDefault="009A5D44" w:rsidP="003E61FD">
      <w:r>
        <w:separator/>
      </w:r>
    </w:p>
  </w:endnote>
  <w:endnote w:type="continuationSeparator" w:id="0">
    <w:p w:rsidR="009A5D44" w:rsidRDefault="009A5D44" w:rsidP="003E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44" w:rsidRDefault="009A5D44" w:rsidP="003E61FD">
      <w:r>
        <w:separator/>
      </w:r>
    </w:p>
  </w:footnote>
  <w:footnote w:type="continuationSeparator" w:id="0">
    <w:p w:rsidR="009A5D44" w:rsidRDefault="009A5D44" w:rsidP="003E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6C" w:rsidRPr="008378FC" w:rsidRDefault="009A5D44" w:rsidP="008378FC">
    <w:pPr>
      <w:pStyle w:val="ac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7468E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2A80D63"/>
    <w:multiLevelType w:val="multilevel"/>
    <w:tmpl w:val="95B81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F1B18"/>
    <w:multiLevelType w:val="multilevel"/>
    <w:tmpl w:val="71683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BE0F62"/>
    <w:multiLevelType w:val="hybridMultilevel"/>
    <w:tmpl w:val="537AD34C"/>
    <w:lvl w:ilvl="0" w:tplc="BA060B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C24"/>
    <w:multiLevelType w:val="hybridMultilevel"/>
    <w:tmpl w:val="D8446BB4"/>
    <w:lvl w:ilvl="0" w:tplc="535EC41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D3B04"/>
    <w:multiLevelType w:val="hybridMultilevel"/>
    <w:tmpl w:val="4E1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172CC"/>
    <w:multiLevelType w:val="hybridMultilevel"/>
    <w:tmpl w:val="3BCA1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A62471"/>
    <w:multiLevelType w:val="multilevel"/>
    <w:tmpl w:val="7CCC3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DE12FA3"/>
    <w:multiLevelType w:val="multilevel"/>
    <w:tmpl w:val="9A986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5EF2F0D"/>
    <w:multiLevelType w:val="hybridMultilevel"/>
    <w:tmpl w:val="2F18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D1C63F7"/>
    <w:multiLevelType w:val="multilevel"/>
    <w:tmpl w:val="A42A52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2792C45"/>
    <w:multiLevelType w:val="hybridMultilevel"/>
    <w:tmpl w:val="FEDE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17EBC"/>
    <w:multiLevelType w:val="multilevel"/>
    <w:tmpl w:val="A19C7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10A7A63"/>
    <w:multiLevelType w:val="hybridMultilevel"/>
    <w:tmpl w:val="85C6939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F6690"/>
    <w:multiLevelType w:val="multilevel"/>
    <w:tmpl w:val="C7BAA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>
    <w:nsid w:val="67CD787F"/>
    <w:multiLevelType w:val="hybridMultilevel"/>
    <w:tmpl w:val="86EEF6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F5ECB"/>
    <w:multiLevelType w:val="multilevel"/>
    <w:tmpl w:val="9F540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6CD85EFE"/>
    <w:multiLevelType w:val="hybridMultilevel"/>
    <w:tmpl w:val="FF2E458C"/>
    <w:lvl w:ilvl="0" w:tplc="FBC8B548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AB74C3"/>
    <w:multiLevelType w:val="hybridMultilevel"/>
    <w:tmpl w:val="1A0CC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2266998"/>
    <w:multiLevelType w:val="hybridMultilevel"/>
    <w:tmpl w:val="4E1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26677"/>
    <w:multiLevelType w:val="hybridMultilevel"/>
    <w:tmpl w:val="F038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18"/>
  </w:num>
  <w:num w:numId="13">
    <w:abstractNumId w:val="16"/>
  </w:num>
  <w:num w:numId="14">
    <w:abstractNumId w:val="8"/>
  </w:num>
  <w:num w:numId="15">
    <w:abstractNumId w:val="12"/>
  </w:num>
  <w:num w:numId="16">
    <w:abstractNumId w:val="2"/>
  </w:num>
  <w:num w:numId="17">
    <w:abstractNumId w:val="9"/>
  </w:num>
  <w:num w:numId="18">
    <w:abstractNumId w:val="15"/>
  </w:num>
  <w:num w:numId="19">
    <w:abstractNumId w:val="21"/>
  </w:num>
  <w:num w:numId="20">
    <w:abstractNumId w:val="17"/>
  </w:num>
  <w:num w:numId="21">
    <w:abstractNumId w:val="2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944"/>
    <w:rsid w:val="00035B2D"/>
    <w:rsid w:val="000850FC"/>
    <w:rsid w:val="000B515C"/>
    <w:rsid w:val="000B660E"/>
    <w:rsid w:val="000E7079"/>
    <w:rsid w:val="0012006F"/>
    <w:rsid w:val="001A18E4"/>
    <w:rsid w:val="001D0831"/>
    <w:rsid w:val="001E56E0"/>
    <w:rsid w:val="001F38FA"/>
    <w:rsid w:val="00264F11"/>
    <w:rsid w:val="003045FD"/>
    <w:rsid w:val="00353BF3"/>
    <w:rsid w:val="00353D21"/>
    <w:rsid w:val="003904BB"/>
    <w:rsid w:val="003C4C6B"/>
    <w:rsid w:val="003E61FD"/>
    <w:rsid w:val="003F3ADF"/>
    <w:rsid w:val="004019C4"/>
    <w:rsid w:val="00446000"/>
    <w:rsid w:val="0045660E"/>
    <w:rsid w:val="00457C31"/>
    <w:rsid w:val="00483863"/>
    <w:rsid w:val="004B1491"/>
    <w:rsid w:val="004F16D7"/>
    <w:rsid w:val="004F69E0"/>
    <w:rsid w:val="005162F0"/>
    <w:rsid w:val="005A0BD8"/>
    <w:rsid w:val="00622E1E"/>
    <w:rsid w:val="00666460"/>
    <w:rsid w:val="00673DCE"/>
    <w:rsid w:val="006772C3"/>
    <w:rsid w:val="006A62E5"/>
    <w:rsid w:val="006A69F0"/>
    <w:rsid w:val="006E3713"/>
    <w:rsid w:val="00741C26"/>
    <w:rsid w:val="00764691"/>
    <w:rsid w:val="00796880"/>
    <w:rsid w:val="007A141F"/>
    <w:rsid w:val="007B05FC"/>
    <w:rsid w:val="007D4B80"/>
    <w:rsid w:val="00830D9B"/>
    <w:rsid w:val="008375A5"/>
    <w:rsid w:val="00847FAF"/>
    <w:rsid w:val="00897E6E"/>
    <w:rsid w:val="008E1FF5"/>
    <w:rsid w:val="009063BC"/>
    <w:rsid w:val="0090647F"/>
    <w:rsid w:val="00907AEB"/>
    <w:rsid w:val="00921A9E"/>
    <w:rsid w:val="009847C6"/>
    <w:rsid w:val="009967FB"/>
    <w:rsid w:val="00997A09"/>
    <w:rsid w:val="009A5D44"/>
    <w:rsid w:val="009A730A"/>
    <w:rsid w:val="009B38A4"/>
    <w:rsid w:val="009F664E"/>
    <w:rsid w:val="00A06EC5"/>
    <w:rsid w:val="00A12DDB"/>
    <w:rsid w:val="00A130A6"/>
    <w:rsid w:val="00A338C5"/>
    <w:rsid w:val="00A4610C"/>
    <w:rsid w:val="00A648C6"/>
    <w:rsid w:val="00AA0DCE"/>
    <w:rsid w:val="00AB036C"/>
    <w:rsid w:val="00AD0CB7"/>
    <w:rsid w:val="00AF1E62"/>
    <w:rsid w:val="00AF27A1"/>
    <w:rsid w:val="00AF6185"/>
    <w:rsid w:val="00AF6353"/>
    <w:rsid w:val="00B4578F"/>
    <w:rsid w:val="00B82200"/>
    <w:rsid w:val="00B963D0"/>
    <w:rsid w:val="00BC7B42"/>
    <w:rsid w:val="00BE7F39"/>
    <w:rsid w:val="00C23944"/>
    <w:rsid w:val="00C312F4"/>
    <w:rsid w:val="00C42444"/>
    <w:rsid w:val="00C60685"/>
    <w:rsid w:val="00C74936"/>
    <w:rsid w:val="00C8056C"/>
    <w:rsid w:val="00C82DA3"/>
    <w:rsid w:val="00C92B62"/>
    <w:rsid w:val="00C94A1E"/>
    <w:rsid w:val="00CB7322"/>
    <w:rsid w:val="00D0762C"/>
    <w:rsid w:val="00D35E4D"/>
    <w:rsid w:val="00D35ED2"/>
    <w:rsid w:val="00D379D3"/>
    <w:rsid w:val="00D54754"/>
    <w:rsid w:val="00D54E92"/>
    <w:rsid w:val="00D95486"/>
    <w:rsid w:val="00DB0CC3"/>
    <w:rsid w:val="00DC6F36"/>
    <w:rsid w:val="00E06E48"/>
    <w:rsid w:val="00E54A07"/>
    <w:rsid w:val="00E63E88"/>
    <w:rsid w:val="00E72367"/>
    <w:rsid w:val="00E72813"/>
    <w:rsid w:val="00EB1B40"/>
    <w:rsid w:val="00EC3DF7"/>
    <w:rsid w:val="00ED63E7"/>
    <w:rsid w:val="00EE7852"/>
    <w:rsid w:val="00F01FBA"/>
    <w:rsid w:val="00F05391"/>
    <w:rsid w:val="00F36814"/>
    <w:rsid w:val="00F750A9"/>
    <w:rsid w:val="00F851A2"/>
    <w:rsid w:val="00FB3343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3944"/>
    <w:pPr>
      <w:ind w:firstLine="454"/>
      <w:jc w:val="both"/>
    </w:pPr>
    <w:rPr>
      <w:sz w:val="28"/>
      <w:szCs w:val="14"/>
    </w:rPr>
  </w:style>
  <w:style w:type="character" w:customStyle="1" w:styleId="30">
    <w:name w:val="Основной текст с отступом 3 Знак"/>
    <w:basedOn w:val="a0"/>
    <w:link w:val="3"/>
    <w:rsid w:val="00C23944"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styleId="a3">
    <w:name w:val="Hyperlink"/>
    <w:rsid w:val="00C2394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C2394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3944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F01F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63D0"/>
  </w:style>
  <w:style w:type="table" w:styleId="a5">
    <w:name w:val="Table Grid"/>
    <w:basedOn w:val="a1"/>
    <w:uiPriority w:val="59"/>
    <w:rsid w:val="00EC3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035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AB036C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94A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A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53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link w:val="ab"/>
    <w:rsid w:val="00EB1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b">
    <w:name w:val="Текст Знак"/>
    <w:basedOn w:val="a0"/>
    <w:link w:val="aa"/>
    <w:rsid w:val="00EB1B40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styleId="ac">
    <w:name w:val="header"/>
    <w:basedOn w:val="a"/>
    <w:link w:val="ad"/>
    <w:uiPriority w:val="99"/>
    <w:rsid w:val="003904BB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3904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rsid w:val="003904BB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3904B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Strong"/>
    <w:basedOn w:val="a0"/>
    <w:uiPriority w:val="22"/>
    <w:qFormat/>
    <w:rsid w:val="003904BB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D6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" TargetMode="External"/><Relationship Id="rId13" Type="http://schemas.openxmlformats.org/officeDocument/2006/relationships/hyperlink" Target="http://edu.sirius.online/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yaklass.ru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skype.com/ru/free-conference-call/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urok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uchebnik.mos.ru/catalogue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://profedutop50.ru/co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9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</cp:lastModifiedBy>
  <cp:revision>23</cp:revision>
  <cp:lastPrinted>2020-03-23T09:35:00Z</cp:lastPrinted>
  <dcterms:created xsi:type="dcterms:W3CDTF">2015-11-26T06:31:00Z</dcterms:created>
  <dcterms:modified xsi:type="dcterms:W3CDTF">2020-03-23T09:46:00Z</dcterms:modified>
</cp:coreProperties>
</file>