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5E" w:rsidRPr="0025585E" w:rsidRDefault="0025585E" w:rsidP="00255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8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Аналитическая справка</w:t>
      </w:r>
    </w:p>
    <w:p w:rsidR="0025585E" w:rsidRPr="0025585E" w:rsidRDefault="0025585E" w:rsidP="00255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8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 результатам ВПР 2020-2021 учебного года</w:t>
      </w:r>
      <w:r w:rsidR="00B7611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gramStart"/>
      <w:r w:rsidRPr="002558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</w:t>
      </w:r>
      <w:proofErr w:type="gramEnd"/>
      <w:r w:rsidRPr="002558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Городовиковском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районе</w:t>
      </w:r>
    </w:p>
    <w:p w:rsidR="0025585E" w:rsidRPr="0025585E" w:rsidRDefault="0025585E" w:rsidP="00255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8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образования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Городовиковском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РК</w:t>
      </w:r>
      <w:r w:rsidRPr="0025585E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приказом Федеральной службы по надзору в сфере образования и науки от 11 февраля 2021 года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2021 году» с 15 марта  по 21 мая  2020-2021 учебного года</w:t>
      </w:r>
      <w:proofErr w:type="gramEnd"/>
      <w:r w:rsidRPr="0025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организованы и проведены Всероссийские проверочные работы (далее ВПР) в 4, 5,6,7,8 классах.</w:t>
      </w:r>
    </w:p>
    <w:p w:rsidR="0025585E" w:rsidRPr="0025585E" w:rsidRDefault="0025585E" w:rsidP="0025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25585E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качества образования обучающихся 4-</w:t>
      </w:r>
      <w:r w:rsidR="00A926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5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25585E" w:rsidRPr="0025585E" w:rsidRDefault="0025585E" w:rsidP="002558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</w:t>
      </w:r>
      <w:r w:rsidR="00823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УО ГРМО РК от 17.02.2021г. №56)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585E" w:rsidRPr="0025585E" w:rsidRDefault="0025585E" w:rsidP="0025585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585E">
        <w:rPr>
          <w:rFonts w:ascii="Times New Roman" w:eastAsia="Calibri" w:hAnsi="Times New Roman" w:cs="Times New Roman"/>
          <w:b/>
          <w:sz w:val="24"/>
          <w:szCs w:val="24"/>
        </w:rPr>
        <w:t xml:space="preserve">Результаты работы по организации и проведению ВПР. </w:t>
      </w:r>
    </w:p>
    <w:p w:rsidR="0025585E" w:rsidRPr="0025585E" w:rsidRDefault="0025585E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5E">
        <w:rPr>
          <w:rFonts w:ascii="Times New Roman" w:eastAsia="Calibri" w:hAnsi="Times New Roman" w:cs="Times New Roman"/>
          <w:sz w:val="24"/>
          <w:szCs w:val="24"/>
        </w:rPr>
        <w:t xml:space="preserve">Организационные мероприятия, определенные указанными нормативными документами, были выполнены в полном объеме. Всероссийские проверочные работы проведены по всем предметам, предусмотренным планом-графиком проведения ВПР. По плану всеми обучающимися 4-8 классов должно было быть написано </w:t>
      </w:r>
      <w:r>
        <w:rPr>
          <w:rFonts w:ascii="Times New Roman" w:eastAsia="Calibri" w:hAnsi="Times New Roman" w:cs="Times New Roman"/>
          <w:sz w:val="24"/>
          <w:szCs w:val="24"/>
        </w:rPr>
        <w:t>858</w:t>
      </w:r>
      <w:r w:rsidRPr="0025585E">
        <w:rPr>
          <w:rFonts w:ascii="Times New Roman" w:eastAsia="Calibri" w:hAnsi="Times New Roman" w:cs="Times New Roman"/>
          <w:sz w:val="24"/>
          <w:szCs w:val="24"/>
        </w:rPr>
        <w:t xml:space="preserve"> работ. Фактически написано  работ</w:t>
      </w:r>
      <w:r w:rsidR="00164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0813">
        <w:rPr>
          <w:rFonts w:ascii="Times New Roman" w:eastAsia="Calibri" w:hAnsi="Times New Roman" w:cs="Times New Roman"/>
          <w:sz w:val="24"/>
          <w:szCs w:val="24"/>
        </w:rPr>
        <w:t>751</w:t>
      </w:r>
      <w:r w:rsidRPr="0025585E">
        <w:rPr>
          <w:rFonts w:ascii="Times New Roman" w:eastAsia="Calibri" w:hAnsi="Times New Roman" w:cs="Times New Roman"/>
          <w:sz w:val="24"/>
          <w:szCs w:val="24"/>
        </w:rPr>
        <w:t xml:space="preserve"> (8</w:t>
      </w:r>
      <w:r w:rsidR="00B20813">
        <w:rPr>
          <w:rFonts w:ascii="Times New Roman" w:eastAsia="Calibri" w:hAnsi="Times New Roman" w:cs="Times New Roman"/>
          <w:sz w:val="24"/>
          <w:szCs w:val="24"/>
        </w:rPr>
        <w:t>7</w:t>
      </w:r>
      <w:r w:rsidRPr="0025585E">
        <w:rPr>
          <w:rFonts w:ascii="Times New Roman" w:eastAsia="Calibri" w:hAnsi="Times New Roman" w:cs="Times New Roman"/>
          <w:sz w:val="24"/>
          <w:szCs w:val="24"/>
        </w:rPr>
        <w:t>,</w:t>
      </w:r>
      <w:r w:rsidR="00B20813">
        <w:rPr>
          <w:rFonts w:ascii="Times New Roman" w:eastAsia="Calibri" w:hAnsi="Times New Roman" w:cs="Times New Roman"/>
          <w:sz w:val="24"/>
          <w:szCs w:val="24"/>
        </w:rPr>
        <w:t>5</w:t>
      </w:r>
      <w:r w:rsidRPr="0025585E">
        <w:rPr>
          <w:rFonts w:ascii="Times New Roman" w:eastAsia="Calibri" w:hAnsi="Times New Roman" w:cs="Times New Roman"/>
          <w:sz w:val="24"/>
          <w:szCs w:val="24"/>
        </w:rPr>
        <w:t xml:space="preserve">% от плана). Не написали работы обучающиеся, отсутствовавшие в школе по болезни и другим уважительным причинам. </w:t>
      </w:r>
    </w:p>
    <w:p w:rsidR="0025585E" w:rsidRPr="0025585E" w:rsidRDefault="002C09ED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585E" w:rsidRPr="0025585E">
        <w:rPr>
          <w:rFonts w:ascii="Times New Roman" w:eastAsia="Calibri" w:hAnsi="Times New Roman" w:cs="Times New Roman"/>
          <w:sz w:val="24"/>
          <w:szCs w:val="24"/>
        </w:rPr>
        <w:t>При проведении работ было обеспечено выполнение ВПР в одно время всеми классами</w:t>
      </w:r>
      <w:r w:rsidR="008237D2">
        <w:rPr>
          <w:rFonts w:ascii="Times New Roman" w:eastAsia="Calibri" w:hAnsi="Times New Roman" w:cs="Times New Roman"/>
          <w:sz w:val="24"/>
          <w:szCs w:val="24"/>
        </w:rPr>
        <w:t xml:space="preserve"> (по графику)</w:t>
      </w:r>
      <w:r w:rsidR="0025585E" w:rsidRPr="0025585E">
        <w:rPr>
          <w:rFonts w:ascii="Times New Roman" w:eastAsia="Calibri" w:hAnsi="Times New Roman" w:cs="Times New Roman"/>
          <w:sz w:val="24"/>
          <w:szCs w:val="24"/>
        </w:rPr>
        <w:t xml:space="preserve">, организаторами в аудиториях являлись педагоги, не ведущие предмет, по которому выполнялась работа. Все работники, задействованные в проведении ВПР, были проинструктированы о порядке проведения ВПР, ознакомлены с нормативными документами, регламентирующими порядок проведения проверочных работ. Во время проведения работ не было выявлено нарушений порядка проведения ВПР, служебных записок о нарушениях, актов об удалении </w:t>
      </w:r>
      <w:r w:rsidR="00720F12">
        <w:rPr>
          <w:rFonts w:ascii="Times New Roman" w:eastAsia="Calibri" w:hAnsi="Times New Roman" w:cs="Times New Roman"/>
          <w:sz w:val="24"/>
          <w:szCs w:val="24"/>
        </w:rPr>
        <w:t>об</w:t>
      </w:r>
      <w:r w:rsidR="0025585E" w:rsidRPr="0025585E">
        <w:rPr>
          <w:rFonts w:ascii="Times New Roman" w:eastAsia="Calibri" w:hAnsi="Times New Roman" w:cs="Times New Roman"/>
          <w:sz w:val="24"/>
          <w:szCs w:val="24"/>
        </w:rPr>
        <w:t>уча</w:t>
      </w:r>
      <w:r w:rsidR="00720F12">
        <w:rPr>
          <w:rFonts w:ascii="Times New Roman" w:eastAsia="Calibri" w:hAnsi="Times New Roman" w:cs="Times New Roman"/>
          <w:sz w:val="24"/>
          <w:szCs w:val="24"/>
        </w:rPr>
        <w:t>ю</w:t>
      </w:r>
      <w:r w:rsidR="0025585E" w:rsidRPr="0025585E">
        <w:rPr>
          <w:rFonts w:ascii="Times New Roman" w:eastAsia="Calibri" w:hAnsi="Times New Roman" w:cs="Times New Roman"/>
          <w:sz w:val="24"/>
          <w:szCs w:val="24"/>
        </w:rPr>
        <w:t xml:space="preserve">щихся в связи с нарушением порядка не поступило. </w:t>
      </w:r>
    </w:p>
    <w:p w:rsidR="0025585E" w:rsidRPr="0025585E" w:rsidRDefault="0025585E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5E">
        <w:rPr>
          <w:rFonts w:ascii="Times New Roman" w:eastAsia="Calibri" w:hAnsi="Times New Roman" w:cs="Times New Roman"/>
          <w:sz w:val="24"/>
          <w:szCs w:val="24"/>
        </w:rPr>
        <w:t xml:space="preserve">С целью обеспечения объективности проверки выполнены следующие мероприятия: </w:t>
      </w:r>
    </w:p>
    <w:p w:rsidR="0025585E" w:rsidRPr="0025585E" w:rsidRDefault="0025585E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85E">
        <w:rPr>
          <w:rFonts w:ascii="Times New Roman" w:eastAsia="Calibri" w:hAnsi="Times New Roman" w:cs="Times New Roman"/>
          <w:sz w:val="24"/>
          <w:szCs w:val="24"/>
        </w:rPr>
        <w:t xml:space="preserve">   Осуществлялись перекрестные проверки по всем предметам, которые ведут несколько учителей (русский язык, математика, окружающий мир, история, обществознание). </w:t>
      </w:r>
    </w:p>
    <w:p w:rsidR="00A92660" w:rsidRDefault="002C09ED" w:rsidP="00A926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proofErr w:type="gramStart"/>
      <w:r w:rsidR="00A92660" w:rsidRPr="005728A6">
        <w:rPr>
          <w:rFonts w:ascii="Times New Roman" w:eastAsia="Calibri" w:hAnsi="Times New Roman" w:cs="Times New Roman"/>
          <w:sz w:val="24"/>
        </w:rPr>
        <w:t>В 2020-2021 учебном году были проведены Всероссийские проверочные работы по предметам: русский язык, математика, окружающий мир, география, физика, биология, история, обществознание, английский язык.</w:t>
      </w:r>
      <w:proofErr w:type="gramEnd"/>
      <w:r w:rsidR="00A92660" w:rsidRPr="005728A6">
        <w:rPr>
          <w:rFonts w:ascii="Times New Roman" w:eastAsia="Calibri" w:hAnsi="Times New Roman" w:cs="Times New Roman"/>
          <w:sz w:val="24"/>
        </w:rPr>
        <w:t xml:space="preserve"> В ВПР приняло участие 8 общеобразовательных организаций. </w:t>
      </w:r>
    </w:p>
    <w:p w:rsidR="00BA5806" w:rsidRDefault="00A92660" w:rsidP="00A92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4класс (русский язык, математика, окружающий мир) </w:t>
      </w:r>
      <w:r w:rsidR="0022635D">
        <w:rPr>
          <w:rFonts w:ascii="Times New Roman" w:hAnsi="Times New Roman" w:cs="Times New Roman"/>
          <w:sz w:val="24"/>
          <w:szCs w:val="24"/>
        </w:rPr>
        <w:t xml:space="preserve"> - 158 человек</w:t>
      </w:r>
    </w:p>
    <w:p w:rsidR="00BA5806" w:rsidRDefault="00A92660" w:rsidP="00A92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923">
        <w:rPr>
          <w:rFonts w:ascii="Times New Roman" w:hAnsi="Times New Roman" w:cs="Times New Roman"/>
          <w:sz w:val="24"/>
          <w:szCs w:val="24"/>
        </w:rPr>
        <w:t>5 класс (русский язык, математика,</w:t>
      </w:r>
      <w:r>
        <w:rPr>
          <w:rFonts w:ascii="Times New Roman" w:hAnsi="Times New Roman" w:cs="Times New Roman"/>
          <w:sz w:val="24"/>
          <w:szCs w:val="24"/>
        </w:rPr>
        <w:t xml:space="preserve"> история, биология</w:t>
      </w:r>
      <w:r w:rsidRPr="00C06923">
        <w:rPr>
          <w:rFonts w:ascii="Times New Roman" w:hAnsi="Times New Roman" w:cs="Times New Roman"/>
          <w:sz w:val="24"/>
          <w:szCs w:val="24"/>
        </w:rPr>
        <w:t xml:space="preserve">) </w:t>
      </w:r>
      <w:r w:rsidR="0022635D">
        <w:rPr>
          <w:rFonts w:ascii="Times New Roman" w:hAnsi="Times New Roman" w:cs="Times New Roman"/>
          <w:sz w:val="24"/>
          <w:szCs w:val="24"/>
        </w:rPr>
        <w:t>– 147 человек</w:t>
      </w:r>
    </w:p>
    <w:p w:rsidR="00A92660" w:rsidRPr="00C06923" w:rsidRDefault="00A92660" w:rsidP="00A92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923">
        <w:rPr>
          <w:rFonts w:ascii="Times New Roman" w:hAnsi="Times New Roman" w:cs="Times New Roman"/>
          <w:sz w:val="24"/>
          <w:szCs w:val="24"/>
        </w:rPr>
        <w:t>6 класс (русский язык, математика</w:t>
      </w:r>
      <w:r>
        <w:rPr>
          <w:rFonts w:ascii="Times New Roman" w:hAnsi="Times New Roman" w:cs="Times New Roman"/>
          <w:sz w:val="24"/>
          <w:szCs w:val="24"/>
        </w:rPr>
        <w:t xml:space="preserve"> и по двум предметам случайного выбора:</w:t>
      </w:r>
      <w:r w:rsidRPr="00C06923">
        <w:rPr>
          <w:rFonts w:ascii="Times New Roman" w:hAnsi="Times New Roman" w:cs="Times New Roman"/>
          <w:sz w:val="24"/>
          <w:szCs w:val="24"/>
        </w:rPr>
        <w:t xml:space="preserve"> история, биология</w:t>
      </w:r>
      <w:r>
        <w:rPr>
          <w:rFonts w:ascii="Times New Roman" w:hAnsi="Times New Roman" w:cs="Times New Roman"/>
          <w:sz w:val="24"/>
          <w:szCs w:val="24"/>
        </w:rPr>
        <w:t>, география, обществознание</w:t>
      </w:r>
      <w:r w:rsidRPr="00C06923">
        <w:rPr>
          <w:rFonts w:ascii="Times New Roman" w:hAnsi="Times New Roman" w:cs="Times New Roman"/>
          <w:sz w:val="24"/>
          <w:szCs w:val="24"/>
        </w:rPr>
        <w:t xml:space="preserve">) </w:t>
      </w:r>
      <w:r w:rsidR="0022635D">
        <w:rPr>
          <w:rFonts w:ascii="Times New Roman" w:hAnsi="Times New Roman" w:cs="Times New Roman"/>
          <w:sz w:val="24"/>
          <w:szCs w:val="24"/>
        </w:rPr>
        <w:t>– 151 человек</w:t>
      </w:r>
    </w:p>
    <w:p w:rsidR="00BA5806" w:rsidRDefault="00A92660" w:rsidP="00A92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923">
        <w:rPr>
          <w:rFonts w:ascii="Times New Roman" w:hAnsi="Times New Roman" w:cs="Times New Roman"/>
          <w:sz w:val="24"/>
          <w:szCs w:val="24"/>
        </w:rPr>
        <w:t>7класс (русский язык, математика история, биология, география, обществознание</w:t>
      </w:r>
      <w:r>
        <w:rPr>
          <w:rFonts w:ascii="Times New Roman" w:hAnsi="Times New Roman" w:cs="Times New Roman"/>
          <w:sz w:val="24"/>
          <w:szCs w:val="24"/>
        </w:rPr>
        <w:t>, физика, английский язык</w:t>
      </w:r>
      <w:r w:rsidRPr="00C06923">
        <w:rPr>
          <w:rFonts w:ascii="Times New Roman" w:hAnsi="Times New Roman" w:cs="Times New Roman"/>
          <w:sz w:val="24"/>
          <w:szCs w:val="24"/>
        </w:rPr>
        <w:t xml:space="preserve">) </w:t>
      </w:r>
      <w:r w:rsidR="0022635D">
        <w:rPr>
          <w:rFonts w:ascii="Times New Roman" w:hAnsi="Times New Roman" w:cs="Times New Roman"/>
          <w:sz w:val="24"/>
          <w:szCs w:val="24"/>
        </w:rPr>
        <w:t>– 157 человек</w:t>
      </w:r>
      <w:proofErr w:type="gramEnd"/>
    </w:p>
    <w:p w:rsidR="00BA5806" w:rsidRDefault="00A92660" w:rsidP="00A92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923">
        <w:rPr>
          <w:rFonts w:ascii="Times New Roman" w:hAnsi="Times New Roman" w:cs="Times New Roman"/>
          <w:sz w:val="24"/>
          <w:szCs w:val="24"/>
        </w:rPr>
        <w:t>8 класс (русский язык, математика</w:t>
      </w:r>
      <w:r w:rsidRPr="00A92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 двум предметам случайного выбора:</w:t>
      </w:r>
      <w:r w:rsidRPr="00C06923">
        <w:rPr>
          <w:rFonts w:ascii="Times New Roman" w:hAnsi="Times New Roman" w:cs="Times New Roman"/>
          <w:sz w:val="24"/>
          <w:szCs w:val="24"/>
        </w:rPr>
        <w:t xml:space="preserve"> история, география, биология, обществознание</w:t>
      </w:r>
      <w:r>
        <w:rPr>
          <w:rFonts w:ascii="Times New Roman" w:hAnsi="Times New Roman" w:cs="Times New Roman"/>
          <w:sz w:val="24"/>
          <w:szCs w:val="24"/>
        </w:rPr>
        <w:t>, химия</w:t>
      </w:r>
      <w:r w:rsidRPr="00C06923">
        <w:rPr>
          <w:rFonts w:ascii="Times New Roman" w:hAnsi="Times New Roman" w:cs="Times New Roman"/>
          <w:sz w:val="24"/>
          <w:szCs w:val="24"/>
        </w:rPr>
        <w:t xml:space="preserve">, физика) </w:t>
      </w:r>
      <w:r w:rsidR="0022635D">
        <w:rPr>
          <w:rFonts w:ascii="Times New Roman" w:hAnsi="Times New Roman" w:cs="Times New Roman"/>
          <w:sz w:val="24"/>
          <w:szCs w:val="24"/>
        </w:rPr>
        <w:t>– 138 человек.</w:t>
      </w:r>
      <w:proofErr w:type="gramEnd"/>
    </w:p>
    <w:p w:rsidR="00A92660" w:rsidRPr="005637BA" w:rsidRDefault="00A92660" w:rsidP="00A92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7BA">
        <w:rPr>
          <w:rFonts w:ascii="Times New Roman" w:hAnsi="Times New Roman" w:cs="Times New Roman"/>
          <w:sz w:val="24"/>
          <w:szCs w:val="24"/>
        </w:rPr>
        <w:t xml:space="preserve">Итого в </w:t>
      </w:r>
      <w:proofErr w:type="spellStart"/>
      <w:r w:rsidRPr="005637BA">
        <w:rPr>
          <w:rFonts w:ascii="Times New Roman" w:hAnsi="Times New Roman" w:cs="Times New Roman"/>
          <w:sz w:val="24"/>
          <w:szCs w:val="24"/>
        </w:rPr>
        <w:t>Городовиковском</w:t>
      </w:r>
      <w:proofErr w:type="spellEnd"/>
      <w:r w:rsidRPr="005637BA">
        <w:rPr>
          <w:rFonts w:ascii="Times New Roman" w:hAnsi="Times New Roman" w:cs="Times New Roman"/>
          <w:sz w:val="24"/>
          <w:szCs w:val="24"/>
        </w:rPr>
        <w:t xml:space="preserve"> районе в ВПР приняло участие –</w:t>
      </w:r>
      <w:r>
        <w:rPr>
          <w:rFonts w:ascii="Times New Roman" w:hAnsi="Times New Roman" w:cs="Times New Roman"/>
          <w:sz w:val="24"/>
        </w:rPr>
        <w:t>7</w:t>
      </w:r>
      <w:r w:rsidR="0022635D">
        <w:rPr>
          <w:rFonts w:ascii="Times New Roman" w:hAnsi="Times New Roman" w:cs="Times New Roman"/>
          <w:sz w:val="24"/>
        </w:rPr>
        <w:t>51</w:t>
      </w:r>
      <w:r w:rsidRPr="009B2ED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B2ED1">
        <w:rPr>
          <w:rFonts w:ascii="Times New Roman" w:hAnsi="Times New Roman" w:cs="Times New Roman"/>
          <w:sz w:val="24"/>
        </w:rPr>
        <w:t>обучающ</w:t>
      </w:r>
      <w:r w:rsidR="001B2775">
        <w:rPr>
          <w:rFonts w:ascii="Times New Roman" w:hAnsi="Times New Roman" w:cs="Times New Roman"/>
          <w:sz w:val="24"/>
        </w:rPr>
        <w:t>ий</w:t>
      </w:r>
      <w:r w:rsidRPr="009B2ED1">
        <w:rPr>
          <w:rFonts w:ascii="Times New Roman" w:hAnsi="Times New Roman" w:cs="Times New Roman"/>
          <w:sz w:val="24"/>
        </w:rPr>
        <w:t>ся</w:t>
      </w:r>
      <w:proofErr w:type="gramEnd"/>
      <w:r w:rsidRPr="005637BA">
        <w:rPr>
          <w:rFonts w:ascii="Times New Roman" w:hAnsi="Times New Roman" w:cs="Times New Roman"/>
          <w:b/>
          <w:sz w:val="24"/>
          <w:szCs w:val="24"/>
        </w:rPr>
        <w:t>.</w:t>
      </w:r>
    </w:p>
    <w:p w:rsidR="007D1F1B" w:rsidRPr="0025585E" w:rsidRDefault="007D1F1B" w:rsidP="007D1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55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 форм сбора результатов в ФИС ОКО осуществлялась в установленные сроки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585E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ВПР направлены для анализа учителям-предметникам и классным руководителям. Результаты каждого обучающегося были направлены классными руководителями </w:t>
      </w:r>
      <w:r w:rsidR="0022635D">
        <w:rPr>
          <w:rFonts w:ascii="Times New Roman" w:eastAsia="Calibri" w:hAnsi="Times New Roman" w:cs="Times New Roman"/>
          <w:sz w:val="24"/>
          <w:szCs w:val="24"/>
        </w:rPr>
        <w:t xml:space="preserve">обучающимся </w:t>
      </w:r>
      <w:r w:rsidRPr="0025585E">
        <w:rPr>
          <w:rFonts w:ascii="Times New Roman" w:eastAsia="Calibri" w:hAnsi="Times New Roman" w:cs="Times New Roman"/>
          <w:sz w:val="24"/>
          <w:szCs w:val="24"/>
        </w:rPr>
        <w:t xml:space="preserve">и их родителям (законным представителям) индивидуально через дневник. </w:t>
      </w:r>
    </w:p>
    <w:p w:rsidR="00A92660" w:rsidRDefault="00A92660" w:rsidP="00F02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6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Всероссийские проверочные работы </w:t>
      </w:r>
      <w:r w:rsidR="00F0249B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A9266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0249B">
        <w:rPr>
          <w:rFonts w:ascii="Times New Roman" w:eastAsia="Calibri" w:hAnsi="Times New Roman" w:cs="Times New Roman"/>
          <w:b/>
          <w:sz w:val="24"/>
          <w:szCs w:val="24"/>
        </w:rPr>
        <w:t xml:space="preserve">-х </w:t>
      </w:r>
      <w:r w:rsidRPr="00A92660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F0249B">
        <w:rPr>
          <w:rFonts w:ascii="Times New Roman" w:eastAsia="Calibri" w:hAnsi="Times New Roman" w:cs="Times New Roman"/>
          <w:b/>
          <w:sz w:val="24"/>
          <w:szCs w:val="24"/>
        </w:rPr>
        <w:t>ах общеобразовательных организаций Городовиковского района весна 2021г.</w:t>
      </w:r>
    </w:p>
    <w:p w:rsidR="00A92660" w:rsidRDefault="002A71FB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BCC61B" wp14:editId="1208A725">
            <wp:extent cx="4981575" cy="35147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4794" w:rsidRPr="00824794" w:rsidRDefault="00824794" w:rsidP="002263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 результатов ВПР по русскому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математике, окружающему миру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 классов 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>позволяет отметить в 20</w:t>
      </w:r>
      <w:r w:rsidR="009C6C5A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>-20</w:t>
      </w:r>
      <w:r w:rsidR="009C6C5A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 </w:t>
      </w:r>
      <w:r w:rsidR="009C6C5A" w:rsidRPr="009C6C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уровень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математических</w:t>
      </w:r>
      <w:r w:rsid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филологических 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достижений у обучающихся 4-х классов</w:t>
      </w:r>
      <w:r w:rsidR="009C6C5A" w:rsidRPr="009C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стабильность на 60%. Работы выполнены без резких спадов и подъемов. </w:t>
      </w:r>
      <w:r w:rsidR="009C6C5A" w:rsidRPr="009C6C5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достижения результатов  соответствуют требованиям Федерального государственного образовательного стандарта начального общего образования.</w:t>
      </w:r>
      <w:r w:rsidR="009C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ольшинство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обучающихся 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показали качественный результат, они успешно усваивают учебный материал по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данным предметам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умеют применять полученные знания для решения предложенных заданий. </w:t>
      </w:r>
    </w:p>
    <w:p w:rsidR="0022635D" w:rsidRPr="00B7611E" w:rsidRDefault="0022635D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</w:rPr>
      </w:pPr>
    </w:p>
    <w:p w:rsidR="00B7611E" w:rsidRDefault="00B7611E" w:rsidP="00B76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B079B">
        <w:rPr>
          <w:rFonts w:ascii="Times New Roman" w:eastAsia="Calibri" w:hAnsi="Times New Roman" w:cs="Times New Roman"/>
          <w:b/>
          <w:sz w:val="24"/>
        </w:rPr>
        <w:t xml:space="preserve">Сравнительная диаграмма показателя качества знаний по </w:t>
      </w:r>
      <w:r w:rsidR="007C5C3B">
        <w:rPr>
          <w:rFonts w:ascii="Times New Roman" w:eastAsia="Calibri" w:hAnsi="Times New Roman" w:cs="Times New Roman"/>
          <w:b/>
          <w:sz w:val="24"/>
        </w:rPr>
        <w:t>математике</w:t>
      </w:r>
    </w:p>
    <w:p w:rsidR="00B7611E" w:rsidRDefault="00B7611E" w:rsidP="00B76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B079B">
        <w:rPr>
          <w:rFonts w:ascii="Times New Roman" w:eastAsia="Calibri" w:hAnsi="Times New Roman" w:cs="Times New Roman"/>
          <w:b/>
          <w:sz w:val="24"/>
        </w:rPr>
        <w:t>в 5-</w:t>
      </w:r>
      <w:r>
        <w:rPr>
          <w:rFonts w:ascii="Times New Roman" w:eastAsia="Calibri" w:hAnsi="Times New Roman" w:cs="Times New Roman"/>
          <w:b/>
          <w:sz w:val="24"/>
        </w:rPr>
        <w:t>8</w:t>
      </w:r>
      <w:r w:rsidRPr="006B079B">
        <w:rPr>
          <w:rFonts w:ascii="Times New Roman" w:eastAsia="Calibri" w:hAnsi="Times New Roman" w:cs="Times New Roman"/>
          <w:b/>
          <w:sz w:val="24"/>
        </w:rPr>
        <w:t>-х классах</w:t>
      </w:r>
      <w:r>
        <w:rPr>
          <w:rFonts w:ascii="Times New Roman" w:eastAsia="Calibri" w:hAnsi="Times New Roman" w:cs="Times New Roman"/>
          <w:b/>
          <w:sz w:val="24"/>
        </w:rPr>
        <w:t xml:space="preserve"> по </w:t>
      </w:r>
      <w:r w:rsidRPr="006B079B">
        <w:rPr>
          <w:rFonts w:ascii="Times New Roman" w:eastAsia="Calibri" w:hAnsi="Times New Roman" w:cs="Times New Roman"/>
          <w:b/>
          <w:sz w:val="24"/>
        </w:rPr>
        <w:t>Городовиковскому району (</w:t>
      </w:r>
      <w:r>
        <w:rPr>
          <w:rFonts w:ascii="Times New Roman" w:eastAsia="Calibri" w:hAnsi="Times New Roman" w:cs="Times New Roman"/>
          <w:b/>
          <w:sz w:val="24"/>
        </w:rPr>
        <w:t>весна</w:t>
      </w:r>
      <w:r w:rsidRPr="006B079B">
        <w:rPr>
          <w:rFonts w:ascii="Times New Roman" w:eastAsia="Calibri" w:hAnsi="Times New Roman" w:cs="Times New Roman"/>
          <w:b/>
          <w:sz w:val="24"/>
        </w:rPr>
        <w:t>, 20</w:t>
      </w:r>
      <w:r>
        <w:rPr>
          <w:rFonts w:ascii="Times New Roman" w:eastAsia="Calibri" w:hAnsi="Times New Roman" w:cs="Times New Roman"/>
          <w:b/>
          <w:sz w:val="24"/>
        </w:rPr>
        <w:t>21</w:t>
      </w:r>
      <w:r w:rsidRPr="006B079B">
        <w:rPr>
          <w:rFonts w:ascii="Times New Roman" w:eastAsia="Calibri" w:hAnsi="Times New Roman" w:cs="Times New Roman"/>
          <w:b/>
          <w:sz w:val="24"/>
        </w:rPr>
        <w:t>г.)</w:t>
      </w:r>
    </w:p>
    <w:p w:rsidR="00B7611E" w:rsidRDefault="00B7611E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B7611E" w:rsidRPr="00B7611E" w:rsidRDefault="00B7611E" w:rsidP="00B7611E">
      <w:pPr>
        <w:jc w:val="center"/>
        <w:rPr>
          <w:rFonts w:ascii="Calibri" w:eastAsia="Calibri" w:hAnsi="Calibri" w:cs="Times New Roman"/>
        </w:rPr>
      </w:pPr>
      <w:r w:rsidRPr="00B7611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BC7C25" wp14:editId="15F398FF">
            <wp:extent cx="5124450" cy="31051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11E" w:rsidRPr="00B7611E" w:rsidRDefault="00B7611E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61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Анализируя данную диаграмму можно сделать вывод, что </w:t>
      </w: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качество знаний по математике в 5-х классах по Республике Калмыкия (58,57%) и </w:t>
      </w:r>
      <w:proofErr w:type="spell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примерно на одинаковом  уровне. И это не плохо,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81,08% подтвердили свою оценку, а в республике – 65,07%. Понизили свои оценки 4,73% в </w:t>
      </w:r>
      <w:proofErr w:type="spell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районе, а в республике  - 20,88%. </w:t>
      </w:r>
      <w:r>
        <w:rPr>
          <w:rFonts w:ascii="Times New Roman" w:eastAsia="Calibri" w:hAnsi="Times New Roman" w:cs="Times New Roman"/>
          <w:sz w:val="24"/>
          <w:szCs w:val="28"/>
        </w:rPr>
        <w:t>П</w:t>
      </w:r>
      <w:r w:rsidRPr="00B7611E">
        <w:rPr>
          <w:rFonts w:ascii="Times New Roman" w:eastAsia="Calibri" w:hAnsi="Times New Roman" w:cs="Times New Roman"/>
          <w:sz w:val="24"/>
          <w:szCs w:val="28"/>
        </w:rPr>
        <w:t>овысили свою оценку 14,19%, столько же в республике – 14,05%.</w:t>
      </w:r>
    </w:p>
    <w:p w:rsidR="00B7611E" w:rsidRPr="00B7611E" w:rsidRDefault="00B7611E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В 6-х классах идет объективное снижение качества знаний, связанное с трудными темами по математике. По Республике Калмыкия (46,09%), а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(42%).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86,49% подтвердили свою оценку, в республике – 66,47%. Понизили свои оценки 9,73% в </w:t>
      </w:r>
      <w:proofErr w:type="spell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районе, в республике  - 26,55%. А повысили свою оценку 3,78%, а в республике в 2 раза больше – 6,98%.</w:t>
      </w:r>
    </w:p>
    <w:p w:rsidR="00B7611E" w:rsidRPr="00B7611E" w:rsidRDefault="00B7611E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В 7-х классах продолжается небольшое снижение качества знаний. По Республике Калмыкия (48,06%),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(41%).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86,93% подтвердили свою оценку, в республике – 70,34%. Понизили свои оценки 10,05% в </w:t>
      </w:r>
      <w:proofErr w:type="spell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районе,  в республике  - 18,76%. </w:t>
      </w:r>
      <w:r>
        <w:rPr>
          <w:rFonts w:ascii="Times New Roman" w:eastAsia="Calibri" w:hAnsi="Times New Roman" w:cs="Times New Roman"/>
          <w:sz w:val="24"/>
          <w:szCs w:val="28"/>
        </w:rPr>
        <w:t>П</w:t>
      </w:r>
      <w:r w:rsidRPr="00B7611E">
        <w:rPr>
          <w:rFonts w:ascii="Times New Roman" w:eastAsia="Calibri" w:hAnsi="Times New Roman" w:cs="Times New Roman"/>
          <w:sz w:val="24"/>
          <w:szCs w:val="28"/>
        </w:rPr>
        <w:t>овысили свою оценку 3,02%, а в республике в 3 раза больше – 10,9%.</w:t>
      </w:r>
    </w:p>
    <w:p w:rsidR="00B7611E" w:rsidRPr="00B7611E" w:rsidRDefault="00B7611E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В 8-х классах продолжается объективное снижение качества знаний. По Республике Калмыкия (40,78%), а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(38%). </w:t>
      </w:r>
      <w:proofErr w:type="gramStart"/>
      <w:r w:rsidR="00720F12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85,06% подтвердили свою оценку,  в республике – 69,62%. Понизили свои оценки 9,77% в </w:t>
      </w:r>
      <w:proofErr w:type="spell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районе,  в республике  - 21,77%. </w:t>
      </w:r>
      <w:r>
        <w:rPr>
          <w:rFonts w:ascii="Times New Roman" w:eastAsia="Calibri" w:hAnsi="Times New Roman" w:cs="Times New Roman"/>
          <w:sz w:val="24"/>
          <w:szCs w:val="28"/>
        </w:rPr>
        <w:t>П</w:t>
      </w:r>
      <w:r w:rsidRPr="00B7611E">
        <w:rPr>
          <w:rFonts w:ascii="Times New Roman" w:eastAsia="Calibri" w:hAnsi="Times New Roman" w:cs="Times New Roman"/>
          <w:sz w:val="24"/>
          <w:szCs w:val="28"/>
        </w:rPr>
        <w:t>овысили свою оценку 5,17%, а в республике – 8,61%.</w:t>
      </w:r>
    </w:p>
    <w:p w:rsidR="00B7611E" w:rsidRPr="00B7611E" w:rsidRDefault="00B7611E" w:rsidP="00B761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 снижения качества знаний по результатам ВПР</w:t>
      </w:r>
    </w:p>
    <w:p w:rsidR="00B7611E" w:rsidRPr="00720F12" w:rsidRDefault="00B7611E" w:rsidP="00720F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</w:t>
      </w:r>
      <w:proofErr w:type="spellStart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B7611E" w:rsidRPr="00720F12" w:rsidRDefault="00B7611E" w:rsidP="00720F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формулировки и характер задания (для отдельных учащихся, не поняли задание и, как следствие, выполнили его неверно).</w:t>
      </w:r>
    </w:p>
    <w:p w:rsidR="00B7611E" w:rsidRPr="00720F12" w:rsidRDefault="00B7611E" w:rsidP="00720F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Пропуски уроков по состоянию здоровья </w:t>
      </w:r>
      <w:proofErr w:type="gramStart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proofErr w:type="gramEnd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в течение четверти и, как следствие, недостаточное усвоение материала необходимого для успешного выполнения ВПР.</w:t>
      </w:r>
    </w:p>
    <w:p w:rsidR="00B7611E" w:rsidRPr="00720F12" w:rsidRDefault="00B7611E" w:rsidP="00720F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особенности некоторых 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</w:r>
      <w:proofErr w:type="gramEnd"/>
    </w:p>
    <w:p w:rsidR="00B7611E" w:rsidRPr="00720F12" w:rsidRDefault="00B7611E" w:rsidP="00720F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Низкая мотивация </w:t>
      </w:r>
      <w:proofErr w:type="gramStart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proofErr w:type="gramEnd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обучению, нежелание учиться.</w:t>
      </w:r>
    </w:p>
    <w:p w:rsidR="00B7611E" w:rsidRPr="00720F12" w:rsidRDefault="00B7611E" w:rsidP="00720F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Недостатки в индивидуальной работе учителя-предметника с </w:t>
      </w:r>
      <w:proofErr w:type="gramStart"/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proofErr w:type="gramEnd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611E" w:rsidRPr="00720F12" w:rsidRDefault="00B7611E" w:rsidP="00720F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Слабая работа с сильными детьми, отсутствие дифференцированных заданий слабым 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щимся.</w:t>
      </w:r>
    </w:p>
    <w:p w:rsidR="00B7611E" w:rsidRDefault="00B7611E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0574C6" w:rsidRDefault="000574C6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B079B">
        <w:rPr>
          <w:rFonts w:ascii="Times New Roman" w:eastAsia="Calibri" w:hAnsi="Times New Roman" w:cs="Times New Roman"/>
          <w:b/>
          <w:sz w:val="24"/>
        </w:rPr>
        <w:t xml:space="preserve">Сравнительная диаграмма показателя качества знаний по русскому языку </w:t>
      </w:r>
    </w:p>
    <w:p w:rsidR="000574C6" w:rsidRDefault="000574C6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B079B">
        <w:rPr>
          <w:rFonts w:ascii="Times New Roman" w:eastAsia="Calibri" w:hAnsi="Times New Roman" w:cs="Times New Roman"/>
          <w:b/>
          <w:sz w:val="24"/>
        </w:rPr>
        <w:t>в 5-</w:t>
      </w:r>
      <w:r>
        <w:rPr>
          <w:rFonts w:ascii="Times New Roman" w:eastAsia="Calibri" w:hAnsi="Times New Roman" w:cs="Times New Roman"/>
          <w:b/>
          <w:sz w:val="24"/>
        </w:rPr>
        <w:t>8</w:t>
      </w:r>
      <w:r w:rsidRPr="006B079B">
        <w:rPr>
          <w:rFonts w:ascii="Times New Roman" w:eastAsia="Calibri" w:hAnsi="Times New Roman" w:cs="Times New Roman"/>
          <w:b/>
          <w:sz w:val="24"/>
        </w:rPr>
        <w:t>-х классах</w:t>
      </w:r>
      <w:r>
        <w:rPr>
          <w:rFonts w:ascii="Times New Roman" w:eastAsia="Calibri" w:hAnsi="Times New Roman" w:cs="Times New Roman"/>
          <w:b/>
          <w:sz w:val="24"/>
        </w:rPr>
        <w:t xml:space="preserve"> по </w:t>
      </w:r>
      <w:r w:rsidRPr="006B079B">
        <w:rPr>
          <w:rFonts w:ascii="Times New Roman" w:eastAsia="Calibri" w:hAnsi="Times New Roman" w:cs="Times New Roman"/>
          <w:b/>
          <w:sz w:val="24"/>
        </w:rPr>
        <w:t>Городовиковскому району (</w:t>
      </w:r>
      <w:r>
        <w:rPr>
          <w:rFonts w:ascii="Times New Roman" w:eastAsia="Calibri" w:hAnsi="Times New Roman" w:cs="Times New Roman"/>
          <w:b/>
          <w:sz w:val="24"/>
        </w:rPr>
        <w:t>весна</w:t>
      </w:r>
      <w:r w:rsidRPr="006B079B">
        <w:rPr>
          <w:rFonts w:ascii="Times New Roman" w:eastAsia="Calibri" w:hAnsi="Times New Roman" w:cs="Times New Roman"/>
          <w:b/>
          <w:sz w:val="24"/>
        </w:rPr>
        <w:t>, 20</w:t>
      </w:r>
      <w:r w:rsidR="00B7611E">
        <w:rPr>
          <w:rFonts w:ascii="Times New Roman" w:eastAsia="Calibri" w:hAnsi="Times New Roman" w:cs="Times New Roman"/>
          <w:b/>
          <w:sz w:val="24"/>
        </w:rPr>
        <w:t>2</w:t>
      </w:r>
      <w:r>
        <w:rPr>
          <w:rFonts w:ascii="Times New Roman" w:eastAsia="Calibri" w:hAnsi="Times New Roman" w:cs="Times New Roman"/>
          <w:b/>
          <w:sz w:val="24"/>
        </w:rPr>
        <w:t>1</w:t>
      </w:r>
      <w:r w:rsidRPr="006B079B">
        <w:rPr>
          <w:rFonts w:ascii="Times New Roman" w:eastAsia="Calibri" w:hAnsi="Times New Roman" w:cs="Times New Roman"/>
          <w:b/>
          <w:sz w:val="24"/>
        </w:rPr>
        <w:t>г.)</w:t>
      </w:r>
    </w:p>
    <w:p w:rsidR="00A92660" w:rsidRDefault="0029337C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C340F2A" wp14:editId="543697CC">
            <wp:extent cx="5210175" cy="29051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702E3" w:rsidRDefault="00F702E3" w:rsidP="00A4243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szCs w:val="28"/>
        </w:rPr>
      </w:pPr>
      <w:r>
        <w:rPr>
          <w:szCs w:val="28"/>
        </w:rPr>
        <w:t xml:space="preserve"> </w:t>
      </w:r>
    </w:p>
    <w:p w:rsidR="00E90267" w:rsidRDefault="00F702E3" w:rsidP="00A4243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szCs w:val="28"/>
        </w:rPr>
        <w:t xml:space="preserve">  </w:t>
      </w:r>
      <w:r w:rsidR="00A42430">
        <w:rPr>
          <w:szCs w:val="28"/>
        </w:rPr>
        <w:t>Подтверждение оценок во всех классах по русскому языку выше 78%.</w:t>
      </w:r>
      <w:r w:rsidR="00E90267" w:rsidRPr="00E90267">
        <w:t xml:space="preserve"> </w:t>
      </w:r>
      <w:r w:rsidR="00E90267" w:rsidRPr="007200E4">
        <w:t>Сопоставление этих отметок не выявило значительного</w:t>
      </w:r>
      <w:r w:rsidR="00E90267">
        <w:t xml:space="preserve"> </w:t>
      </w:r>
      <w:r w:rsidR="00E90267" w:rsidRPr="007200E4">
        <w:t>различия систем оценивания – внешней (ВПР) и внутренней (отметки</w:t>
      </w:r>
      <w:r w:rsidR="00E90267">
        <w:t xml:space="preserve"> по журналу</w:t>
      </w:r>
      <w:r w:rsidR="00E90267" w:rsidRPr="007200E4">
        <w:t xml:space="preserve">). Данное сравнение корректно, так как отметки ВПР и отметки </w:t>
      </w:r>
      <w:r w:rsidR="00E90267">
        <w:t xml:space="preserve">по журналу </w:t>
      </w:r>
      <w:r w:rsidR="00E90267" w:rsidRPr="007200E4">
        <w:t>являются числовым выражением достижения обучающимися образовательных результатов в соответствии с ФГОС.</w:t>
      </w:r>
    </w:p>
    <w:p w:rsidR="00A42430" w:rsidRDefault="00E90267" w:rsidP="00A4243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t xml:space="preserve">  </w:t>
      </w:r>
      <w:r w:rsidR="00A42430">
        <w:rPr>
          <w:szCs w:val="28"/>
        </w:rPr>
        <w:t xml:space="preserve"> </w:t>
      </w:r>
      <w:r w:rsidR="00E521A9">
        <w:rPr>
          <w:rFonts w:eastAsia="Calibri"/>
        </w:rPr>
        <w:t>Р</w:t>
      </w:r>
      <w:r w:rsidR="00E521A9" w:rsidRPr="006B079B">
        <w:rPr>
          <w:rFonts w:eastAsia="Calibri"/>
        </w:rPr>
        <w:t xml:space="preserve">езультаты </w:t>
      </w:r>
      <w:r w:rsidR="00A42430">
        <w:rPr>
          <w:rFonts w:eastAsia="Calibri"/>
        </w:rPr>
        <w:t xml:space="preserve"> качества знаний </w:t>
      </w:r>
      <w:r w:rsidR="00E521A9" w:rsidRPr="006B079B">
        <w:rPr>
          <w:rFonts w:eastAsia="Calibri"/>
        </w:rPr>
        <w:t xml:space="preserve">ВПР по русскому языку </w:t>
      </w:r>
      <w:proofErr w:type="gramStart"/>
      <w:r w:rsidR="00E521A9" w:rsidRPr="006B079B">
        <w:rPr>
          <w:rFonts w:eastAsia="Calibri"/>
        </w:rPr>
        <w:t>в</w:t>
      </w:r>
      <w:proofErr w:type="gramEnd"/>
      <w:r w:rsidR="00E521A9" w:rsidRPr="006B079B">
        <w:rPr>
          <w:rFonts w:eastAsia="Calibri"/>
        </w:rPr>
        <w:t xml:space="preserve"> </w:t>
      </w:r>
      <w:proofErr w:type="spellStart"/>
      <w:proofErr w:type="gramStart"/>
      <w:r w:rsidR="00E521A9" w:rsidRPr="006B079B">
        <w:rPr>
          <w:rFonts w:eastAsia="Calibri"/>
        </w:rPr>
        <w:t>Городовиковском</w:t>
      </w:r>
      <w:proofErr w:type="spellEnd"/>
      <w:proofErr w:type="gramEnd"/>
      <w:r w:rsidR="00E521A9" w:rsidRPr="006B079B">
        <w:rPr>
          <w:rFonts w:eastAsia="Calibri"/>
        </w:rPr>
        <w:t xml:space="preserve"> районе</w:t>
      </w:r>
      <w:r w:rsidR="00E521A9">
        <w:rPr>
          <w:rFonts w:eastAsia="Calibri"/>
        </w:rPr>
        <w:t xml:space="preserve"> ниже порога 50%</w:t>
      </w:r>
      <w:r w:rsidR="00E521A9" w:rsidRPr="006B079B">
        <w:rPr>
          <w:rFonts w:eastAsia="Calibri"/>
        </w:rPr>
        <w:t>.</w:t>
      </w:r>
      <w:r w:rsidR="00E521A9" w:rsidRPr="0086796F">
        <w:rPr>
          <w:b/>
          <w:bCs/>
        </w:rPr>
        <w:t xml:space="preserve"> </w:t>
      </w:r>
      <w:r w:rsidR="00E521A9" w:rsidRPr="00E521A9">
        <w:rPr>
          <w:bCs/>
        </w:rPr>
        <w:t>Однако</w:t>
      </w:r>
      <w:r w:rsidR="00720F12">
        <w:rPr>
          <w:bCs/>
        </w:rPr>
        <w:t>,</w:t>
      </w:r>
      <w:r w:rsidR="00E521A9" w:rsidRPr="00E521A9">
        <w:rPr>
          <w:bCs/>
        </w:rPr>
        <w:t xml:space="preserve">  в сравнении с результатами ВПР осень </w:t>
      </w:r>
      <w:r w:rsidR="00E521A9">
        <w:rPr>
          <w:b/>
          <w:bCs/>
        </w:rPr>
        <w:t xml:space="preserve"> </w:t>
      </w:r>
      <w:r w:rsidR="00E521A9" w:rsidRPr="00E521A9">
        <w:rPr>
          <w:bCs/>
        </w:rPr>
        <w:t>показатели</w:t>
      </w:r>
      <w:r w:rsidR="00E521A9">
        <w:rPr>
          <w:b/>
          <w:bCs/>
        </w:rPr>
        <w:t xml:space="preserve"> </w:t>
      </w:r>
      <w:r w:rsidR="00E521A9" w:rsidRPr="00E521A9">
        <w:rPr>
          <w:bCs/>
        </w:rPr>
        <w:t>выше во всех классах</w:t>
      </w:r>
      <w:r w:rsidR="00E521A9">
        <w:rPr>
          <w:b/>
          <w:bCs/>
        </w:rPr>
        <w:t xml:space="preserve">.  (5класс – 41% до 46%, 6 класс -34% до 45%, 7 класс – 32% -до 48%, 8клас-  32% до 42%)     </w:t>
      </w:r>
    </w:p>
    <w:p w:rsidR="00A42430" w:rsidRDefault="00A42430" w:rsidP="00A42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E521A9" w:rsidRPr="0086796F" w:rsidRDefault="00E521A9" w:rsidP="00E521A9">
      <w:pPr>
        <w:pStyle w:val="a7"/>
        <w:shd w:val="clear" w:color="auto" w:fill="FFFFFF"/>
        <w:spacing w:before="0" w:beforeAutospacing="0" w:after="0" w:afterAutospacing="0"/>
        <w:textAlignment w:val="baseline"/>
      </w:pPr>
      <w:r w:rsidRPr="0086796F">
        <w:rPr>
          <w:b/>
          <w:bCs/>
        </w:rPr>
        <w:t xml:space="preserve">Причины качества знаний </w:t>
      </w:r>
      <w:r>
        <w:rPr>
          <w:b/>
          <w:bCs/>
        </w:rPr>
        <w:t xml:space="preserve">ниже 50% </w:t>
      </w:r>
      <w:r w:rsidRPr="0086796F">
        <w:rPr>
          <w:b/>
          <w:bCs/>
        </w:rPr>
        <w:t>по результатам ВПР:</w:t>
      </w:r>
    </w:p>
    <w:p w:rsidR="00E521A9" w:rsidRPr="00720F12" w:rsidRDefault="00E521A9" w:rsidP="00720F1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</w:t>
      </w:r>
      <w:proofErr w:type="spellStart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</w:r>
    </w:p>
    <w:p w:rsidR="00E521A9" w:rsidRPr="00720F12" w:rsidRDefault="00E521A9" w:rsidP="00720F12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формулировки и характер задания (для </w:t>
      </w:r>
      <w:proofErr w:type="gramStart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proofErr w:type="gramEnd"/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20F1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не поняли задание и, как следствие, выполнили его неверно)</w:t>
      </w:r>
    </w:p>
    <w:p w:rsidR="006D566B" w:rsidRPr="006D566B" w:rsidRDefault="006D566B" w:rsidP="006D566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К</w:t>
      </w:r>
      <w:r w:rsidRPr="006D566B">
        <w:rPr>
          <w:rFonts w:ascii="Times New Roman" w:eastAsia="Calibri" w:hAnsi="Times New Roman" w:cs="Times New Roman"/>
          <w:sz w:val="24"/>
        </w:rPr>
        <w:t>ратковременная и ослабленная память у некоторых детей;</w:t>
      </w:r>
    </w:p>
    <w:p w:rsidR="00720F12" w:rsidRDefault="006D566B" w:rsidP="006D566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</w:t>
      </w:r>
      <w:r w:rsidRPr="006D566B">
        <w:rPr>
          <w:rFonts w:ascii="Times New Roman" w:eastAsia="Calibri" w:hAnsi="Times New Roman" w:cs="Times New Roman"/>
          <w:sz w:val="24"/>
        </w:rPr>
        <w:t>ропуск занятий учениками по разным причинам.</w:t>
      </w:r>
    </w:p>
    <w:p w:rsidR="00E521A9" w:rsidRPr="00720F12" w:rsidRDefault="00E521A9" w:rsidP="00720F1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720F12">
        <w:rPr>
          <w:rFonts w:ascii="Times New Roman" w:eastAsia="Calibri" w:hAnsi="Times New Roman" w:cs="Times New Roman"/>
          <w:sz w:val="24"/>
        </w:rPr>
        <w:t>На заседании РМО проведён детальный анализ результатов ВПР по русскому языку, спланирована система мер по повышению качества знаний.</w:t>
      </w:r>
    </w:p>
    <w:p w:rsidR="00E521A9" w:rsidRDefault="00E521A9" w:rsidP="00E521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C2147F" w:rsidRPr="002C09ED" w:rsidRDefault="00C2147F" w:rsidP="00C21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09ED">
        <w:rPr>
          <w:rFonts w:ascii="Times New Roman" w:hAnsi="Times New Roman" w:cs="Times New Roman"/>
          <w:b/>
          <w:sz w:val="24"/>
        </w:rPr>
        <w:t>Сравнение результатов  всероссийских проверочных работ в 5-х - 8-х классах  Городовиковского района по истории</w:t>
      </w:r>
    </w:p>
    <w:p w:rsidR="00C2147F" w:rsidRPr="002C09ED" w:rsidRDefault="00C2147F" w:rsidP="00C21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09ED">
        <w:rPr>
          <w:rFonts w:ascii="Times New Roman" w:hAnsi="Times New Roman" w:cs="Times New Roman"/>
          <w:b/>
          <w:sz w:val="24"/>
        </w:rPr>
        <w:t xml:space="preserve"> (2020-2021 уч. г. весна)</w:t>
      </w:r>
    </w:p>
    <w:p w:rsidR="00C2147F" w:rsidRDefault="00C2147F" w:rsidP="00057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433E540" wp14:editId="15EE9A00">
            <wp:extent cx="5410200" cy="37338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7611E" w:rsidRDefault="00B7611E" w:rsidP="00C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147F" w:rsidRDefault="00B7611E" w:rsidP="00C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C2147F">
        <w:rPr>
          <w:rFonts w:ascii="Times New Roman" w:hAnsi="Times New Roman" w:cs="Times New Roman"/>
          <w:sz w:val="24"/>
        </w:rPr>
        <w:t xml:space="preserve">Из диаграммы видно, что в 5,7,8 классах по всероссийским проверочным работам по предмету «Истории» </w:t>
      </w:r>
      <w:proofErr w:type="gramStart"/>
      <w:r w:rsidR="00C2147F">
        <w:rPr>
          <w:rFonts w:ascii="Times New Roman" w:hAnsi="Times New Roman" w:cs="Times New Roman"/>
          <w:sz w:val="24"/>
        </w:rPr>
        <w:t>в</w:t>
      </w:r>
      <w:proofErr w:type="gramEnd"/>
      <w:r w:rsidR="00C2147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2147F">
        <w:rPr>
          <w:rFonts w:ascii="Times New Roman" w:hAnsi="Times New Roman" w:cs="Times New Roman"/>
          <w:sz w:val="24"/>
        </w:rPr>
        <w:t>Городовиковском</w:t>
      </w:r>
      <w:proofErr w:type="spellEnd"/>
      <w:proofErr w:type="gramEnd"/>
      <w:r w:rsidR="00C2147F">
        <w:rPr>
          <w:rFonts w:ascii="Times New Roman" w:hAnsi="Times New Roman" w:cs="Times New Roman"/>
          <w:sz w:val="24"/>
        </w:rPr>
        <w:t xml:space="preserve"> районе показатель качества знаний стабильный.  Это говорит о том, что обучающиеся не плохо усвоили пройденный материал.</w:t>
      </w:r>
    </w:p>
    <w:p w:rsidR="00C2147F" w:rsidRDefault="00A33297" w:rsidP="00C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C2147F">
        <w:rPr>
          <w:rFonts w:ascii="Times New Roman" w:hAnsi="Times New Roman" w:cs="Times New Roman"/>
          <w:sz w:val="24"/>
        </w:rPr>
        <w:t xml:space="preserve">В 6 классах  результат  </w:t>
      </w:r>
      <w:proofErr w:type="gramStart"/>
      <w:r w:rsidR="00C2147F">
        <w:rPr>
          <w:rFonts w:ascii="Times New Roman" w:hAnsi="Times New Roman" w:cs="Times New Roman"/>
          <w:sz w:val="24"/>
        </w:rPr>
        <w:t>ниже</w:t>
      </w:r>
      <w:proofErr w:type="gramEnd"/>
      <w:r w:rsidR="00C2147F">
        <w:rPr>
          <w:rFonts w:ascii="Times New Roman" w:hAnsi="Times New Roman" w:cs="Times New Roman"/>
          <w:sz w:val="24"/>
        </w:rPr>
        <w:t xml:space="preserve">  чем осенью 2020г. Основной причиной является: Недостаточная практическая и </w:t>
      </w:r>
      <w:proofErr w:type="spellStart"/>
      <w:r w:rsidR="00C2147F">
        <w:rPr>
          <w:rFonts w:ascii="Times New Roman" w:hAnsi="Times New Roman" w:cs="Times New Roman"/>
          <w:sz w:val="24"/>
        </w:rPr>
        <w:t>деятельностная</w:t>
      </w:r>
      <w:proofErr w:type="spellEnd"/>
      <w:r w:rsidR="00C2147F">
        <w:rPr>
          <w:rFonts w:ascii="Times New Roman" w:hAnsi="Times New Roman" w:cs="Times New Roman"/>
          <w:sz w:val="24"/>
        </w:rPr>
        <w:t xml:space="preserve"> направленность, нивелируется индивидуальность </w:t>
      </w:r>
      <w:proofErr w:type="gramStart"/>
      <w:r>
        <w:rPr>
          <w:rFonts w:ascii="Times New Roman" w:hAnsi="Times New Roman" w:cs="Times New Roman"/>
          <w:sz w:val="24"/>
        </w:rPr>
        <w:t>об</w:t>
      </w:r>
      <w:r w:rsidR="00C2147F">
        <w:rPr>
          <w:rFonts w:ascii="Times New Roman" w:hAnsi="Times New Roman" w:cs="Times New Roman"/>
          <w:sz w:val="24"/>
        </w:rPr>
        <w:t>уча</w:t>
      </w:r>
      <w:r>
        <w:rPr>
          <w:rFonts w:ascii="Times New Roman" w:hAnsi="Times New Roman" w:cs="Times New Roman"/>
          <w:sz w:val="24"/>
        </w:rPr>
        <w:t>ю</w:t>
      </w:r>
      <w:r w:rsidR="00C2147F">
        <w:rPr>
          <w:rFonts w:ascii="Times New Roman" w:hAnsi="Times New Roman" w:cs="Times New Roman"/>
          <w:sz w:val="24"/>
        </w:rPr>
        <w:t>щихся</w:t>
      </w:r>
      <w:proofErr w:type="gramEnd"/>
      <w:r w:rsidR="00C2147F">
        <w:rPr>
          <w:rFonts w:ascii="Times New Roman" w:hAnsi="Times New Roman" w:cs="Times New Roman"/>
          <w:sz w:val="24"/>
        </w:rPr>
        <w:t>, слабая мотивация.</w:t>
      </w:r>
    </w:p>
    <w:p w:rsidR="00B22255" w:rsidRDefault="00B22255" w:rsidP="00C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6 классах 87,4% обучающихся подтвердили свои отметки (111 чел. из 127) республика  подтвердили </w:t>
      </w:r>
      <w:r w:rsidR="007D4DE4">
        <w:rPr>
          <w:rFonts w:ascii="Times New Roman" w:hAnsi="Times New Roman" w:cs="Times New Roman"/>
          <w:sz w:val="24"/>
        </w:rPr>
        <w:t>63,9%.</w:t>
      </w:r>
      <w:r w:rsidR="002C09ED">
        <w:rPr>
          <w:rFonts w:ascii="Times New Roman" w:hAnsi="Times New Roman" w:cs="Times New Roman"/>
          <w:sz w:val="24"/>
        </w:rPr>
        <w:t xml:space="preserve"> </w:t>
      </w:r>
    </w:p>
    <w:p w:rsidR="007D4DE4" w:rsidRDefault="007D4DE4" w:rsidP="00C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121F" w:rsidRPr="00770B22" w:rsidRDefault="0025121F" w:rsidP="002512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0B22">
        <w:rPr>
          <w:rFonts w:ascii="Times New Roman" w:hAnsi="Times New Roman" w:cs="Times New Roman"/>
          <w:b/>
        </w:rPr>
        <w:t>Сравнение результатов  всероссийских проверочных работ в 6-х - 8-х классах  Городовиковского района по обществознанию</w:t>
      </w:r>
      <w:r w:rsidR="00B7611E">
        <w:rPr>
          <w:rFonts w:ascii="Times New Roman" w:hAnsi="Times New Roman" w:cs="Times New Roman"/>
          <w:b/>
        </w:rPr>
        <w:t xml:space="preserve"> </w:t>
      </w:r>
      <w:r w:rsidRPr="00770B22">
        <w:rPr>
          <w:rFonts w:ascii="Times New Roman" w:hAnsi="Times New Roman" w:cs="Times New Roman"/>
          <w:b/>
        </w:rPr>
        <w:t>(2020-2021 уч. г. весна)</w:t>
      </w:r>
    </w:p>
    <w:p w:rsidR="00C2147F" w:rsidRDefault="0025121F" w:rsidP="00057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2BFA6F94" wp14:editId="419758CE">
            <wp:extent cx="4714875" cy="33623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2FFF" w:rsidRDefault="00F702E3" w:rsidP="0046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lastRenderedPageBreak/>
        <w:t xml:space="preserve">  </w:t>
      </w:r>
      <w:r w:rsidR="00F92FFF">
        <w:rPr>
          <w:rFonts w:ascii="Times New Roman" w:hAnsi="Times New Roman" w:cs="Times New Roman"/>
          <w:sz w:val="24"/>
        </w:rPr>
        <w:t xml:space="preserve">В 7 классах по обществознанию </w:t>
      </w:r>
      <w:proofErr w:type="gramStart"/>
      <w:r w:rsidR="00F92FFF">
        <w:rPr>
          <w:rFonts w:ascii="Times New Roman" w:hAnsi="Times New Roman" w:cs="Times New Roman"/>
          <w:sz w:val="24"/>
        </w:rPr>
        <w:t>в</w:t>
      </w:r>
      <w:proofErr w:type="gramEnd"/>
      <w:r w:rsidR="00F92FF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92FFF">
        <w:rPr>
          <w:rFonts w:ascii="Times New Roman" w:hAnsi="Times New Roman" w:cs="Times New Roman"/>
          <w:sz w:val="24"/>
        </w:rPr>
        <w:t>Городовиковском</w:t>
      </w:r>
      <w:proofErr w:type="spellEnd"/>
      <w:proofErr w:type="gramEnd"/>
      <w:r w:rsidR="00F92FFF">
        <w:rPr>
          <w:rFonts w:ascii="Times New Roman" w:hAnsi="Times New Roman" w:cs="Times New Roman"/>
          <w:sz w:val="24"/>
        </w:rPr>
        <w:t xml:space="preserve"> районе п</w:t>
      </w:r>
      <w:r w:rsidR="00F92FFF"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о результатам ВПР-20</w:t>
      </w:r>
      <w:r w:rsid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="00F92FFF"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подтвердили оценки </w:t>
      </w:r>
      <w:r w:rsid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184</w:t>
      </w:r>
      <w:r w:rsidR="00F92FFF"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</w:t>
      </w:r>
      <w:r w:rsidR="004623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 202чел.</w:t>
      </w:r>
      <w:r w:rsidR="00F92FFF"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91,09</w:t>
      </w:r>
      <w:r w:rsidR="00F92FFF"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4623F2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республика – 56,1%)</w:t>
      </w:r>
      <w:r w:rsidR="00F92FFF"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, повысили-</w:t>
      </w:r>
      <w:r w:rsid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4623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(0,5%)</w:t>
      </w:r>
      <w:r w:rsidR="00F92FFF"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,понизили-</w:t>
      </w:r>
      <w:r w:rsid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17</w:t>
      </w:r>
      <w:r w:rsidR="004623F2">
        <w:rPr>
          <w:rFonts w:ascii="Times New Roman" w:eastAsia="Times New Roman" w:hAnsi="Times New Roman" w:cs="Times New Roman"/>
          <w:sz w:val="24"/>
          <w:szCs w:val="24"/>
          <w:lang w:eastAsia="zh-CN"/>
        </w:rPr>
        <w:t>(8,4%, республика – 39,9%)</w:t>
      </w:r>
      <w:r w:rsidR="00F92FFF"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4623F2" w:rsidRDefault="004623F2" w:rsidP="0046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8</w:t>
      </w:r>
      <w:r>
        <w:rPr>
          <w:rFonts w:ascii="Times New Roman" w:hAnsi="Times New Roman" w:cs="Times New Roman"/>
          <w:sz w:val="24"/>
        </w:rPr>
        <w:t xml:space="preserve"> классах по обществознанию в </w:t>
      </w:r>
      <w:proofErr w:type="spellStart"/>
      <w:r>
        <w:rPr>
          <w:rFonts w:ascii="Times New Roman" w:hAnsi="Times New Roman" w:cs="Times New Roman"/>
          <w:sz w:val="24"/>
        </w:rPr>
        <w:t>Городовиковском</w:t>
      </w:r>
      <w:proofErr w:type="spellEnd"/>
      <w:r>
        <w:rPr>
          <w:rFonts w:ascii="Times New Roman" w:hAnsi="Times New Roman" w:cs="Times New Roman"/>
          <w:sz w:val="24"/>
        </w:rPr>
        <w:t xml:space="preserve"> районе п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о результатам ВПР-20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подтвердили оценки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61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 70чел. (3 ОО) 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87,1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республика – 59,9%)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, повысили-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>,понизили-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9(12,8%, республика – 33,4%)</w:t>
      </w:r>
      <w:r w:rsidRPr="00F92F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4623F2" w:rsidRPr="00F92FFF" w:rsidRDefault="004623F2" w:rsidP="0046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74C6" w:rsidRPr="00290919" w:rsidRDefault="000574C6" w:rsidP="00057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0919">
        <w:rPr>
          <w:rFonts w:ascii="Times New Roman" w:hAnsi="Times New Roman" w:cs="Times New Roman"/>
          <w:b/>
          <w:sz w:val="24"/>
        </w:rPr>
        <w:t>Сравнение результатов  всероссийских проверочных работ в 5-х - 8-х классах  Городовиковского района по биологии (2020-2021 уч. г. весна)</w:t>
      </w:r>
    </w:p>
    <w:p w:rsidR="000574C6" w:rsidRPr="00A92660" w:rsidRDefault="000574C6" w:rsidP="00F7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AB064B" wp14:editId="5621E604">
            <wp:extent cx="4705350" cy="25146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4C6" w:rsidRPr="008E43BA" w:rsidRDefault="000574C6" w:rsidP="00F702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8E43BA">
        <w:rPr>
          <w:rFonts w:ascii="Times New Roman" w:hAnsi="Times New Roman" w:cs="Times New Roman"/>
          <w:sz w:val="24"/>
          <w:szCs w:val="28"/>
        </w:rPr>
        <w:t xml:space="preserve">Из показателей диаграммы видно, ВПР по биологии, у </w:t>
      </w:r>
      <w:r>
        <w:rPr>
          <w:rFonts w:ascii="Times New Roman" w:hAnsi="Times New Roman" w:cs="Times New Roman"/>
          <w:sz w:val="24"/>
          <w:szCs w:val="28"/>
        </w:rPr>
        <w:t>об</w:t>
      </w:r>
      <w:r w:rsidRPr="008E43BA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8E43BA">
        <w:rPr>
          <w:rFonts w:ascii="Times New Roman" w:hAnsi="Times New Roman" w:cs="Times New Roman"/>
          <w:sz w:val="24"/>
          <w:szCs w:val="28"/>
        </w:rPr>
        <w:t xml:space="preserve">щихся </w:t>
      </w:r>
      <w:r>
        <w:rPr>
          <w:rFonts w:ascii="Times New Roman" w:hAnsi="Times New Roman" w:cs="Times New Roman"/>
          <w:sz w:val="24"/>
          <w:szCs w:val="28"/>
        </w:rPr>
        <w:t>6-</w:t>
      </w:r>
      <w:r w:rsidRPr="008E43BA">
        <w:rPr>
          <w:rFonts w:ascii="Times New Roman" w:hAnsi="Times New Roman" w:cs="Times New Roman"/>
          <w:sz w:val="24"/>
          <w:szCs w:val="28"/>
        </w:rPr>
        <w:t>7 классов района качество знаний</w:t>
      </w:r>
      <w:r>
        <w:rPr>
          <w:rFonts w:ascii="Times New Roman" w:hAnsi="Times New Roman" w:cs="Times New Roman"/>
          <w:sz w:val="24"/>
          <w:szCs w:val="28"/>
        </w:rPr>
        <w:t xml:space="preserve"> выше 60%</w:t>
      </w:r>
      <w:r w:rsidRPr="008E43BA">
        <w:rPr>
          <w:rFonts w:ascii="Times New Roman" w:hAnsi="Times New Roman" w:cs="Times New Roman"/>
          <w:sz w:val="24"/>
          <w:szCs w:val="28"/>
        </w:rPr>
        <w:t xml:space="preserve">: в 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8E43BA">
        <w:rPr>
          <w:rFonts w:ascii="Times New Roman" w:hAnsi="Times New Roman" w:cs="Times New Roman"/>
          <w:sz w:val="24"/>
          <w:szCs w:val="28"/>
        </w:rPr>
        <w:t xml:space="preserve"> классе </w:t>
      </w:r>
      <w:r>
        <w:rPr>
          <w:rFonts w:ascii="Times New Roman" w:hAnsi="Times New Roman" w:cs="Times New Roman"/>
          <w:sz w:val="24"/>
          <w:szCs w:val="28"/>
        </w:rPr>
        <w:t>об</w:t>
      </w:r>
      <w:r w:rsidRPr="008E43BA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8E43BA">
        <w:rPr>
          <w:rFonts w:ascii="Times New Roman" w:hAnsi="Times New Roman" w:cs="Times New Roman"/>
          <w:sz w:val="24"/>
          <w:szCs w:val="28"/>
        </w:rPr>
        <w:t xml:space="preserve">щиеся района показали </w:t>
      </w:r>
      <w:r>
        <w:rPr>
          <w:rFonts w:ascii="Times New Roman" w:hAnsi="Times New Roman" w:cs="Times New Roman"/>
          <w:sz w:val="24"/>
          <w:szCs w:val="28"/>
        </w:rPr>
        <w:t>56</w:t>
      </w:r>
      <w:r w:rsidRPr="008E43BA">
        <w:rPr>
          <w:rFonts w:ascii="Times New Roman" w:hAnsi="Times New Roman" w:cs="Times New Roman"/>
          <w:sz w:val="24"/>
          <w:szCs w:val="28"/>
        </w:rPr>
        <w:t xml:space="preserve">%. </w:t>
      </w:r>
      <w:r>
        <w:rPr>
          <w:rFonts w:ascii="Times New Roman" w:hAnsi="Times New Roman" w:cs="Times New Roman"/>
          <w:sz w:val="24"/>
          <w:szCs w:val="28"/>
        </w:rPr>
        <w:t xml:space="preserve"> Данный </w:t>
      </w:r>
      <w:r w:rsidRPr="008E43BA">
        <w:rPr>
          <w:rFonts w:ascii="Times New Roman" w:hAnsi="Times New Roman" w:cs="Times New Roman"/>
          <w:sz w:val="24"/>
          <w:szCs w:val="28"/>
        </w:rPr>
        <w:t xml:space="preserve">результат объясняется тем, что </w:t>
      </w:r>
      <w:r>
        <w:rPr>
          <w:rFonts w:ascii="Times New Roman" w:hAnsi="Times New Roman" w:cs="Times New Roman"/>
          <w:sz w:val="24"/>
          <w:szCs w:val="28"/>
        </w:rPr>
        <w:t>об</w:t>
      </w:r>
      <w:r w:rsidRPr="008E43BA">
        <w:rPr>
          <w:rFonts w:ascii="Times New Roman" w:hAnsi="Times New Roman" w:cs="Times New Roman"/>
          <w:sz w:val="24"/>
          <w:szCs w:val="28"/>
        </w:rPr>
        <w:t>уча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8E43BA">
        <w:rPr>
          <w:rFonts w:ascii="Times New Roman" w:hAnsi="Times New Roman" w:cs="Times New Roman"/>
          <w:sz w:val="24"/>
          <w:szCs w:val="28"/>
        </w:rPr>
        <w:t>щиеся</w:t>
      </w:r>
      <w:r>
        <w:rPr>
          <w:rFonts w:ascii="Times New Roman" w:hAnsi="Times New Roman" w:cs="Times New Roman"/>
          <w:sz w:val="24"/>
          <w:szCs w:val="28"/>
        </w:rPr>
        <w:t xml:space="preserve"> только приступили к обучению предмета,</w:t>
      </w:r>
      <w:r w:rsidRPr="008E43BA">
        <w:rPr>
          <w:rFonts w:ascii="Times New Roman" w:hAnsi="Times New Roman" w:cs="Times New Roman"/>
          <w:sz w:val="24"/>
          <w:szCs w:val="28"/>
        </w:rPr>
        <w:t xml:space="preserve"> недостаточный уровень </w:t>
      </w:r>
      <w:proofErr w:type="spellStart"/>
      <w:r w:rsidRPr="008E43BA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8E43BA">
        <w:rPr>
          <w:rFonts w:ascii="Times New Roman" w:hAnsi="Times New Roman" w:cs="Times New Roman"/>
          <w:sz w:val="24"/>
          <w:szCs w:val="28"/>
        </w:rPr>
        <w:t xml:space="preserve"> навыков самоконтроля  помешал усвоить  материал, что особенно отразилось на выполнении  практической части работы. </w:t>
      </w:r>
    </w:p>
    <w:p w:rsidR="007D4DE4" w:rsidRDefault="00290919" w:rsidP="00057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D4DE4">
        <w:rPr>
          <w:rFonts w:ascii="Times New Roman" w:hAnsi="Times New Roman" w:cs="Times New Roman"/>
          <w:sz w:val="24"/>
          <w:szCs w:val="28"/>
        </w:rPr>
        <w:t xml:space="preserve"> Подтверждение оценок во всех классах выше 75%.</w:t>
      </w:r>
    </w:p>
    <w:p w:rsidR="000574C6" w:rsidRDefault="00290919" w:rsidP="00057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574C6" w:rsidRPr="008E43BA">
        <w:rPr>
          <w:rFonts w:ascii="Times New Roman" w:hAnsi="Times New Roman" w:cs="Times New Roman"/>
          <w:sz w:val="24"/>
          <w:szCs w:val="28"/>
        </w:rPr>
        <w:t xml:space="preserve">На заседании РМО учителей биологии, были рассмотрены и проанализированы результаты ВПР, скорректирована методическая работа с учетом полученных результатов. Организована  работа по повышению качества предметных результатов по биологии на уроках и во внеурочное время,  с наиболее </w:t>
      </w:r>
      <w:proofErr w:type="gramStart"/>
      <w:r w:rsidR="000574C6" w:rsidRPr="008E43BA">
        <w:rPr>
          <w:rFonts w:ascii="Times New Roman" w:hAnsi="Times New Roman" w:cs="Times New Roman"/>
          <w:sz w:val="24"/>
          <w:szCs w:val="28"/>
        </w:rPr>
        <w:t>слабыми</w:t>
      </w:r>
      <w:proofErr w:type="gramEnd"/>
      <w:r w:rsidR="000574C6" w:rsidRPr="008E43BA">
        <w:rPr>
          <w:rFonts w:ascii="Times New Roman" w:hAnsi="Times New Roman" w:cs="Times New Roman"/>
          <w:sz w:val="24"/>
          <w:szCs w:val="28"/>
        </w:rPr>
        <w:t xml:space="preserve"> </w:t>
      </w:r>
      <w:r w:rsidR="000574C6">
        <w:rPr>
          <w:rFonts w:ascii="Times New Roman" w:hAnsi="Times New Roman" w:cs="Times New Roman"/>
          <w:sz w:val="24"/>
          <w:szCs w:val="28"/>
        </w:rPr>
        <w:t>об</w:t>
      </w:r>
      <w:r w:rsidR="000574C6" w:rsidRPr="008E43BA">
        <w:rPr>
          <w:rFonts w:ascii="Times New Roman" w:hAnsi="Times New Roman" w:cs="Times New Roman"/>
          <w:sz w:val="24"/>
          <w:szCs w:val="28"/>
        </w:rPr>
        <w:t>уча</w:t>
      </w:r>
      <w:r w:rsidR="000574C6">
        <w:rPr>
          <w:rFonts w:ascii="Times New Roman" w:hAnsi="Times New Roman" w:cs="Times New Roman"/>
          <w:sz w:val="24"/>
          <w:szCs w:val="28"/>
        </w:rPr>
        <w:t>ю</w:t>
      </w:r>
      <w:r w:rsidR="000574C6" w:rsidRPr="008E43BA">
        <w:rPr>
          <w:rFonts w:ascii="Times New Roman" w:hAnsi="Times New Roman" w:cs="Times New Roman"/>
          <w:sz w:val="24"/>
          <w:szCs w:val="28"/>
        </w:rPr>
        <w:t xml:space="preserve">щимися проводится индивидуальная работа. </w:t>
      </w:r>
      <w:r w:rsidR="000574C6" w:rsidRPr="008E43B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Учителями  разработан план по подготовке </w:t>
      </w:r>
      <w:proofErr w:type="gramStart"/>
      <w:r w:rsidR="00A33297">
        <w:rPr>
          <w:rFonts w:ascii="Times New Roman" w:eastAsia="Times New Roman" w:hAnsi="Times New Roman" w:cs="Times New Roman"/>
          <w:color w:val="000000"/>
          <w:sz w:val="24"/>
          <w:szCs w:val="28"/>
        </w:rPr>
        <w:t>об</w:t>
      </w:r>
      <w:r w:rsidR="000574C6" w:rsidRPr="008E43BA">
        <w:rPr>
          <w:rFonts w:ascii="Times New Roman" w:eastAsia="Times New Roman" w:hAnsi="Times New Roman" w:cs="Times New Roman"/>
          <w:color w:val="000000"/>
          <w:sz w:val="24"/>
          <w:szCs w:val="28"/>
        </w:rPr>
        <w:t>уча</w:t>
      </w:r>
      <w:r w:rsidR="00A33297">
        <w:rPr>
          <w:rFonts w:ascii="Times New Roman" w:eastAsia="Times New Roman" w:hAnsi="Times New Roman" w:cs="Times New Roman"/>
          <w:color w:val="000000"/>
          <w:sz w:val="24"/>
          <w:szCs w:val="28"/>
        </w:rPr>
        <w:t>ю</w:t>
      </w:r>
      <w:r w:rsidR="000574C6" w:rsidRPr="008E43BA">
        <w:rPr>
          <w:rFonts w:ascii="Times New Roman" w:eastAsia="Times New Roman" w:hAnsi="Times New Roman" w:cs="Times New Roman"/>
          <w:color w:val="000000"/>
          <w:sz w:val="24"/>
          <w:szCs w:val="28"/>
        </w:rPr>
        <w:t>щихся</w:t>
      </w:r>
      <w:proofErr w:type="gramEnd"/>
      <w:r w:rsidR="000574C6" w:rsidRPr="008E43B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 ВПР.</w:t>
      </w:r>
    </w:p>
    <w:p w:rsidR="00290919" w:rsidRDefault="00290919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F1B" w:rsidRDefault="007D1F1B" w:rsidP="007D1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0919">
        <w:rPr>
          <w:rFonts w:ascii="Times New Roman" w:hAnsi="Times New Roman" w:cs="Times New Roman"/>
          <w:b/>
          <w:sz w:val="24"/>
        </w:rPr>
        <w:t xml:space="preserve">Сравнение результатов  всероссийских проверочных работ в  8-х классах  Городовиковского района по </w:t>
      </w:r>
      <w:r>
        <w:rPr>
          <w:rFonts w:ascii="Times New Roman" w:hAnsi="Times New Roman" w:cs="Times New Roman"/>
          <w:b/>
          <w:sz w:val="24"/>
        </w:rPr>
        <w:t xml:space="preserve">химии </w:t>
      </w:r>
      <w:r w:rsidRPr="00290919">
        <w:rPr>
          <w:rFonts w:ascii="Times New Roman" w:hAnsi="Times New Roman" w:cs="Times New Roman"/>
          <w:b/>
          <w:sz w:val="24"/>
        </w:rPr>
        <w:t>(2020-2021 уч. г. весна)</w:t>
      </w:r>
    </w:p>
    <w:p w:rsidR="007D1F1B" w:rsidRDefault="007D1F1B" w:rsidP="007D1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E24BC8" wp14:editId="3981FC97">
            <wp:extent cx="4629150" cy="261937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936D6" w:rsidRPr="00B7611E" w:rsidRDefault="007D1F1B" w:rsidP="000914BA">
      <w:pPr>
        <w:keepNext/>
        <w:spacing w:after="16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</w:t>
      </w:r>
      <w:r w:rsidRPr="007D1F1B">
        <w:rPr>
          <w:rFonts w:ascii="Times New Roman" w:eastAsia="Calibri" w:hAnsi="Times New Roman" w:cs="Times New Roman"/>
          <w:sz w:val="24"/>
        </w:rPr>
        <w:t xml:space="preserve">Всероссийские проверочные работы по химии в 8 классе выполняли </w:t>
      </w:r>
      <w:r w:rsidR="00A33297">
        <w:rPr>
          <w:rFonts w:ascii="Times New Roman" w:eastAsia="Calibri" w:hAnsi="Times New Roman" w:cs="Times New Roman"/>
          <w:sz w:val="24"/>
        </w:rPr>
        <w:t>об</w:t>
      </w:r>
      <w:r w:rsidRPr="007D1F1B">
        <w:rPr>
          <w:rFonts w:ascii="Times New Roman" w:eastAsia="Calibri" w:hAnsi="Times New Roman" w:cs="Times New Roman"/>
          <w:sz w:val="24"/>
        </w:rPr>
        <w:t>уча</w:t>
      </w:r>
      <w:r w:rsidR="00A33297">
        <w:rPr>
          <w:rFonts w:ascii="Times New Roman" w:eastAsia="Calibri" w:hAnsi="Times New Roman" w:cs="Times New Roman"/>
          <w:sz w:val="24"/>
        </w:rPr>
        <w:t>ю</w:t>
      </w:r>
      <w:r w:rsidRPr="007D1F1B">
        <w:rPr>
          <w:rFonts w:ascii="Times New Roman" w:eastAsia="Calibri" w:hAnsi="Times New Roman" w:cs="Times New Roman"/>
          <w:sz w:val="24"/>
        </w:rPr>
        <w:t xml:space="preserve">щиеся всех школ Городовиковского района, за исключением </w:t>
      </w:r>
      <w:r>
        <w:rPr>
          <w:rFonts w:ascii="Times New Roman" w:eastAsia="Calibri" w:hAnsi="Times New Roman" w:cs="Times New Roman"/>
          <w:sz w:val="24"/>
        </w:rPr>
        <w:t xml:space="preserve">МКОУ </w:t>
      </w:r>
      <w:r w:rsidRPr="007D1F1B">
        <w:rPr>
          <w:rFonts w:ascii="Times New Roman" w:eastAsia="Calibri" w:hAnsi="Times New Roman" w:cs="Times New Roman"/>
          <w:sz w:val="24"/>
        </w:rPr>
        <w:t xml:space="preserve">ГСОШ№2. </w:t>
      </w:r>
      <w:proofErr w:type="gramStart"/>
      <w:r w:rsidRPr="007D1F1B">
        <w:rPr>
          <w:rFonts w:ascii="Times New Roman" w:eastAsia="Calibri" w:hAnsi="Times New Roman" w:cs="Times New Roman"/>
          <w:sz w:val="24"/>
        </w:rPr>
        <w:t xml:space="preserve">Хорошие результаты  ВПР по химии в 8 классе в ГСОШ№3-69%; Винлицей-67%; ГМГ-54%; низкие результаты ВПР в Южной СОШ-20%; </w:t>
      </w:r>
      <w:proofErr w:type="spellStart"/>
      <w:r w:rsidRPr="007D1F1B">
        <w:rPr>
          <w:rFonts w:ascii="Times New Roman" w:eastAsia="Calibri" w:hAnsi="Times New Roman" w:cs="Times New Roman"/>
          <w:sz w:val="24"/>
        </w:rPr>
        <w:t>ЧапСОШ</w:t>
      </w:r>
      <w:proofErr w:type="spellEnd"/>
      <w:r w:rsidRPr="007D1F1B">
        <w:rPr>
          <w:rFonts w:ascii="Times New Roman" w:eastAsia="Calibri" w:hAnsi="Times New Roman" w:cs="Times New Roman"/>
          <w:sz w:val="24"/>
        </w:rPr>
        <w:t xml:space="preserve"> – 25%; ГСОШ№1 – 28%. Большинство </w:t>
      </w:r>
      <w:r w:rsidR="00A33297">
        <w:rPr>
          <w:rFonts w:ascii="Times New Roman" w:eastAsia="Calibri" w:hAnsi="Times New Roman" w:cs="Times New Roman"/>
          <w:sz w:val="24"/>
        </w:rPr>
        <w:t>об</w:t>
      </w:r>
      <w:r w:rsidRPr="007D1F1B">
        <w:rPr>
          <w:rFonts w:ascii="Times New Roman" w:eastAsia="Calibri" w:hAnsi="Times New Roman" w:cs="Times New Roman"/>
          <w:sz w:val="24"/>
        </w:rPr>
        <w:t>уча</w:t>
      </w:r>
      <w:r w:rsidR="00A33297">
        <w:rPr>
          <w:rFonts w:ascii="Times New Roman" w:eastAsia="Calibri" w:hAnsi="Times New Roman" w:cs="Times New Roman"/>
          <w:sz w:val="24"/>
        </w:rPr>
        <w:t>ю</w:t>
      </w:r>
      <w:r w:rsidRPr="007D1F1B">
        <w:rPr>
          <w:rFonts w:ascii="Times New Roman" w:eastAsia="Calibri" w:hAnsi="Times New Roman" w:cs="Times New Roman"/>
          <w:sz w:val="24"/>
        </w:rPr>
        <w:t>щихся достигли базового уровня освоения планируемых результатов в соответствии с требованиями ФГОС.</w:t>
      </w:r>
      <w:proofErr w:type="gramEnd"/>
      <w:r w:rsidRPr="007D1F1B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7D1F1B">
        <w:rPr>
          <w:rFonts w:ascii="Times New Roman" w:eastAsia="Calibri" w:hAnsi="Times New Roman" w:cs="Times New Roman"/>
          <w:sz w:val="24"/>
        </w:rPr>
        <w:t>В</w:t>
      </w:r>
      <w:proofErr w:type="gramEnd"/>
      <w:r w:rsidRPr="007D1F1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Pr="007D1F1B">
        <w:rPr>
          <w:rFonts w:ascii="Times New Roman" w:eastAsia="Calibri" w:hAnsi="Times New Roman" w:cs="Times New Roman"/>
          <w:sz w:val="24"/>
        </w:rPr>
        <w:t>Городовиковском</w:t>
      </w:r>
      <w:proofErr w:type="spellEnd"/>
      <w:proofErr w:type="gramEnd"/>
      <w:r w:rsidRPr="007D1F1B">
        <w:rPr>
          <w:rFonts w:ascii="Times New Roman" w:eastAsia="Calibri" w:hAnsi="Times New Roman" w:cs="Times New Roman"/>
          <w:sz w:val="24"/>
        </w:rPr>
        <w:t xml:space="preserve"> районе ВПР по химии</w:t>
      </w:r>
      <w:r>
        <w:rPr>
          <w:rFonts w:ascii="Times New Roman" w:eastAsia="Calibri" w:hAnsi="Times New Roman" w:cs="Times New Roman"/>
          <w:sz w:val="24"/>
        </w:rPr>
        <w:t xml:space="preserve"> в 8</w:t>
      </w:r>
      <w:r w:rsidR="00A3329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классах</w:t>
      </w:r>
      <w:r w:rsidRPr="007D1F1B">
        <w:rPr>
          <w:rFonts w:ascii="Times New Roman" w:eastAsia="Calibri" w:hAnsi="Times New Roman" w:cs="Times New Roman"/>
          <w:sz w:val="24"/>
        </w:rPr>
        <w:t>:  успеваемость -  100%, качество знаний - 43%.</w:t>
      </w:r>
      <w:r>
        <w:rPr>
          <w:rFonts w:ascii="Times New Roman" w:eastAsia="Calibri" w:hAnsi="Times New Roman" w:cs="Times New Roman"/>
          <w:sz w:val="24"/>
        </w:rPr>
        <w:t xml:space="preserve"> Из 117 человек – 93 человека подтвердили свои оценки (79,4%)</w:t>
      </w:r>
    </w:p>
    <w:p w:rsidR="00D936D6" w:rsidRDefault="00D936D6" w:rsidP="00D93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0919">
        <w:rPr>
          <w:rFonts w:ascii="Times New Roman" w:hAnsi="Times New Roman" w:cs="Times New Roman"/>
          <w:b/>
          <w:sz w:val="24"/>
        </w:rPr>
        <w:t xml:space="preserve">Сравнение результатов  всероссийских проверочных работ в  </w:t>
      </w:r>
      <w:r w:rsidRPr="00D936D6">
        <w:rPr>
          <w:rFonts w:ascii="Times New Roman" w:hAnsi="Times New Roman" w:cs="Times New Roman"/>
          <w:b/>
          <w:sz w:val="24"/>
        </w:rPr>
        <w:t>7 -</w:t>
      </w:r>
      <w:r w:rsidRPr="00290919">
        <w:rPr>
          <w:rFonts w:ascii="Times New Roman" w:hAnsi="Times New Roman" w:cs="Times New Roman"/>
          <w:b/>
          <w:sz w:val="24"/>
        </w:rPr>
        <w:t xml:space="preserve">8-х классах  Городовиковского района по </w:t>
      </w:r>
      <w:r>
        <w:rPr>
          <w:rFonts w:ascii="Times New Roman" w:hAnsi="Times New Roman" w:cs="Times New Roman"/>
          <w:b/>
          <w:sz w:val="24"/>
        </w:rPr>
        <w:t xml:space="preserve">физике  </w:t>
      </w:r>
      <w:r w:rsidRPr="00290919">
        <w:rPr>
          <w:rFonts w:ascii="Times New Roman" w:hAnsi="Times New Roman" w:cs="Times New Roman"/>
          <w:b/>
          <w:sz w:val="24"/>
        </w:rPr>
        <w:t>(2020-2021 уч. г. весна)</w:t>
      </w:r>
    </w:p>
    <w:p w:rsidR="00D936D6" w:rsidRPr="00D936D6" w:rsidRDefault="00D936D6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BB666F6" wp14:editId="2F98D9E3">
            <wp:extent cx="5400675" cy="31718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33297" w:rsidRDefault="00A33297" w:rsidP="00D936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</w:t>
      </w:r>
    </w:p>
    <w:p w:rsidR="00D936D6" w:rsidRPr="00A33297" w:rsidRDefault="00A33297" w:rsidP="00D936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</w:t>
      </w:r>
      <w:r w:rsidR="00D936D6" w:rsidRPr="00A33297">
        <w:rPr>
          <w:rFonts w:ascii="Times New Roman" w:eastAsia="Calibri" w:hAnsi="Times New Roman" w:cs="Times New Roman"/>
          <w:sz w:val="24"/>
        </w:rPr>
        <w:t xml:space="preserve">Из диаграммы видно, что в 7 классе по физике лучший результат показали </w:t>
      </w:r>
      <w:r>
        <w:rPr>
          <w:rFonts w:ascii="Times New Roman" w:eastAsia="Calibri" w:hAnsi="Times New Roman" w:cs="Times New Roman"/>
          <w:sz w:val="24"/>
        </w:rPr>
        <w:t>об</w:t>
      </w:r>
      <w:r w:rsidR="00D936D6" w:rsidRPr="00A33297">
        <w:rPr>
          <w:rFonts w:ascii="Times New Roman" w:eastAsia="Calibri" w:hAnsi="Times New Roman" w:cs="Times New Roman"/>
          <w:sz w:val="24"/>
        </w:rPr>
        <w:t>уча</w:t>
      </w:r>
      <w:r>
        <w:rPr>
          <w:rFonts w:ascii="Times New Roman" w:eastAsia="Calibri" w:hAnsi="Times New Roman" w:cs="Times New Roman"/>
          <w:sz w:val="24"/>
        </w:rPr>
        <w:t>ю</w:t>
      </w:r>
      <w:r w:rsidR="00D936D6" w:rsidRPr="00A33297">
        <w:rPr>
          <w:rFonts w:ascii="Times New Roman" w:eastAsia="Calibri" w:hAnsi="Times New Roman" w:cs="Times New Roman"/>
          <w:sz w:val="24"/>
        </w:rPr>
        <w:t xml:space="preserve">щиеся Кировского лицея (5%)  и Чапаевской школы (58%). Хуже показали </w:t>
      </w:r>
      <w:proofErr w:type="gramStart"/>
      <w:r w:rsidR="00D936D6" w:rsidRPr="00A33297">
        <w:rPr>
          <w:rFonts w:ascii="Times New Roman" w:eastAsia="Calibri" w:hAnsi="Times New Roman" w:cs="Times New Roman"/>
          <w:sz w:val="24"/>
        </w:rPr>
        <w:t>результаты</w:t>
      </w:r>
      <w:proofErr w:type="gramEnd"/>
      <w:r w:rsidR="00D936D6" w:rsidRPr="00A3329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об</w:t>
      </w:r>
      <w:r w:rsidR="00D936D6" w:rsidRPr="00A33297">
        <w:rPr>
          <w:rFonts w:ascii="Times New Roman" w:eastAsia="Calibri" w:hAnsi="Times New Roman" w:cs="Times New Roman"/>
          <w:sz w:val="24"/>
        </w:rPr>
        <w:t>уча</w:t>
      </w:r>
      <w:r>
        <w:rPr>
          <w:rFonts w:ascii="Times New Roman" w:eastAsia="Calibri" w:hAnsi="Times New Roman" w:cs="Times New Roman"/>
          <w:sz w:val="24"/>
        </w:rPr>
        <w:t>ю</w:t>
      </w:r>
      <w:r w:rsidR="00D936D6" w:rsidRPr="00A33297">
        <w:rPr>
          <w:rFonts w:ascii="Times New Roman" w:eastAsia="Calibri" w:hAnsi="Times New Roman" w:cs="Times New Roman"/>
          <w:sz w:val="24"/>
        </w:rPr>
        <w:t xml:space="preserve">щиеся ГСОШ№3 (31%, и </w:t>
      </w:r>
      <w:proofErr w:type="spellStart"/>
      <w:r w:rsidR="00D936D6" w:rsidRPr="00A33297">
        <w:rPr>
          <w:rFonts w:ascii="Times New Roman" w:eastAsia="Calibri" w:hAnsi="Times New Roman" w:cs="Times New Roman"/>
          <w:sz w:val="24"/>
        </w:rPr>
        <w:t>Виноградненского</w:t>
      </w:r>
      <w:proofErr w:type="spellEnd"/>
      <w:r w:rsidR="00D936D6" w:rsidRPr="00A33297">
        <w:rPr>
          <w:rFonts w:ascii="Times New Roman" w:eastAsia="Calibri" w:hAnsi="Times New Roman" w:cs="Times New Roman"/>
          <w:sz w:val="24"/>
        </w:rPr>
        <w:t xml:space="preserve"> лицея (36%). </w:t>
      </w:r>
      <w:proofErr w:type="gramStart"/>
      <w:r w:rsidR="00D936D6" w:rsidRPr="00A33297">
        <w:rPr>
          <w:rFonts w:ascii="Times New Roman" w:eastAsia="Calibri" w:hAnsi="Times New Roman" w:cs="Times New Roman"/>
          <w:sz w:val="24"/>
        </w:rPr>
        <w:t xml:space="preserve">В 8 классе наилучший результат показали </w:t>
      </w:r>
      <w:r>
        <w:rPr>
          <w:rFonts w:ascii="Times New Roman" w:eastAsia="Calibri" w:hAnsi="Times New Roman" w:cs="Times New Roman"/>
          <w:sz w:val="24"/>
        </w:rPr>
        <w:t>об</w:t>
      </w:r>
      <w:r w:rsidR="00D936D6" w:rsidRPr="00A33297">
        <w:rPr>
          <w:rFonts w:ascii="Times New Roman" w:eastAsia="Calibri" w:hAnsi="Times New Roman" w:cs="Times New Roman"/>
          <w:sz w:val="24"/>
        </w:rPr>
        <w:t>уча</w:t>
      </w:r>
      <w:r>
        <w:rPr>
          <w:rFonts w:ascii="Times New Roman" w:eastAsia="Calibri" w:hAnsi="Times New Roman" w:cs="Times New Roman"/>
          <w:sz w:val="24"/>
        </w:rPr>
        <w:t>ю</w:t>
      </w:r>
      <w:r w:rsidR="00D936D6" w:rsidRPr="00A33297">
        <w:rPr>
          <w:rFonts w:ascii="Times New Roman" w:eastAsia="Calibri" w:hAnsi="Times New Roman" w:cs="Times New Roman"/>
          <w:sz w:val="24"/>
        </w:rPr>
        <w:t>щиеся Южной школы (60%).</w:t>
      </w:r>
      <w:proofErr w:type="gramEnd"/>
      <w:r w:rsidR="00D936D6" w:rsidRPr="00A33297">
        <w:rPr>
          <w:rFonts w:ascii="Times New Roman" w:eastAsia="Calibri" w:hAnsi="Times New Roman" w:cs="Times New Roman"/>
          <w:sz w:val="24"/>
        </w:rPr>
        <w:t xml:space="preserve"> Хуже показали результат </w:t>
      </w:r>
      <w:r>
        <w:rPr>
          <w:rFonts w:ascii="Times New Roman" w:eastAsia="Calibri" w:hAnsi="Times New Roman" w:cs="Times New Roman"/>
          <w:sz w:val="24"/>
        </w:rPr>
        <w:t>об</w:t>
      </w:r>
      <w:r w:rsidR="00D936D6" w:rsidRPr="00A33297">
        <w:rPr>
          <w:rFonts w:ascii="Times New Roman" w:eastAsia="Calibri" w:hAnsi="Times New Roman" w:cs="Times New Roman"/>
          <w:sz w:val="24"/>
        </w:rPr>
        <w:t>уча</w:t>
      </w:r>
      <w:r>
        <w:rPr>
          <w:rFonts w:ascii="Times New Roman" w:eastAsia="Calibri" w:hAnsi="Times New Roman" w:cs="Times New Roman"/>
          <w:sz w:val="24"/>
        </w:rPr>
        <w:t>ю</w:t>
      </w:r>
      <w:r w:rsidR="00D936D6" w:rsidRPr="00A33297">
        <w:rPr>
          <w:rFonts w:ascii="Times New Roman" w:eastAsia="Calibri" w:hAnsi="Times New Roman" w:cs="Times New Roman"/>
          <w:sz w:val="24"/>
        </w:rPr>
        <w:t>щиеся МКОУ ГСОШ№2 (</w:t>
      </w:r>
      <w:proofErr w:type="gramStart"/>
      <w:r w:rsidR="00D936D6" w:rsidRPr="00A33297">
        <w:rPr>
          <w:rFonts w:ascii="Times New Roman" w:eastAsia="Calibri" w:hAnsi="Times New Roman" w:cs="Times New Roman"/>
          <w:sz w:val="24"/>
        </w:rPr>
        <w:t>30%) Ни</w:t>
      </w:r>
      <w:proofErr w:type="gramEnd"/>
      <w:r w:rsidR="00D936D6" w:rsidRPr="00A33297">
        <w:rPr>
          <w:rFonts w:ascii="Times New Roman" w:eastAsia="Calibri" w:hAnsi="Times New Roman" w:cs="Times New Roman"/>
          <w:sz w:val="24"/>
        </w:rPr>
        <w:t xml:space="preserve">зкие результаты объясняются слабой успеваемостью </w:t>
      </w:r>
      <w:r>
        <w:rPr>
          <w:rFonts w:ascii="Times New Roman" w:eastAsia="Calibri" w:hAnsi="Times New Roman" w:cs="Times New Roman"/>
          <w:sz w:val="24"/>
        </w:rPr>
        <w:t>об</w:t>
      </w:r>
      <w:r w:rsidR="00D936D6" w:rsidRPr="00A33297">
        <w:rPr>
          <w:rFonts w:ascii="Times New Roman" w:eastAsia="Calibri" w:hAnsi="Times New Roman" w:cs="Times New Roman"/>
          <w:sz w:val="24"/>
        </w:rPr>
        <w:t>уча</w:t>
      </w:r>
      <w:r>
        <w:rPr>
          <w:rFonts w:ascii="Times New Roman" w:eastAsia="Calibri" w:hAnsi="Times New Roman" w:cs="Times New Roman"/>
          <w:sz w:val="24"/>
        </w:rPr>
        <w:t>ю</w:t>
      </w:r>
      <w:r w:rsidR="00D936D6" w:rsidRPr="00A33297">
        <w:rPr>
          <w:rFonts w:ascii="Times New Roman" w:eastAsia="Calibri" w:hAnsi="Times New Roman" w:cs="Times New Roman"/>
          <w:sz w:val="24"/>
        </w:rPr>
        <w:t xml:space="preserve">щихся данных школ, но хочется отметить, что  все </w:t>
      </w:r>
      <w:r>
        <w:rPr>
          <w:rFonts w:ascii="Times New Roman" w:eastAsia="Calibri" w:hAnsi="Times New Roman" w:cs="Times New Roman"/>
          <w:sz w:val="24"/>
        </w:rPr>
        <w:t>об</w:t>
      </w:r>
      <w:r w:rsidR="00D936D6" w:rsidRPr="00A33297">
        <w:rPr>
          <w:rFonts w:ascii="Times New Roman" w:eastAsia="Calibri" w:hAnsi="Times New Roman" w:cs="Times New Roman"/>
          <w:sz w:val="24"/>
        </w:rPr>
        <w:t>уча</w:t>
      </w:r>
      <w:r>
        <w:rPr>
          <w:rFonts w:ascii="Times New Roman" w:eastAsia="Calibri" w:hAnsi="Times New Roman" w:cs="Times New Roman"/>
          <w:sz w:val="24"/>
        </w:rPr>
        <w:t>ю</w:t>
      </w:r>
      <w:r w:rsidR="00D936D6" w:rsidRPr="00A33297">
        <w:rPr>
          <w:rFonts w:ascii="Times New Roman" w:eastAsia="Calibri" w:hAnsi="Times New Roman" w:cs="Times New Roman"/>
          <w:sz w:val="24"/>
        </w:rPr>
        <w:t>щиеся подтвердили свои  оценки.</w:t>
      </w:r>
    </w:p>
    <w:p w:rsidR="00D936D6" w:rsidRPr="00D936D6" w:rsidRDefault="00D936D6" w:rsidP="00D936D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936D6">
        <w:rPr>
          <w:rFonts w:ascii="Times New Roman" w:eastAsia="Calibri" w:hAnsi="Times New Roman" w:cs="Times New Roman"/>
          <w:b/>
        </w:rPr>
        <w:t>Выводы:</w:t>
      </w:r>
    </w:p>
    <w:p w:rsidR="00D936D6" w:rsidRPr="00D936D6" w:rsidRDefault="00D936D6" w:rsidP="00BB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936D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результатам анализа спланирована корректировка работы по устранению выявленных пробелов: организовано сопутствующее повторение на уроках, введено в план урока проведение индивидуальных тренировочных упражнений для отдельных учащихся.</w:t>
      </w:r>
    </w:p>
    <w:p w:rsidR="00A33297" w:rsidRDefault="00A33297" w:rsidP="0082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283A" w:rsidRDefault="0082283A" w:rsidP="0082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0919">
        <w:rPr>
          <w:rFonts w:ascii="Times New Roman" w:hAnsi="Times New Roman" w:cs="Times New Roman"/>
          <w:b/>
          <w:sz w:val="24"/>
        </w:rPr>
        <w:t xml:space="preserve">Сравнение результатов  всероссийских проверочных работ в  </w:t>
      </w:r>
      <w:r>
        <w:rPr>
          <w:rFonts w:ascii="Times New Roman" w:hAnsi="Times New Roman" w:cs="Times New Roman"/>
          <w:b/>
          <w:sz w:val="24"/>
        </w:rPr>
        <w:t>6</w:t>
      </w:r>
      <w:r w:rsidRPr="00D936D6">
        <w:rPr>
          <w:rFonts w:ascii="Times New Roman" w:hAnsi="Times New Roman" w:cs="Times New Roman"/>
          <w:b/>
          <w:sz w:val="24"/>
        </w:rPr>
        <w:t xml:space="preserve"> -</w:t>
      </w:r>
      <w:r w:rsidRPr="00290919">
        <w:rPr>
          <w:rFonts w:ascii="Times New Roman" w:hAnsi="Times New Roman" w:cs="Times New Roman"/>
          <w:b/>
          <w:sz w:val="24"/>
        </w:rPr>
        <w:t>8-х классах  Городовиковского района по</w:t>
      </w:r>
      <w:r>
        <w:rPr>
          <w:rFonts w:ascii="Times New Roman" w:hAnsi="Times New Roman" w:cs="Times New Roman"/>
          <w:b/>
          <w:sz w:val="24"/>
        </w:rPr>
        <w:t xml:space="preserve"> географии  </w:t>
      </w:r>
      <w:r w:rsidRPr="00290919">
        <w:rPr>
          <w:rFonts w:ascii="Times New Roman" w:hAnsi="Times New Roman" w:cs="Times New Roman"/>
          <w:b/>
          <w:sz w:val="24"/>
        </w:rPr>
        <w:t>(2020-2021 уч. г. весна)</w:t>
      </w:r>
    </w:p>
    <w:p w:rsidR="0082283A" w:rsidRDefault="0082283A" w:rsidP="00823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2283A"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w:drawing>
          <wp:inline distT="0" distB="0" distL="0" distR="0" wp14:anchorId="1BB8081F" wp14:editId="214A9207">
            <wp:extent cx="4584589" cy="2755631"/>
            <wp:effectExtent l="0" t="0" r="698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275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297" w:rsidRDefault="00BB0ACD" w:rsidP="0082283A">
      <w:pPr>
        <w:tabs>
          <w:tab w:val="left" w:pos="667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283A" w:rsidRPr="0082283A" w:rsidRDefault="00A33297" w:rsidP="0082283A">
      <w:pPr>
        <w:tabs>
          <w:tab w:val="left" w:pos="667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осень </w:t>
      </w:r>
      <w:r w:rsid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весна </w:t>
      </w:r>
      <w:r w:rsid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2020-2021учебного года 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ВПР</w:t>
      </w:r>
      <w:r w:rsid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географии: </w:t>
      </w:r>
    </w:p>
    <w:p w:rsidR="0082283A" w:rsidRPr="0082283A" w:rsidRDefault="0082283A" w:rsidP="0082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и успеваемость по сравнению с ВПР осень в 7 и 8 классах весной повысились по району: в 7 классе качество повысилось с 35, 8% до 55</w:t>
      </w:r>
      <w:r w:rsidR="00A33297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8 классах качество повысилось с 37% до 52,2</w:t>
      </w:r>
      <w:r w:rsidR="00A33297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Низкое качество знаний показали обучающиеся МКОУ ГСОШ№2</w:t>
      </w:r>
      <w:r w:rsidR="00A33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класс (смена учителя)</w:t>
      </w:r>
      <w:proofErr w:type="gramEnd"/>
    </w:p>
    <w:p w:rsidR="0082283A" w:rsidRPr="0082283A" w:rsidRDefault="0082283A" w:rsidP="00822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и рекомендации:</w:t>
      </w:r>
      <w:r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анализа показателей ВПР по географии был отмечен достаточный уровень знаний, но выявлены задания, требующие дополнительной подготовки: знание понятий - точное определение понятий и умение применять географические знания в процессе решения типичных задач.</w:t>
      </w:r>
    </w:p>
    <w:p w:rsidR="003F7AAF" w:rsidRDefault="003F7AAF" w:rsidP="003F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F7AAF" w:rsidRDefault="003F7AAF" w:rsidP="003F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0919">
        <w:rPr>
          <w:rFonts w:ascii="Times New Roman" w:hAnsi="Times New Roman" w:cs="Times New Roman"/>
          <w:b/>
          <w:sz w:val="24"/>
        </w:rPr>
        <w:t xml:space="preserve">Сравнение результатов  всероссийских проверочных работ в  </w:t>
      </w:r>
      <w:r w:rsidR="008237D2">
        <w:rPr>
          <w:rFonts w:ascii="Times New Roman" w:hAnsi="Times New Roman" w:cs="Times New Roman"/>
          <w:b/>
          <w:sz w:val="24"/>
        </w:rPr>
        <w:t>7</w:t>
      </w:r>
      <w:r w:rsidRPr="00290919">
        <w:rPr>
          <w:rFonts w:ascii="Times New Roman" w:hAnsi="Times New Roman" w:cs="Times New Roman"/>
          <w:b/>
          <w:sz w:val="24"/>
        </w:rPr>
        <w:t>-х классах  Городовиковского района по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237D2">
        <w:rPr>
          <w:rFonts w:ascii="Times New Roman" w:hAnsi="Times New Roman" w:cs="Times New Roman"/>
          <w:b/>
          <w:sz w:val="24"/>
        </w:rPr>
        <w:t>английскому языку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290919">
        <w:rPr>
          <w:rFonts w:ascii="Times New Roman" w:hAnsi="Times New Roman" w:cs="Times New Roman"/>
          <w:b/>
          <w:sz w:val="24"/>
        </w:rPr>
        <w:t>(2020-2021 уч. г. весна)</w:t>
      </w:r>
    </w:p>
    <w:p w:rsidR="003F7AAF" w:rsidRDefault="003F7AAF" w:rsidP="008237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>
        <w:rPr>
          <w:noProof/>
          <w:lang w:eastAsia="ru-RU"/>
        </w:rPr>
        <w:drawing>
          <wp:inline distT="0" distB="0" distL="0" distR="0" wp14:anchorId="245819CE" wp14:editId="30108D82">
            <wp:extent cx="4772025" cy="26193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F7AAF" w:rsidRDefault="003F7AAF" w:rsidP="002C0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8237D2" w:rsidRPr="008237D2" w:rsidRDefault="008237D2" w:rsidP="0082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237D2">
        <w:rPr>
          <w:rFonts w:ascii="Times New Roman" w:eastAsia="Calibri" w:hAnsi="Times New Roman" w:cs="Times New Roman"/>
          <w:sz w:val="24"/>
          <w:szCs w:val="24"/>
        </w:rPr>
        <w:t xml:space="preserve">Из  диаграммы видно, что лучшее качество знаний показали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8237D2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8237D2">
        <w:rPr>
          <w:rFonts w:ascii="Times New Roman" w:eastAsia="Calibri" w:hAnsi="Times New Roman" w:cs="Times New Roman"/>
          <w:sz w:val="24"/>
          <w:szCs w:val="24"/>
        </w:rPr>
        <w:t xml:space="preserve">щиеся  МКОУ ГСОШ№1 (75 %,),  МКОУ «ГМГ» (68%) и МКОУ «Кировский сельский лицей» (63 %,).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Ниже 50% </w:t>
      </w:r>
      <w:r w:rsidRPr="008237D2">
        <w:rPr>
          <w:rFonts w:ascii="Times New Roman" w:eastAsia="Calibri" w:hAnsi="Times New Roman" w:cs="Times New Roman"/>
          <w:sz w:val="24"/>
          <w:szCs w:val="24"/>
        </w:rPr>
        <w:t xml:space="preserve">результаты качества знаний показали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8237D2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8237D2">
        <w:rPr>
          <w:rFonts w:ascii="Times New Roman" w:eastAsia="Calibri" w:hAnsi="Times New Roman" w:cs="Times New Roman"/>
          <w:sz w:val="24"/>
          <w:szCs w:val="24"/>
        </w:rPr>
        <w:t>щиеся  МКОУ «ЧСОШ» - 42%, МКОУ «Вин</w:t>
      </w:r>
      <w:proofErr w:type="gramStart"/>
      <w:r w:rsidRPr="008237D2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8237D2">
        <w:rPr>
          <w:rFonts w:ascii="Times New Roman" w:eastAsia="Calibri" w:hAnsi="Times New Roman" w:cs="Times New Roman"/>
          <w:sz w:val="24"/>
          <w:szCs w:val="24"/>
        </w:rPr>
        <w:t>ицей»-35%, МКОУ «ЮСОШ» -25%.</w:t>
      </w:r>
    </w:p>
    <w:p w:rsidR="008237D2" w:rsidRPr="008237D2" w:rsidRDefault="008237D2" w:rsidP="008237D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Из</w:t>
      </w:r>
      <w:r w:rsidRPr="008237D2">
        <w:rPr>
          <w:rFonts w:ascii="Times New Roman" w:eastAsia="Calibri" w:hAnsi="Times New Roman" w:cs="Times New Roman"/>
          <w:color w:val="000000"/>
          <w:sz w:val="24"/>
        </w:rPr>
        <w:t xml:space="preserve">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8237D2" w:rsidRPr="008237D2" w:rsidRDefault="008237D2" w:rsidP="008237D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8237D2">
        <w:rPr>
          <w:rFonts w:ascii="Times New Roman" w:eastAsia="Calibri" w:hAnsi="Times New Roman" w:cs="Times New Roman"/>
          <w:color w:val="000000"/>
          <w:sz w:val="24"/>
        </w:rPr>
        <w:t>Рекомендации:</w:t>
      </w:r>
    </w:p>
    <w:p w:rsidR="008237D2" w:rsidRPr="008237D2" w:rsidRDefault="008237D2" w:rsidP="008237D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237D2">
        <w:rPr>
          <w:rFonts w:ascii="Times New Roman" w:eastAsia="Calibri" w:hAnsi="Times New Roman" w:cs="Times New Roman"/>
          <w:sz w:val="24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4"/>
        </w:rPr>
        <w:t>в</w:t>
      </w:r>
      <w:r w:rsidRPr="008237D2">
        <w:rPr>
          <w:rFonts w:ascii="Times New Roman" w:eastAsia="Calibri" w:hAnsi="Times New Roman" w:cs="Times New Roman"/>
          <w:sz w:val="24"/>
        </w:rPr>
        <w:t xml:space="preserve"> целях повышения качества знаний учащихся обратить внимание на организацию обучения в соответствии с требованиями российского образования;                                                                                     - </w:t>
      </w:r>
      <w:r>
        <w:rPr>
          <w:rFonts w:ascii="Times New Roman" w:eastAsia="Calibri" w:hAnsi="Times New Roman" w:cs="Times New Roman"/>
          <w:sz w:val="24"/>
        </w:rPr>
        <w:t>с</w:t>
      </w:r>
      <w:r w:rsidRPr="008237D2">
        <w:rPr>
          <w:rFonts w:ascii="Times New Roman" w:eastAsia="Calibri" w:hAnsi="Times New Roman" w:cs="Times New Roman"/>
          <w:sz w:val="24"/>
        </w:rPr>
        <w:t xml:space="preserve">овершенствовать работу по повышению качества знаний, используя современные  технологии.     </w:t>
      </w:r>
    </w:p>
    <w:p w:rsidR="0082283A" w:rsidRDefault="0082283A" w:rsidP="002C0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8237D2" w:rsidRDefault="008237D2" w:rsidP="002C0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Выводы:</w:t>
      </w:r>
    </w:p>
    <w:p w:rsidR="00F0249B" w:rsidRPr="00F0249B" w:rsidRDefault="00F0249B" w:rsidP="002C0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Результаты ВПР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 по предметам, участвующих в ВПР </w:t>
      </w:r>
      <w:r w:rsidR="002C09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2021</w:t>
      </w:r>
      <w:r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:</w:t>
      </w:r>
    </w:p>
    <w:p w:rsidR="00F0249B" w:rsidRPr="00F0249B" w:rsidRDefault="00F0249B" w:rsidP="002C0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-  информация по ВПР  обсуждена на расширенном заседании директоров с приглашением заместителей директоров по УВР;</w:t>
      </w:r>
    </w:p>
    <w:p w:rsidR="008237D2" w:rsidRDefault="00F0249B" w:rsidP="002C0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-</w:t>
      </w:r>
      <w:r w:rsidR="008237D2" w:rsidRPr="00823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8237D2"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обсуждены </w:t>
      </w:r>
      <w:r w:rsidR="00823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вопросы </w:t>
      </w:r>
      <w:r w:rsidR="008237D2"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на заседани</w:t>
      </w:r>
      <w:r w:rsidR="00F702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ях</w:t>
      </w:r>
      <w:r w:rsidR="008237D2"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РМО учителей</w:t>
      </w:r>
      <w:r w:rsidR="008237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- предметников</w:t>
      </w:r>
      <w:r w:rsidR="008237D2"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;</w:t>
      </w:r>
    </w:p>
    <w:p w:rsidR="00F0249B" w:rsidRPr="00F0249B" w:rsidRDefault="008237D2" w:rsidP="002C09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-</w:t>
      </w:r>
      <w:r w:rsidR="00F702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F0249B"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осуществлён контроль на аналитической основе с целью выявления и устранения проблем в преподавании</w:t>
      </w:r>
      <w:r w:rsidR="002C09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предметов</w:t>
      </w:r>
      <w:r w:rsidR="00F0249B" w:rsidRPr="00F0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;</w:t>
      </w:r>
    </w:p>
    <w:p w:rsidR="00F0249B" w:rsidRPr="00F0249B" w:rsidRDefault="00F0249B" w:rsidP="00F702E3">
      <w:pPr>
        <w:tabs>
          <w:tab w:val="left" w:pos="16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Учитывая </w:t>
      </w:r>
      <w:proofErr w:type="gramStart"/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>вышеизложенное</w:t>
      </w:r>
      <w:proofErr w:type="gramEnd"/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учителям </w:t>
      </w:r>
      <w:r w:rsidR="002C09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предметникам </w:t>
      </w:r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рекомендовано:</w:t>
      </w:r>
    </w:p>
    <w:p w:rsidR="00F0249B" w:rsidRPr="00F0249B" w:rsidRDefault="00F0249B" w:rsidP="00F70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</w:t>
      </w:r>
    </w:p>
    <w:p w:rsidR="00F0249B" w:rsidRPr="00F0249B" w:rsidRDefault="00F0249B" w:rsidP="00F70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 организации контроля использовать различные формы, что должно найти свое отражение в календарно-тематическом планировании;</w:t>
      </w:r>
    </w:p>
    <w:p w:rsidR="00F0249B" w:rsidRPr="00F0249B" w:rsidRDefault="00F0249B" w:rsidP="00F70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обучающихся;</w:t>
      </w:r>
    </w:p>
    <w:p w:rsidR="00F0249B" w:rsidRPr="00F0249B" w:rsidRDefault="00F0249B" w:rsidP="00F702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>- рассмотреть результаты ВПР на заседании школьного МО учителей</w:t>
      </w:r>
      <w:r w:rsidR="002C09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предметников</w:t>
      </w:r>
      <w:r w:rsidRPr="00F0249B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C47A8E" w:rsidRDefault="00C47A8E" w:rsidP="00C47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A8E" w:rsidRPr="00C47A8E" w:rsidRDefault="00C47A8E" w:rsidP="00C47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8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во Всероссийских проверочных работах приняли участие 751обучающийся, 4,5,6,7,8 классах.</w:t>
      </w:r>
    </w:p>
    <w:p w:rsidR="00C47A8E" w:rsidRPr="00C47A8E" w:rsidRDefault="00C47A8E" w:rsidP="00C47A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47A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87800B" wp14:editId="2947E9CF">
            <wp:extent cx="7086600" cy="241935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End w:id="0"/>
    </w:p>
    <w:p w:rsidR="00C47A8E" w:rsidRPr="00C47A8E" w:rsidRDefault="00C47A8E" w:rsidP="00C47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A8E" w:rsidRPr="00C47A8E" w:rsidRDefault="00C47A8E" w:rsidP="00C47A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ВПР указывает на то, что уровень знаний по всем учебным предметам заметно снижается  в основной школе (чем старше класс, тем ниже уровень знаний). Над этим надо нам серьезно работать.</w:t>
      </w:r>
    </w:p>
    <w:p w:rsidR="00C47A8E" w:rsidRPr="00C47A8E" w:rsidRDefault="00C47A8E" w:rsidP="00C47A8E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47A8E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>Что сделано:</w:t>
      </w:r>
      <w:r w:rsidRPr="00C47A8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C47A8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Управление образования запустило проект «2+» под лозунгом «Важен каждый ученик»</w:t>
      </w:r>
    </w:p>
    <w:p w:rsidR="00C47A8E" w:rsidRPr="00C47A8E" w:rsidRDefault="00C47A8E" w:rsidP="00C47A8E">
      <w:pPr>
        <w:numPr>
          <w:ilvl w:val="0"/>
          <w:numId w:val="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A8E">
        <w:rPr>
          <w:rFonts w:ascii="Times New Roman" w:eastAsia="Calibri" w:hAnsi="Times New Roman" w:cs="Times New Roman"/>
          <w:sz w:val="24"/>
          <w:szCs w:val="24"/>
        </w:rPr>
        <w:t>адресная работа с образовательными организациями и учителями, чьи учащиеся показывают низкие результаты, закреплены высококвалифицированные педагоги-наставники.</w:t>
      </w:r>
    </w:p>
    <w:p w:rsidR="00C47A8E" w:rsidRPr="00C47A8E" w:rsidRDefault="00C47A8E" w:rsidP="00C47A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</w:pPr>
      <w:r w:rsidRPr="00C47A8E">
        <w:rPr>
          <w:rFonts w:ascii="Times New Roman" w:eastAsia="Calibri" w:hAnsi="Times New Roman" w:cs="Times New Roman"/>
          <w:sz w:val="24"/>
          <w:szCs w:val="24"/>
        </w:rPr>
        <w:t xml:space="preserve">организация методических заседаний по выработке стратегий исправления основных ошибок организация транслирования опыта учителей, учащиеся которых </w:t>
      </w:r>
      <w:r w:rsidRPr="00C47A8E">
        <w:rPr>
          <w:rFonts w:ascii="Times New Roman" w:eastAsia="Calibri" w:hAnsi="Times New Roman" w:cs="Times New Roman"/>
          <w:sz w:val="24"/>
          <w:szCs w:val="24"/>
        </w:rPr>
        <w:lastRenderedPageBreak/>
        <w:t>показывают стабильные и хорошие результаты, сетевое взаимодействие с лучшими учителями.</w:t>
      </w:r>
    </w:p>
    <w:p w:rsidR="00C47A8E" w:rsidRPr="00C47A8E" w:rsidRDefault="00C47A8E" w:rsidP="00C47A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</w:pPr>
      <w:r w:rsidRPr="00C47A8E">
        <w:rPr>
          <w:rFonts w:ascii="Times New Roman" w:eastAsia="Calibri" w:hAnsi="Times New Roman" w:cs="Times New Roman"/>
          <w:sz w:val="24"/>
          <w:szCs w:val="24"/>
        </w:rPr>
        <w:t>информирование родителей о результатах ВПР</w:t>
      </w:r>
    </w:p>
    <w:p w:rsidR="00C47A8E" w:rsidRPr="00C47A8E" w:rsidRDefault="00C47A8E" w:rsidP="00C47A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</w:pPr>
      <w:r w:rsidRPr="00C47A8E">
        <w:rPr>
          <w:rFonts w:ascii="Times New Roman" w:eastAsia="Calibri" w:hAnsi="Times New Roman" w:cs="Times New Roman"/>
          <w:sz w:val="24"/>
          <w:szCs w:val="24"/>
        </w:rPr>
        <w:t xml:space="preserve">проведение педагогических советов по результатам ВПР с целью улучшения качества образования обучающихся </w:t>
      </w:r>
    </w:p>
    <w:p w:rsidR="00C47A8E" w:rsidRPr="00C47A8E" w:rsidRDefault="00C47A8E" w:rsidP="00C47A8E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zh-CN"/>
        </w:rPr>
      </w:pPr>
      <w:r w:rsidRPr="00C47A8E">
        <w:rPr>
          <w:rFonts w:ascii="Times New Roman" w:eastAsia="Calibri" w:hAnsi="Times New Roman" w:cs="Times New Roman"/>
          <w:sz w:val="24"/>
          <w:szCs w:val="24"/>
        </w:rPr>
        <w:t xml:space="preserve">формирование графика </w:t>
      </w:r>
      <w:proofErr w:type="spellStart"/>
      <w:r w:rsidRPr="00C47A8E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C47A8E">
        <w:rPr>
          <w:rFonts w:ascii="Times New Roman" w:eastAsia="Calibri" w:hAnsi="Times New Roman" w:cs="Times New Roman"/>
          <w:sz w:val="24"/>
          <w:szCs w:val="24"/>
        </w:rPr>
        <w:t xml:space="preserve"> контроля на будущий учебный год</w:t>
      </w:r>
    </w:p>
    <w:p w:rsidR="0025585E" w:rsidRPr="0025585E" w:rsidRDefault="0025585E" w:rsidP="0025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651" w:rsidRPr="002C09ED" w:rsidRDefault="002C09ED" w:rsidP="00BC3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="00BC3651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</w:t>
      </w:r>
      <w:proofErr w:type="gramStart"/>
      <w:r w:rsidR="00BC3651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эффективной</w:t>
      </w:r>
      <w:proofErr w:type="gramEnd"/>
      <w:r w:rsidR="00BC3651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организации образовательного</w:t>
      </w:r>
      <w:r w:rsidR="00BC3651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процесса</w:t>
      </w:r>
      <w:r w:rsidR="002A71FB" w:rsidRPr="002A71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A71FB" w:rsidRPr="002A7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следующие </w:t>
      </w:r>
      <w:r w:rsidR="002A71FB" w:rsidRPr="002C0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управленческие мероприятия</w:t>
      </w:r>
      <w:r w:rsidR="00B36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течение учебного года</w:t>
      </w:r>
      <w:r w:rsidR="00BC3651" w:rsidRPr="002C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C3651" w:rsidRDefault="00BC3651" w:rsidP="00BC3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Разработан ряд нормативных документов:</w:t>
      </w:r>
    </w:p>
    <w:p w:rsidR="00BC3651" w:rsidRDefault="00BC3651" w:rsidP="00BC365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Положение о муниципальной системе  оценки  качества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Городовиковском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районе РК (приказ УО ГРМО РК от 28.08.2020г. 3201); </w:t>
      </w:r>
    </w:p>
    <w:p w:rsidR="00BC3651" w:rsidRDefault="00BC3651" w:rsidP="00BC365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B0F8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Положение об организации и проведения мониторинга состояния системы образования Городовиковского района (приказ УО ГРМ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3B0F8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РК от 08.10.2020г. №241)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BC3651" w:rsidRDefault="00BC3651" w:rsidP="00BC365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="00D13A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основе методики оказания адресной методической помощи ОО, имеющим низкие образовательные результаты, разработанных ФИОКО, на основ</w:t>
      </w:r>
      <w:r w:rsid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ании</w:t>
      </w:r>
      <w:r w:rsidR="00D13A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приказа МО и Н РК от 10.01.2019. №09 «Об утверждении  комплексе мер, направленного на создание условий для получения качественного общего образования в ОО», сформирован приказ УО ГРМ</w:t>
      </w:r>
      <w:r w:rsidR="000978B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="00D13A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РК  «О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реализации мероприятий по повышению качества образования в школах с низкими результатами обучения» </w:t>
      </w:r>
      <w:proofErr w:type="gramEnd"/>
    </w:p>
    <w:p w:rsidR="00393DE8" w:rsidRPr="008237D2" w:rsidRDefault="00164CC5" w:rsidP="008237D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корректировки образовательного</w:t>
      </w:r>
      <w:r w:rsidR="00B36E67"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процесса  составлен план мероприятий («дорожная карта»)</w:t>
      </w:r>
      <w:r w:rsidR="008E4DA8"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приказ УО ГРМО РК №288 от 26.11.2020г.</w:t>
      </w:r>
      <w:r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по Городовиковскому району РК.</w:t>
      </w:r>
    </w:p>
    <w:p w:rsidR="00393DE8" w:rsidRPr="008237D2" w:rsidRDefault="00393DE8" w:rsidP="008237D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Скорректирован план комплексных проверок образовательных организаций на 2020-2023г.г. (приказ УО ГРМО РК от 06.02.2020г. №61)</w:t>
      </w:r>
    </w:p>
    <w:p w:rsidR="008237D2" w:rsidRDefault="00164CC5" w:rsidP="0016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25585E" w:rsidRPr="0025585E" w:rsidRDefault="008237D2" w:rsidP="0016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164CC5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Общеобразовательные организации и  районные методические объединения учителей предметников  ознакомлены с  аналитическим отчетом, даны  рекомендации по  составлению плана мероприятий («дорожная карта») по общеобразовательным организациям с последующим анализом. </w:t>
      </w:r>
    </w:p>
    <w:sectPr w:rsidR="0025585E" w:rsidRPr="002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32" w:rsidRDefault="00090032" w:rsidP="0025121F">
      <w:pPr>
        <w:spacing w:after="0" w:line="240" w:lineRule="auto"/>
      </w:pPr>
      <w:r>
        <w:separator/>
      </w:r>
    </w:p>
  </w:endnote>
  <w:endnote w:type="continuationSeparator" w:id="0">
    <w:p w:rsidR="00090032" w:rsidRDefault="00090032" w:rsidP="0025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32" w:rsidRDefault="00090032" w:rsidP="0025121F">
      <w:pPr>
        <w:spacing w:after="0" w:line="240" w:lineRule="auto"/>
      </w:pPr>
      <w:r>
        <w:separator/>
      </w:r>
    </w:p>
  </w:footnote>
  <w:footnote w:type="continuationSeparator" w:id="0">
    <w:p w:rsidR="00090032" w:rsidRDefault="00090032" w:rsidP="0025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11B"/>
    <w:multiLevelType w:val="hybridMultilevel"/>
    <w:tmpl w:val="D9288BA0"/>
    <w:lvl w:ilvl="0" w:tplc="57609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12AD"/>
    <w:multiLevelType w:val="hybridMultilevel"/>
    <w:tmpl w:val="4D0AF124"/>
    <w:lvl w:ilvl="0" w:tplc="57609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87664"/>
    <w:multiLevelType w:val="hybridMultilevel"/>
    <w:tmpl w:val="3A2C1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72BC5"/>
    <w:multiLevelType w:val="hybridMultilevel"/>
    <w:tmpl w:val="C0DA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A4F40"/>
    <w:multiLevelType w:val="hybridMultilevel"/>
    <w:tmpl w:val="3ADA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E72B6"/>
    <w:multiLevelType w:val="hybridMultilevel"/>
    <w:tmpl w:val="63205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32655"/>
    <w:multiLevelType w:val="multilevel"/>
    <w:tmpl w:val="8D1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33BD9"/>
    <w:multiLevelType w:val="hybridMultilevel"/>
    <w:tmpl w:val="2870AC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D3"/>
    <w:rsid w:val="000574C6"/>
    <w:rsid w:val="00090032"/>
    <w:rsid w:val="000914BA"/>
    <w:rsid w:val="000978BA"/>
    <w:rsid w:val="000E1512"/>
    <w:rsid w:val="00164CC5"/>
    <w:rsid w:val="001B2775"/>
    <w:rsid w:val="0022635D"/>
    <w:rsid w:val="0025121F"/>
    <w:rsid w:val="0025585E"/>
    <w:rsid w:val="00271467"/>
    <w:rsid w:val="00290919"/>
    <w:rsid w:val="0029337C"/>
    <w:rsid w:val="002A43BA"/>
    <w:rsid w:val="002A71FB"/>
    <w:rsid w:val="002C09ED"/>
    <w:rsid w:val="002D7937"/>
    <w:rsid w:val="00393DE8"/>
    <w:rsid w:val="003F7AAF"/>
    <w:rsid w:val="004623F2"/>
    <w:rsid w:val="00526048"/>
    <w:rsid w:val="005743F7"/>
    <w:rsid w:val="005A083E"/>
    <w:rsid w:val="00631B34"/>
    <w:rsid w:val="006D566B"/>
    <w:rsid w:val="00720F12"/>
    <w:rsid w:val="00770B22"/>
    <w:rsid w:val="007C5C3B"/>
    <w:rsid w:val="007C7493"/>
    <w:rsid w:val="007D1F1B"/>
    <w:rsid w:val="007D4DE4"/>
    <w:rsid w:val="00804363"/>
    <w:rsid w:val="0082283A"/>
    <w:rsid w:val="008237D2"/>
    <w:rsid w:val="00824794"/>
    <w:rsid w:val="008873D3"/>
    <w:rsid w:val="008E4DA8"/>
    <w:rsid w:val="009C6C5A"/>
    <w:rsid w:val="00A33297"/>
    <w:rsid w:val="00A36857"/>
    <w:rsid w:val="00A42430"/>
    <w:rsid w:val="00A92660"/>
    <w:rsid w:val="00AC55C5"/>
    <w:rsid w:val="00B20813"/>
    <w:rsid w:val="00B22255"/>
    <w:rsid w:val="00B36E67"/>
    <w:rsid w:val="00B7611E"/>
    <w:rsid w:val="00BA5806"/>
    <w:rsid w:val="00BB0ACD"/>
    <w:rsid w:val="00BC3651"/>
    <w:rsid w:val="00C175CB"/>
    <w:rsid w:val="00C2147F"/>
    <w:rsid w:val="00C47A8E"/>
    <w:rsid w:val="00D07DB5"/>
    <w:rsid w:val="00D13AE1"/>
    <w:rsid w:val="00D936D6"/>
    <w:rsid w:val="00E521A9"/>
    <w:rsid w:val="00E90267"/>
    <w:rsid w:val="00F0249B"/>
    <w:rsid w:val="00F1454E"/>
    <w:rsid w:val="00F624D1"/>
    <w:rsid w:val="00F702E3"/>
    <w:rsid w:val="00F92FFF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4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65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5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121F"/>
  </w:style>
  <w:style w:type="paragraph" w:styleId="aa">
    <w:name w:val="footer"/>
    <w:basedOn w:val="a"/>
    <w:link w:val="ab"/>
    <w:uiPriority w:val="99"/>
    <w:unhideWhenUsed/>
    <w:rsid w:val="0025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121F"/>
  </w:style>
  <w:style w:type="table" w:customStyle="1" w:styleId="1">
    <w:name w:val="Сетка таблицы1"/>
    <w:basedOn w:val="a1"/>
    <w:next w:val="a3"/>
    <w:uiPriority w:val="59"/>
    <w:rsid w:val="008228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228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4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65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5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121F"/>
  </w:style>
  <w:style w:type="paragraph" w:styleId="aa">
    <w:name w:val="footer"/>
    <w:basedOn w:val="a"/>
    <w:link w:val="ab"/>
    <w:uiPriority w:val="99"/>
    <w:unhideWhenUsed/>
    <w:rsid w:val="0025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121F"/>
  </w:style>
  <w:style w:type="table" w:customStyle="1" w:styleId="1">
    <w:name w:val="Сетка таблицы1"/>
    <w:basedOn w:val="a1"/>
    <w:next w:val="a3"/>
    <w:uiPriority w:val="59"/>
    <w:rsid w:val="008228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228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etod\Documents\Users\UO\Documents\&#1044;&#1054;&#1050;&#1059;&#1052;&#1045;&#1053;&#1058;&#1067;\&#1048;&#1058;&#1054;&#1043;&#1054;&#1042;&#1040;&#1071;%20&#1040;&#1058;&#1058;&#1045;&#1057;&#1058;&#1040;&#1062;&#1048;&#1071;\2019-2020%20&#1059;&#1063;&#1045;&#1041;&#1053;&#1067;&#1049;%20&#1043;&#1054;&#1044;\&#1040;&#1053;&#1040;&#1051;&#1048;&#1047;%20&#1045;&#1043;&#1069;\&#1042;&#1055;&#1056;.xlsx" TargetMode="External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laeva\Desktop\&#1075;&#1088;&#1072;&#1092;&#1080;&#1082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Сравнение результатов ВПР(К.З%) в 4-х классах весна 2021года в ОО Городовиковского района .</a:t>
            </a:r>
            <a:endParaRPr lang="ru-RU" sz="12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 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69</c:v>
                </c:pt>
                <c:pt idx="1">
                  <c:v>50</c:v>
                </c:pt>
                <c:pt idx="2">
                  <c:v>73</c:v>
                </c:pt>
                <c:pt idx="3">
                  <c:v>77</c:v>
                </c:pt>
                <c:pt idx="4">
                  <c:v>67</c:v>
                </c:pt>
                <c:pt idx="5">
                  <c:v>75</c:v>
                </c:pt>
                <c:pt idx="6">
                  <c:v>50</c:v>
                </c:pt>
                <c:pt idx="7">
                  <c:v>50</c:v>
                </c:pt>
                <c:pt idx="8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 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56</c:v>
                </c:pt>
                <c:pt idx="1">
                  <c:v>50</c:v>
                </c:pt>
                <c:pt idx="2">
                  <c:v>75</c:v>
                </c:pt>
                <c:pt idx="3">
                  <c:v>72</c:v>
                </c:pt>
                <c:pt idx="4">
                  <c:v>67</c:v>
                </c:pt>
                <c:pt idx="5">
                  <c:v>75</c:v>
                </c:pt>
                <c:pt idx="6">
                  <c:v>55</c:v>
                </c:pt>
                <c:pt idx="7">
                  <c:v>44</c:v>
                </c:pt>
                <c:pt idx="8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Окружающий мир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 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67</c:v>
                </c:pt>
                <c:pt idx="1">
                  <c:v>66</c:v>
                </c:pt>
                <c:pt idx="2">
                  <c:v>88</c:v>
                </c:pt>
                <c:pt idx="3">
                  <c:v>84</c:v>
                </c:pt>
                <c:pt idx="4">
                  <c:v>88</c:v>
                </c:pt>
                <c:pt idx="5">
                  <c:v>75</c:v>
                </c:pt>
                <c:pt idx="6">
                  <c:v>60</c:v>
                </c:pt>
                <c:pt idx="7">
                  <c:v>44</c:v>
                </c:pt>
                <c:pt idx="8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1638912"/>
        <c:axId val="421640448"/>
      </c:barChart>
      <c:catAx>
        <c:axId val="421638912"/>
        <c:scaling>
          <c:orientation val="minMax"/>
        </c:scaling>
        <c:delete val="0"/>
        <c:axPos val="b"/>
        <c:majorTickMark val="none"/>
        <c:minorTickMark val="none"/>
        <c:tickLblPos val="nextTo"/>
        <c:crossAx val="421640448"/>
        <c:crosses val="autoZero"/>
        <c:auto val="1"/>
        <c:lblAlgn val="ctr"/>
        <c:lblOffset val="100"/>
        <c:noMultiLvlLbl val="0"/>
      </c:catAx>
      <c:valAx>
        <c:axId val="4216404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216389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63</c:v>
                </c:pt>
                <c:pt idx="1">
                  <c:v>46</c:v>
                </c:pt>
                <c:pt idx="2">
                  <c:v>45</c:v>
                </c:pt>
                <c:pt idx="3">
                  <c:v>48</c:v>
                </c:pt>
                <c:pt idx="4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61</c:v>
                </c:pt>
                <c:pt idx="1">
                  <c:v>56</c:v>
                </c:pt>
                <c:pt idx="2">
                  <c:v>42</c:v>
                </c:pt>
                <c:pt idx="3">
                  <c:v>41</c:v>
                </c:pt>
                <c:pt idx="4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окружающий мир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71</c:v>
                </c:pt>
              </c:numCache>
            </c:numRef>
          </c:val>
        </c:ser>
        <c:ser>
          <c:idx val="3"/>
          <c:order val="3"/>
          <c:tx>
            <c:strRef>
              <c:f>Лист1!$A$6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Лист1!$B$6:$F$6</c:f>
              <c:numCache>
                <c:formatCode>General</c:formatCode>
                <c:ptCount val="5"/>
                <c:pt idx="1">
                  <c:v>51</c:v>
                </c:pt>
                <c:pt idx="2">
                  <c:v>41</c:v>
                </c:pt>
                <c:pt idx="3">
                  <c:v>49</c:v>
                </c:pt>
                <c:pt idx="4">
                  <c:v>46</c:v>
                </c:pt>
              </c:numCache>
            </c:numRef>
          </c:val>
        </c:ser>
        <c:ser>
          <c:idx val="4"/>
          <c:order val="4"/>
          <c:tx>
            <c:strRef>
              <c:f>Лист1!$A$7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6.299212598425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8567074511636423E-17"/>
                  <c:y val="-4.7244094488188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Лист1!$B$7:$F$7</c:f>
              <c:numCache>
                <c:formatCode>General</c:formatCode>
                <c:ptCount val="5"/>
                <c:pt idx="2">
                  <c:v>42</c:v>
                </c:pt>
                <c:pt idx="3">
                  <c:v>49</c:v>
                </c:pt>
                <c:pt idx="4">
                  <c:v>53</c:v>
                </c:pt>
              </c:numCache>
            </c:numRef>
          </c:val>
        </c:ser>
        <c:ser>
          <c:idx val="5"/>
          <c:order val="5"/>
          <c:tx>
            <c:strRef>
              <c:f>Лист1!$A$8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Лист1!$B$8:$F$8</c:f>
              <c:numCache>
                <c:formatCode>General</c:formatCode>
                <c:ptCount val="5"/>
                <c:pt idx="1">
                  <c:v>56</c:v>
                </c:pt>
                <c:pt idx="2">
                  <c:v>65</c:v>
                </c:pt>
                <c:pt idx="3">
                  <c:v>85</c:v>
                </c:pt>
              </c:numCache>
            </c:numRef>
          </c:val>
        </c:ser>
        <c:ser>
          <c:idx val="6"/>
          <c:order val="6"/>
          <c:tx>
            <c:strRef>
              <c:f>Лист1!$A$9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Лист1!$B$9:$F$9</c:f>
              <c:numCache>
                <c:formatCode>General</c:formatCode>
                <c:ptCount val="5"/>
                <c:pt idx="4">
                  <c:v>43</c:v>
                </c:pt>
              </c:numCache>
            </c:numRef>
          </c:val>
        </c:ser>
        <c:ser>
          <c:idx val="7"/>
          <c:order val="7"/>
          <c:tx>
            <c:strRef>
              <c:f>Лист1!$A$10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Лист1!$B$10:$F$10</c:f>
              <c:numCache>
                <c:formatCode>General</c:formatCode>
                <c:ptCount val="5"/>
                <c:pt idx="3">
                  <c:v>45</c:v>
                </c:pt>
                <c:pt idx="4">
                  <c:v>47</c:v>
                </c:pt>
              </c:numCache>
            </c:numRef>
          </c:val>
        </c:ser>
        <c:ser>
          <c:idx val="8"/>
          <c:order val="8"/>
          <c:tx>
            <c:strRef>
              <c:f>Лист1!$A$11</c:f>
              <c:strCache>
                <c:ptCount val="1"/>
                <c:pt idx="0">
                  <c:v>геграфия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Лист1!$B$11:$F$11</c:f>
              <c:numCache>
                <c:formatCode>General</c:formatCode>
                <c:ptCount val="5"/>
                <c:pt idx="2">
                  <c:v>54</c:v>
                </c:pt>
                <c:pt idx="3">
                  <c:v>55</c:v>
                </c:pt>
                <c:pt idx="4">
                  <c:v>52.2</c:v>
                </c:pt>
              </c:numCache>
            </c:numRef>
          </c:val>
        </c:ser>
        <c:ser>
          <c:idx val="9"/>
          <c:order val="9"/>
          <c:tx>
            <c:strRef>
              <c:f>Лист1!$A$12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Лист1!$B$2:$F$2</c:f>
              <c:strCache>
                <c:ptCount val="5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  <c:pt idx="3">
                  <c:v>7 класс</c:v>
                </c:pt>
                <c:pt idx="4">
                  <c:v>8 класс</c:v>
                </c:pt>
              </c:strCache>
            </c:strRef>
          </c:cat>
          <c:val>
            <c:numRef>
              <c:f>Лист1!$B$12:$F$12</c:f>
              <c:numCache>
                <c:formatCode>General</c:formatCode>
                <c:ptCount val="5"/>
                <c:pt idx="3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0394752"/>
        <c:axId val="170396288"/>
        <c:axId val="0"/>
      </c:bar3DChart>
      <c:catAx>
        <c:axId val="170394752"/>
        <c:scaling>
          <c:orientation val="minMax"/>
        </c:scaling>
        <c:delete val="0"/>
        <c:axPos val="b"/>
        <c:majorTickMark val="out"/>
        <c:minorTickMark val="none"/>
        <c:tickLblPos val="nextTo"/>
        <c:crossAx val="170396288"/>
        <c:crosses val="autoZero"/>
        <c:auto val="1"/>
        <c:lblAlgn val="ctr"/>
        <c:lblOffset val="100"/>
        <c:noMultiLvlLbl val="0"/>
      </c:catAx>
      <c:valAx>
        <c:axId val="17039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394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Сравнение результатов ВПР (К.З.%) по математике 2021 (весна) в ОО Городовиковского района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биология!$D$3</c:f>
              <c:strCache>
                <c:ptCount val="1"/>
                <c:pt idx="0">
                  <c:v>5кл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биология!$D$4:$D$12</c:f>
              <c:numCache>
                <c:formatCode>General</c:formatCode>
                <c:ptCount val="9"/>
                <c:pt idx="0">
                  <c:v>58</c:v>
                </c:pt>
                <c:pt idx="1">
                  <c:v>63</c:v>
                </c:pt>
                <c:pt idx="2">
                  <c:v>53</c:v>
                </c:pt>
                <c:pt idx="3">
                  <c:v>64</c:v>
                </c:pt>
                <c:pt idx="4">
                  <c:v>64</c:v>
                </c:pt>
                <c:pt idx="5">
                  <c:v>40</c:v>
                </c:pt>
                <c:pt idx="6">
                  <c:v>50</c:v>
                </c:pt>
                <c:pt idx="7">
                  <c:v>50</c:v>
                </c:pt>
                <c:pt idx="8">
                  <c:v>56</c:v>
                </c:pt>
              </c:numCache>
            </c:numRef>
          </c:val>
        </c:ser>
        <c:ser>
          <c:idx val="1"/>
          <c:order val="1"/>
          <c:tx>
            <c:strRef>
              <c:f>биология!$E$3</c:f>
              <c:strCache>
                <c:ptCount val="1"/>
                <c:pt idx="0">
                  <c:v>6кл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биология!$E$4:$E$12</c:f>
              <c:numCache>
                <c:formatCode>General</c:formatCode>
                <c:ptCount val="9"/>
                <c:pt idx="0">
                  <c:v>52</c:v>
                </c:pt>
                <c:pt idx="1">
                  <c:v>30</c:v>
                </c:pt>
                <c:pt idx="2">
                  <c:v>59</c:v>
                </c:pt>
                <c:pt idx="3">
                  <c:v>44</c:v>
                </c:pt>
                <c:pt idx="4">
                  <c:v>42</c:v>
                </c:pt>
                <c:pt idx="5">
                  <c:v>50</c:v>
                </c:pt>
                <c:pt idx="6">
                  <c:v>30</c:v>
                </c:pt>
                <c:pt idx="7">
                  <c:v>25</c:v>
                </c:pt>
                <c:pt idx="8">
                  <c:v>42</c:v>
                </c:pt>
              </c:numCache>
            </c:numRef>
          </c:val>
        </c:ser>
        <c:ser>
          <c:idx val="2"/>
          <c:order val="2"/>
          <c:tx>
            <c:strRef>
              <c:f>биология!$F$3</c:f>
              <c:strCache>
                <c:ptCount val="1"/>
                <c:pt idx="0">
                  <c:v>7кл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биология!$F$4:$F$12</c:f>
              <c:numCache>
                <c:formatCode>General</c:formatCode>
                <c:ptCount val="9"/>
                <c:pt idx="0">
                  <c:v>31</c:v>
                </c:pt>
                <c:pt idx="1">
                  <c:v>29</c:v>
                </c:pt>
                <c:pt idx="2">
                  <c:v>29</c:v>
                </c:pt>
                <c:pt idx="3">
                  <c:v>56</c:v>
                </c:pt>
                <c:pt idx="4">
                  <c:v>50</c:v>
                </c:pt>
                <c:pt idx="5">
                  <c:v>36</c:v>
                </c:pt>
                <c:pt idx="6">
                  <c:v>46</c:v>
                </c:pt>
                <c:pt idx="7">
                  <c:v>50</c:v>
                </c:pt>
                <c:pt idx="8">
                  <c:v>41</c:v>
                </c:pt>
              </c:numCache>
            </c:numRef>
          </c:val>
        </c:ser>
        <c:ser>
          <c:idx val="3"/>
          <c:order val="3"/>
          <c:tx>
            <c:v>8 кл</c:v>
          </c:tx>
          <c:invertIfNegative val="0"/>
          <c:val>
            <c:numRef>
              <c:f>биология!$G$4:$G$12</c:f>
              <c:numCache>
                <c:formatCode>General</c:formatCode>
                <c:ptCount val="9"/>
                <c:pt idx="0">
                  <c:v>47</c:v>
                </c:pt>
                <c:pt idx="1">
                  <c:v>10</c:v>
                </c:pt>
                <c:pt idx="2">
                  <c:v>32</c:v>
                </c:pt>
                <c:pt idx="3">
                  <c:v>53</c:v>
                </c:pt>
                <c:pt idx="4">
                  <c:v>42</c:v>
                </c:pt>
                <c:pt idx="5">
                  <c:v>50</c:v>
                </c:pt>
                <c:pt idx="6">
                  <c:v>31</c:v>
                </c:pt>
                <c:pt idx="7">
                  <c:v>40</c:v>
                </c:pt>
                <c:pt idx="8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1735040"/>
        <c:axId val="421740928"/>
        <c:axId val="0"/>
      </c:bar3DChart>
      <c:catAx>
        <c:axId val="421735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21740928"/>
        <c:crosses val="autoZero"/>
        <c:auto val="1"/>
        <c:lblAlgn val="ctr"/>
        <c:lblOffset val="100"/>
        <c:noMultiLvlLbl val="0"/>
      </c:catAx>
      <c:valAx>
        <c:axId val="42174092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4217350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Сравнение</a:t>
            </a:r>
            <a:r>
              <a:rPr lang="ru-RU" sz="1200" baseline="0"/>
              <a:t> результатов ВПР(К.З%) по русскому языку весна 2021года в ОО Городовиковского района. </a:t>
            </a:r>
            <a:endParaRPr lang="ru-RU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53</c:v>
                </c:pt>
                <c:pt idx="1">
                  <c:v>50</c:v>
                </c:pt>
                <c:pt idx="2">
                  <c:v>44</c:v>
                </c:pt>
                <c:pt idx="3">
                  <c:v>50</c:v>
                </c:pt>
                <c:pt idx="4">
                  <c:v>59</c:v>
                </c:pt>
                <c:pt idx="5">
                  <c:v>40</c:v>
                </c:pt>
                <c:pt idx="6">
                  <c:v>52</c:v>
                </c:pt>
                <c:pt idx="7">
                  <c:v>25</c:v>
                </c:pt>
                <c:pt idx="8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67</c:v>
                </c:pt>
                <c:pt idx="1">
                  <c:v>50</c:v>
                </c:pt>
                <c:pt idx="2">
                  <c:v>55</c:v>
                </c:pt>
                <c:pt idx="3">
                  <c:v>35</c:v>
                </c:pt>
                <c:pt idx="4">
                  <c:v>60</c:v>
                </c:pt>
                <c:pt idx="5">
                  <c:v>25</c:v>
                </c:pt>
                <c:pt idx="6">
                  <c:v>31</c:v>
                </c:pt>
                <c:pt idx="7">
                  <c:v>38</c:v>
                </c:pt>
                <c:pt idx="8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79</c:v>
                </c:pt>
                <c:pt idx="1">
                  <c:v>44</c:v>
                </c:pt>
                <c:pt idx="2">
                  <c:v>35</c:v>
                </c:pt>
                <c:pt idx="3">
                  <c:v>68</c:v>
                </c:pt>
                <c:pt idx="4">
                  <c:v>57</c:v>
                </c:pt>
                <c:pt idx="5">
                  <c:v>27</c:v>
                </c:pt>
                <c:pt idx="6">
                  <c:v>55</c:v>
                </c:pt>
                <c:pt idx="7">
                  <c:v>25</c:v>
                </c:pt>
                <c:pt idx="8">
                  <c:v>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50</c:v>
                </c:pt>
                <c:pt idx="1">
                  <c:v>36</c:v>
                </c:pt>
                <c:pt idx="2">
                  <c:v>58</c:v>
                </c:pt>
                <c:pt idx="3">
                  <c:v>44</c:v>
                </c:pt>
                <c:pt idx="4">
                  <c:v>30</c:v>
                </c:pt>
                <c:pt idx="5">
                  <c:v>50</c:v>
                </c:pt>
                <c:pt idx="6">
                  <c:v>33</c:v>
                </c:pt>
                <c:pt idx="7">
                  <c:v>40</c:v>
                </c:pt>
                <c:pt idx="8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1826944"/>
        <c:axId val="421828480"/>
      </c:barChart>
      <c:catAx>
        <c:axId val="421826944"/>
        <c:scaling>
          <c:orientation val="minMax"/>
        </c:scaling>
        <c:delete val="0"/>
        <c:axPos val="b"/>
        <c:majorTickMark val="none"/>
        <c:minorTickMark val="none"/>
        <c:tickLblPos val="nextTo"/>
        <c:crossAx val="421828480"/>
        <c:crosses val="autoZero"/>
        <c:auto val="1"/>
        <c:lblAlgn val="ctr"/>
        <c:lblOffset val="100"/>
        <c:noMultiLvlLbl val="0"/>
      </c:catAx>
      <c:valAx>
        <c:axId val="421828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18269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Сравнение результатов ВПР(К.З%) по истории весна 2021года в ОО Городовиковского района 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656067289765716"/>
          <c:y val="0.13856632972781516"/>
          <c:w val="0.8388335783046692"/>
          <c:h val="0.466696360562873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63</c:v>
                </c:pt>
                <c:pt idx="1">
                  <c:v>75</c:v>
                </c:pt>
                <c:pt idx="2">
                  <c:v>58</c:v>
                </c:pt>
                <c:pt idx="3">
                  <c:v>36</c:v>
                </c:pt>
                <c:pt idx="4">
                  <c:v>41</c:v>
                </c:pt>
                <c:pt idx="5">
                  <c:v>20</c:v>
                </c:pt>
                <c:pt idx="6">
                  <c:v>70</c:v>
                </c:pt>
                <c:pt idx="7">
                  <c:v>50</c:v>
                </c:pt>
                <c:pt idx="8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67</c:v>
                </c:pt>
                <c:pt idx="2">
                  <c:v>69</c:v>
                </c:pt>
                <c:pt idx="3">
                  <c:v>15</c:v>
                </c:pt>
                <c:pt idx="4">
                  <c:v>50</c:v>
                </c:pt>
                <c:pt idx="5">
                  <c:v>0</c:v>
                </c:pt>
                <c:pt idx="6">
                  <c:v>50</c:v>
                </c:pt>
                <c:pt idx="7">
                  <c:v>38</c:v>
                </c:pt>
                <c:pt idx="8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58</c:v>
                </c:pt>
                <c:pt idx="1">
                  <c:v>50</c:v>
                </c:pt>
                <c:pt idx="2">
                  <c:v>67</c:v>
                </c:pt>
                <c:pt idx="3">
                  <c:v>58</c:v>
                </c:pt>
                <c:pt idx="4">
                  <c:v>33</c:v>
                </c:pt>
                <c:pt idx="5">
                  <c:v>33</c:v>
                </c:pt>
                <c:pt idx="6">
                  <c:v>48</c:v>
                </c:pt>
                <c:pt idx="7">
                  <c:v>50</c:v>
                </c:pt>
                <c:pt idx="8">
                  <c:v>49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</c:v>
                </c:pt>
                <c:pt idx="8">
                  <c:v>Район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4">
                  <c:v>25</c:v>
                </c:pt>
                <c:pt idx="6">
                  <c:v>31</c:v>
                </c:pt>
                <c:pt idx="7">
                  <c:v>80</c:v>
                </c:pt>
                <c:pt idx="8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1860864"/>
        <c:axId val="421862400"/>
      </c:barChart>
      <c:catAx>
        <c:axId val="421860864"/>
        <c:scaling>
          <c:orientation val="minMax"/>
        </c:scaling>
        <c:delete val="0"/>
        <c:axPos val="b"/>
        <c:majorTickMark val="none"/>
        <c:minorTickMark val="none"/>
        <c:tickLblPos val="nextTo"/>
        <c:crossAx val="421862400"/>
        <c:crosses val="autoZero"/>
        <c:auto val="1"/>
        <c:lblAlgn val="ctr"/>
        <c:lblOffset val="100"/>
        <c:noMultiLvlLbl val="0"/>
      </c:catAx>
      <c:valAx>
        <c:axId val="421862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18608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Сравнение результатов ВПР(К.З%) по обществознанию весна 2021года в ОО Городовиковского района 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>
        <c:manualLayout>
          <c:xMode val="edge"/>
          <c:yMode val="edge"/>
          <c:x val="0.1516666666666667"/>
          <c:y val="2.38095238095238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668853893263341"/>
          <c:y val="0.18006967879015123"/>
          <c:w val="0.83784849810440365"/>
          <c:h val="0.456723534558180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МКОК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 </c:v>
                </c:pt>
                <c:pt idx="8">
                  <c:v>Район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1">
                  <c:v>40</c:v>
                </c:pt>
                <c:pt idx="3">
                  <c:v>21</c:v>
                </c:pt>
                <c:pt idx="4">
                  <c:v>56</c:v>
                </c:pt>
                <c:pt idx="6">
                  <c:v>54</c:v>
                </c:pt>
                <c:pt idx="8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МКОК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 </c:v>
                </c:pt>
                <c:pt idx="8">
                  <c:v>Район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50</c:v>
                </c:pt>
                <c:pt idx="1">
                  <c:v>44</c:v>
                </c:pt>
                <c:pt idx="2">
                  <c:v>73</c:v>
                </c:pt>
                <c:pt idx="3">
                  <c:v>64</c:v>
                </c:pt>
                <c:pt idx="4">
                  <c:v>38</c:v>
                </c:pt>
                <c:pt idx="5">
                  <c:v>20</c:v>
                </c:pt>
                <c:pt idx="6">
                  <c:v>53</c:v>
                </c:pt>
                <c:pt idx="7">
                  <c:v>50</c:v>
                </c:pt>
                <c:pt idx="8">
                  <c:v>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МКОК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МКОУ Вин. Лицей</c:v>
                </c:pt>
                <c:pt idx="7">
                  <c:v>МКОУ Южная СОШ </c:v>
                </c:pt>
                <c:pt idx="8">
                  <c:v>Район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64</c:v>
                </c:pt>
                <c:pt idx="3">
                  <c:v>72</c:v>
                </c:pt>
                <c:pt idx="5">
                  <c:v>25</c:v>
                </c:pt>
                <c:pt idx="8">
                  <c:v>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1943168"/>
        <c:axId val="421944704"/>
      </c:barChart>
      <c:catAx>
        <c:axId val="421943168"/>
        <c:scaling>
          <c:orientation val="minMax"/>
        </c:scaling>
        <c:delete val="0"/>
        <c:axPos val="b"/>
        <c:majorTickMark val="none"/>
        <c:minorTickMark val="none"/>
        <c:tickLblPos val="nextTo"/>
        <c:crossAx val="421944704"/>
        <c:crosses val="autoZero"/>
        <c:auto val="1"/>
        <c:lblAlgn val="ctr"/>
        <c:lblOffset val="100"/>
        <c:noMultiLvlLbl val="0"/>
      </c:catAx>
      <c:valAx>
        <c:axId val="421944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219431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Сравнение результатов ВПР (К.З.%) по биологии 2021 (весна) в ОО Городовиковского района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067209939368932"/>
          <c:y val="0.24950767517696651"/>
          <c:w val="0.81603823539524811"/>
          <c:h val="0.288229141811818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биология!$D$3</c:f>
              <c:strCache>
                <c:ptCount val="1"/>
                <c:pt idx="0">
                  <c:v>5кл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биология!$D$4:$D$12</c:f>
              <c:numCache>
                <c:formatCode>General</c:formatCode>
                <c:ptCount val="9"/>
                <c:pt idx="0">
                  <c:v>81</c:v>
                </c:pt>
                <c:pt idx="1">
                  <c:v>71</c:v>
                </c:pt>
                <c:pt idx="2">
                  <c:v>70</c:v>
                </c:pt>
                <c:pt idx="3">
                  <c:v>67</c:v>
                </c:pt>
                <c:pt idx="4">
                  <c:v>72</c:v>
                </c:pt>
                <c:pt idx="5">
                  <c:v>60</c:v>
                </c:pt>
                <c:pt idx="6">
                  <c:v>80</c:v>
                </c:pt>
                <c:pt idx="7">
                  <c:v>25</c:v>
                </c:pt>
                <c:pt idx="8">
                  <c:v>56</c:v>
                </c:pt>
              </c:numCache>
            </c:numRef>
          </c:val>
        </c:ser>
        <c:ser>
          <c:idx val="1"/>
          <c:order val="1"/>
          <c:tx>
            <c:strRef>
              <c:f>биология!$E$3</c:f>
              <c:strCache>
                <c:ptCount val="1"/>
                <c:pt idx="0">
                  <c:v>6кл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биология!$E$4:$E$12</c:f>
              <c:numCache>
                <c:formatCode>General</c:formatCode>
                <c:ptCount val="9"/>
                <c:pt idx="0">
                  <c:v>72</c:v>
                </c:pt>
                <c:pt idx="1">
                  <c:v>50</c:v>
                </c:pt>
                <c:pt idx="2">
                  <c:v>50</c:v>
                </c:pt>
                <c:pt idx="3">
                  <c:v>33</c:v>
                </c:pt>
                <c:pt idx="4">
                  <c:v>70</c:v>
                </c:pt>
                <c:pt idx="6">
                  <c:v>50</c:v>
                </c:pt>
                <c:pt idx="8">
                  <c:v>65</c:v>
                </c:pt>
              </c:numCache>
            </c:numRef>
          </c:val>
        </c:ser>
        <c:ser>
          <c:idx val="2"/>
          <c:order val="2"/>
          <c:tx>
            <c:strRef>
              <c:f>биология!$F$3</c:f>
              <c:strCache>
                <c:ptCount val="1"/>
                <c:pt idx="0">
                  <c:v>7кл</c:v>
                </c:pt>
              </c:strCache>
            </c:strRef>
          </c:tx>
          <c:invertIfNegative val="0"/>
          <c:cat>
            <c:strRef>
              <c:f>биология!$C$4:$C$12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биология!$F$4:$F$12</c:f>
              <c:numCache>
                <c:formatCode>General</c:formatCode>
                <c:ptCount val="9"/>
                <c:pt idx="0">
                  <c:v>73</c:v>
                </c:pt>
                <c:pt idx="1">
                  <c:v>62</c:v>
                </c:pt>
                <c:pt idx="2">
                  <c:v>58</c:v>
                </c:pt>
                <c:pt idx="3">
                  <c:v>65</c:v>
                </c:pt>
                <c:pt idx="4">
                  <c:v>33</c:v>
                </c:pt>
                <c:pt idx="5">
                  <c:v>55</c:v>
                </c:pt>
                <c:pt idx="6">
                  <c:v>55</c:v>
                </c:pt>
                <c:pt idx="7">
                  <c:v>50</c:v>
                </c:pt>
                <c:pt idx="8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2124160"/>
        <c:axId val="422166912"/>
        <c:axId val="0"/>
      </c:bar3DChart>
      <c:catAx>
        <c:axId val="422124160"/>
        <c:scaling>
          <c:orientation val="minMax"/>
        </c:scaling>
        <c:delete val="0"/>
        <c:axPos val="b"/>
        <c:majorTickMark val="none"/>
        <c:minorTickMark val="none"/>
        <c:tickLblPos val="nextTo"/>
        <c:crossAx val="422166912"/>
        <c:crosses val="autoZero"/>
        <c:auto val="1"/>
        <c:lblAlgn val="ctr"/>
        <c:lblOffset val="100"/>
        <c:noMultiLvlLbl val="0"/>
      </c:catAx>
      <c:valAx>
        <c:axId val="422166912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4221241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показатель качества знаний по химии  8класс </a:t>
            </a:r>
          </a:p>
          <a:p>
            <a:pPr>
              <a:defRPr sz="1100"/>
            </a:pPr>
            <a:r>
              <a:rPr lang="ru-RU" sz="1100"/>
              <a:t>ВПР 2021 (весна)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'[график химия.xlsx]Лист1'!$D$3</c:f>
              <c:strCache>
                <c:ptCount val="1"/>
                <c:pt idx="0">
                  <c:v>8 кл</c:v>
                </c:pt>
              </c:strCache>
            </c:strRef>
          </c:tx>
          <c:invertIfNegative val="0"/>
          <c:cat>
            <c:strRef>
              <c:f>'[график химия.xlsx]Лист1'!$C$4:$C$12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'[график химия.xlsx]Лист1'!$D$4:$D$12</c:f>
              <c:numCache>
                <c:formatCode>General</c:formatCode>
                <c:ptCount val="9"/>
                <c:pt idx="0">
                  <c:v>28</c:v>
                </c:pt>
                <c:pt idx="1">
                  <c:v>0</c:v>
                </c:pt>
                <c:pt idx="2">
                  <c:v>69</c:v>
                </c:pt>
                <c:pt idx="3">
                  <c:v>54</c:v>
                </c:pt>
                <c:pt idx="4">
                  <c:v>39</c:v>
                </c:pt>
                <c:pt idx="5">
                  <c:v>25</c:v>
                </c:pt>
                <c:pt idx="6">
                  <c:v>67</c:v>
                </c:pt>
                <c:pt idx="7">
                  <c:v>20</c:v>
                </c:pt>
                <c:pt idx="8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51-4647-AA4E-D63AC06F3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2194176"/>
        <c:axId val="422257408"/>
        <c:axId val="0"/>
      </c:bar3DChart>
      <c:catAx>
        <c:axId val="422194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22257408"/>
        <c:crosses val="autoZero"/>
        <c:auto val="1"/>
        <c:lblAlgn val="ctr"/>
        <c:lblOffset val="100"/>
        <c:noMultiLvlLbl val="0"/>
      </c:catAx>
      <c:valAx>
        <c:axId val="42225740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4221941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baseline="0">
                <a:effectLst/>
              </a:rPr>
              <a:t>Сравнение результатов ВПР(К.З%) по физике весна 2021года в ОО Городовиковского района 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6159027653744354"/>
          <c:y val="0.16419666291713536"/>
          <c:w val="0.81295538057742778"/>
          <c:h val="0.46341269077401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7класс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СКОУ Вин. Лицей</c:v>
                </c:pt>
                <c:pt idx="7">
                  <c:v>МКОУ Южная СОШ</c:v>
                </c:pt>
                <c:pt idx="8">
                  <c:v>Район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44</c:v>
                </c:pt>
                <c:pt idx="1">
                  <c:v>40</c:v>
                </c:pt>
                <c:pt idx="2">
                  <c:v>31</c:v>
                </c:pt>
                <c:pt idx="3">
                  <c:v>50</c:v>
                </c:pt>
                <c:pt idx="4">
                  <c:v>58</c:v>
                </c:pt>
                <c:pt idx="5">
                  <c:v>58</c:v>
                </c:pt>
                <c:pt idx="6">
                  <c:v>36</c:v>
                </c:pt>
                <c:pt idx="7">
                  <c:v>50</c:v>
                </c:pt>
                <c:pt idx="8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8класс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ГСОШ№2</c:v>
                </c:pt>
                <c:pt idx="2">
                  <c:v>МКОУ ГСОШ№3</c:v>
                </c:pt>
                <c:pt idx="3">
                  <c:v>МКОУ ГМГ</c:v>
                </c:pt>
                <c:pt idx="4">
                  <c:v>МКОУ КСЛ</c:v>
                </c:pt>
                <c:pt idx="5">
                  <c:v>МКОУ ЧСОШ</c:v>
                </c:pt>
                <c:pt idx="6">
                  <c:v>СКОУ Вин. Лицей</c:v>
                </c:pt>
                <c:pt idx="7">
                  <c:v>МКОУ Южная СОШ</c:v>
                </c:pt>
                <c:pt idx="8">
                  <c:v>Район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30</c:v>
                </c:pt>
                <c:pt idx="3">
                  <c:v>52</c:v>
                </c:pt>
                <c:pt idx="7">
                  <c:v>60</c:v>
                </c:pt>
                <c:pt idx="8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2390784"/>
        <c:axId val="422404864"/>
      </c:barChart>
      <c:catAx>
        <c:axId val="422390784"/>
        <c:scaling>
          <c:orientation val="minMax"/>
        </c:scaling>
        <c:delete val="0"/>
        <c:axPos val="b"/>
        <c:majorTickMark val="none"/>
        <c:minorTickMark val="none"/>
        <c:tickLblPos val="nextTo"/>
        <c:crossAx val="422404864"/>
        <c:crosses val="autoZero"/>
        <c:auto val="1"/>
        <c:lblAlgn val="ctr"/>
        <c:lblOffset val="100"/>
        <c:noMultiLvlLbl val="0"/>
      </c:catAx>
      <c:valAx>
        <c:axId val="4224048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223907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показатель качества знаний по английскому языку  ВПР  2021 (весна)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'[Лист Microsoft Excel.xlsx]Лист1'!$D$3</c:f>
              <c:strCache>
                <c:ptCount val="1"/>
                <c:pt idx="0">
                  <c:v>7 кл</c:v>
                </c:pt>
              </c:strCache>
            </c:strRef>
          </c:tx>
          <c:invertIfNegative val="0"/>
          <c:cat>
            <c:strRef>
              <c:f>'[Лист Microsoft Excel.xlsx]Лист1'!$C$4:$C$12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Кирлицей</c:v>
                </c:pt>
                <c:pt idx="5">
                  <c:v>ЧСОШ</c:v>
                </c:pt>
                <c:pt idx="6">
                  <c:v>Винлицей</c:v>
                </c:pt>
                <c:pt idx="7">
                  <c:v>ЮСОШ</c:v>
                </c:pt>
                <c:pt idx="8">
                  <c:v>район</c:v>
                </c:pt>
              </c:strCache>
            </c:strRef>
          </c:cat>
          <c:val>
            <c:numRef>
              <c:f>'[Лист Microsoft Excel.xlsx]Лист1'!$D$4:$D$12</c:f>
              <c:numCache>
                <c:formatCode>General</c:formatCode>
                <c:ptCount val="9"/>
                <c:pt idx="0">
                  <c:v>75</c:v>
                </c:pt>
                <c:pt idx="1">
                  <c:v>56</c:v>
                </c:pt>
                <c:pt idx="2">
                  <c:v>52</c:v>
                </c:pt>
                <c:pt idx="3">
                  <c:v>68</c:v>
                </c:pt>
                <c:pt idx="4">
                  <c:v>63</c:v>
                </c:pt>
                <c:pt idx="5">
                  <c:v>42</c:v>
                </c:pt>
                <c:pt idx="6">
                  <c:v>35</c:v>
                </c:pt>
                <c:pt idx="7">
                  <c:v>25</c:v>
                </c:pt>
                <c:pt idx="8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2308096"/>
        <c:axId val="422535168"/>
        <c:axId val="0"/>
      </c:bar3DChart>
      <c:catAx>
        <c:axId val="422308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422535168"/>
        <c:crosses val="autoZero"/>
        <c:auto val="1"/>
        <c:lblAlgn val="ctr"/>
        <c:lblOffset val="100"/>
        <c:noMultiLvlLbl val="0"/>
      </c:catAx>
      <c:valAx>
        <c:axId val="422535168"/>
        <c:scaling>
          <c:orientation val="minMax"/>
        </c:scaling>
        <c:delete val="0"/>
        <c:axPos val="l"/>
        <c:majorGridlines/>
        <c:title>
          <c:overlay val="0"/>
        </c:title>
        <c:numFmt formatCode="General" sourceLinked="1"/>
        <c:majorTickMark val="none"/>
        <c:minorTickMark val="none"/>
        <c:tickLblPos val="nextTo"/>
        <c:crossAx val="4223080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44</cp:revision>
  <dcterms:created xsi:type="dcterms:W3CDTF">2021-08-06T12:10:00Z</dcterms:created>
  <dcterms:modified xsi:type="dcterms:W3CDTF">2021-08-12T08:31:00Z</dcterms:modified>
</cp:coreProperties>
</file>