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77" w:rsidRPr="004E6B14" w:rsidRDefault="00237A77" w:rsidP="00237A77">
      <w:pPr>
        <w:jc w:val="center"/>
        <w:rPr>
          <w:sz w:val="28"/>
        </w:rPr>
      </w:pPr>
      <w:r w:rsidRPr="004E6B14">
        <w:rPr>
          <w:sz w:val="28"/>
        </w:rPr>
        <w:t>УПРАВЛЕНИЕ ОБРАЗОВАНИЯ ГОРОДОВИКОВСКОГО РАЙОННОГО МУНИЦИПАЛЬНОГО ОБРАЗОВАНИЯ РЕСПУБЛИКИ КАЛМЫКИЯ</w:t>
      </w:r>
    </w:p>
    <w:p w:rsidR="00237A77" w:rsidRDefault="00237A77" w:rsidP="00237A77">
      <w:pPr>
        <w:jc w:val="center"/>
      </w:pPr>
      <w:r>
        <w:t xml:space="preserve"> ПРИКАЗ </w:t>
      </w:r>
    </w:p>
    <w:p w:rsidR="00237A77" w:rsidRDefault="00237A77" w:rsidP="00237A77">
      <w:pPr>
        <w:jc w:val="center"/>
      </w:pPr>
      <w:r>
        <w:t xml:space="preserve">от </w:t>
      </w:r>
      <w:r w:rsidR="001F3345">
        <w:t>19</w:t>
      </w:r>
      <w:r>
        <w:t>.</w:t>
      </w:r>
      <w:r w:rsidR="006F7AB2">
        <w:t>09</w:t>
      </w:r>
      <w:r>
        <w:t>.201</w:t>
      </w:r>
      <w:r w:rsidR="006F7AB2">
        <w:t>9</w:t>
      </w:r>
      <w:r>
        <w:t xml:space="preserve"> г.                                                                                                             № </w:t>
      </w:r>
      <w:r w:rsidR="001F3345">
        <w:t>303</w:t>
      </w:r>
    </w:p>
    <w:p w:rsidR="00237A77" w:rsidRDefault="00237A77" w:rsidP="00237A77">
      <w:pPr>
        <w:jc w:val="center"/>
      </w:pPr>
      <w:r>
        <w:t xml:space="preserve">г. </w:t>
      </w:r>
      <w:proofErr w:type="spellStart"/>
      <w:r>
        <w:t>Городовиковск</w:t>
      </w:r>
      <w:proofErr w:type="spellEnd"/>
    </w:p>
    <w:p w:rsidR="00237A77" w:rsidRDefault="00237A77" w:rsidP="00237A77"/>
    <w:p w:rsidR="00237A77" w:rsidRDefault="00237A77" w:rsidP="00237A77">
      <w:r>
        <w:t>Об утверждении плана  действий («дорожная карта»)</w:t>
      </w:r>
    </w:p>
    <w:p w:rsidR="00237A77" w:rsidRDefault="00237A77" w:rsidP="00237A77">
      <w:r>
        <w:t>по организации работы в направлении развития</w:t>
      </w:r>
    </w:p>
    <w:p w:rsidR="00237A77" w:rsidRDefault="00237A77" w:rsidP="00237A77">
      <w:r>
        <w:t>и поддержки одаренных, талантливых детей и молодежи на 201</w:t>
      </w:r>
      <w:r w:rsidR="0048030E">
        <w:t>9</w:t>
      </w:r>
      <w:r>
        <w:t>-20</w:t>
      </w:r>
      <w:r w:rsidR="0048030E">
        <w:t>22</w:t>
      </w:r>
      <w:r>
        <w:t xml:space="preserve">г.г.  </w:t>
      </w:r>
    </w:p>
    <w:p w:rsidR="00237A77" w:rsidRDefault="00237A77" w:rsidP="00237A77"/>
    <w:p w:rsidR="00237A77" w:rsidRDefault="00237A77" w:rsidP="00237A77">
      <w:pPr>
        <w:jc w:val="both"/>
      </w:pPr>
      <w:r>
        <w:t xml:space="preserve"> </w:t>
      </w:r>
      <w:proofErr w:type="gramStart"/>
      <w:r w:rsidR="0048030E">
        <w:t xml:space="preserve">В целях реализации </w:t>
      </w:r>
      <w:hyperlink r:id="rId6" w:history="1">
        <w:r w:rsidR="0048030E" w:rsidRPr="006F7AB2">
          <w:rPr>
            <w:rStyle w:val="a4"/>
            <w:color w:val="auto"/>
            <w:u w:val="none"/>
          </w:rPr>
          <w:t>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  <w:r w:rsidR="006F7AB2">
        <w:t>,</w:t>
      </w:r>
      <w:r>
        <w:t xml:space="preserve"> </w:t>
      </w:r>
      <w:r w:rsidR="006F7AB2">
        <w:t>в</w:t>
      </w:r>
      <w:r>
        <w:t>о исполнение приказа Министерства образования и науки Республики Калмыкия от 14.09.2015г. №1161 «Об утверждении Концепции региональной системы выявления и поддержки одаренных детей»</w:t>
      </w:r>
      <w:r w:rsidR="005D6188">
        <w:t>,</w:t>
      </w:r>
      <w:r w:rsidR="00B024CA">
        <w:t xml:space="preserve"> постановления АГРМО РК от 23.12.2014г. №614 </w:t>
      </w:r>
      <w:r w:rsidR="005D6188">
        <w:t>«О муниципальной</w:t>
      </w:r>
      <w:proofErr w:type="gramEnd"/>
      <w:r w:rsidR="005D6188">
        <w:t xml:space="preserve"> программе Городовиковского РМО РК </w:t>
      </w:r>
      <w:r w:rsidR="00B024CA">
        <w:t>«</w:t>
      </w:r>
      <w:r w:rsidR="005D6188">
        <w:t>Развитие образования и воспитание в Городовиковском районе на 2015-2020г.г.,</w:t>
      </w:r>
      <w:r>
        <w:t xml:space="preserve"> в целях совершенствования системы работы с одаренными, талантливыми детьми и молодежью</w:t>
      </w:r>
    </w:p>
    <w:p w:rsidR="00237A77" w:rsidRDefault="00237A77" w:rsidP="00237A77">
      <w:pPr>
        <w:jc w:val="both"/>
      </w:pPr>
    </w:p>
    <w:p w:rsidR="00237A77" w:rsidRDefault="00237A77" w:rsidP="00237A77">
      <w:pPr>
        <w:jc w:val="both"/>
      </w:pPr>
      <w:r>
        <w:t>приказываю:</w:t>
      </w:r>
    </w:p>
    <w:p w:rsidR="00237A77" w:rsidRDefault="00237A77" w:rsidP="00237A77">
      <w:pPr>
        <w:pStyle w:val="a3"/>
        <w:numPr>
          <w:ilvl w:val="0"/>
          <w:numId w:val="1"/>
        </w:numPr>
        <w:jc w:val="both"/>
      </w:pPr>
      <w:r>
        <w:t>Утвердить:</w:t>
      </w:r>
    </w:p>
    <w:p w:rsidR="00237A77" w:rsidRDefault="00237A77" w:rsidP="00237A77">
      <w:pPr>
        <w:ind w:left="709"/>
        <w:jc w:val="both"/>
      </w:pPr>
      <w:r>
        <w:t>План действий («дорожная карта</w:t>
      </w:r>
      <w:r w:rsidR="006C7E5E">
        <w:t>»</w:t>
      </w:r>
      <w:r>
        <w:t>) по организации работы в направлении развития и поддержки одаренных, талантливых детей и молодежи на 201</w:t>
      </w:r>
      <w:r w:rsidR="006F7AB2">
        <w:t>9</w:t>
      </w:r>
      <w:r>
        <w:t>-20</w:t>
      </w:r>
      <w:r w:rsidR="006F7AB2">
        <w:t>22</w:t>
      </w:r>
      <w:r>
        <w:t>г.г. (приложение№1);</w:t>
      </w:r>
    </w:p>
    <w:p w:rsidR="006C7E5E" w:rsidRDefault="00237A77" w:rsidP="00237A77">
      <w:pPr>
        <w:ind w:left="709"/>
        <w:jc w:val="both"/>
      </w:pPr>
      <w:r>
        <w:t>показатели плана действий («дорожная карта») по организации работы в направлении</w:t>
      </w:r>
      <w:r w:rsidR="006C7E5E">
        <w:t xml:space="preserve"> развития и поддержки одаренных, талантливых детей и молодежи на 201</w:t>
      </w:r>
      <w:r w:rsidR="006F7AB2">
        <w:t>9</w:t>
      </w:r>
      <w:r w:rsidR="006C7E5E">
        <w:t>-20</w:t>
      </w:r>
      <w:r w:rsidR="006F7AB2">
        <w:t>22</w:t>
      </w:r>
      <w:r w:rsidR="006C7E5E">
        <w:t>г.г. (приложение№2).</w:t>
      </w:r>
    </w:p>
    <w:p w:rsidR="00237A77" w:rsidRDefault="006C7E5E" w:rsidP="006C7E5E">
      <w:pPr>
        <w:pStyle w:val="a3"/>
        <w:numPr>
          <w:ilvl w:val="0"/>
          <w:numId w:val="1"/>
        </w:numPr>
        <w:jc w:val="both"/>
      </w:pPr>
      <w:r>
        <w:t>Старшему методисту УО ГРМО РК (Строкань Н.А.), руководителям РМО обеспечить реализацию плана действий («дорожная карта») по организации работы в направлении развития и поддержки одаренных, талантливых детей и молодежи на 201</w:t>
      </w:r>
      <w:r w:rsidR="006F7AB2">
        <w:t>9</w:t>
      </w:r>
      <w:r>
        <w:t>-20</w:t>
      </w:r>
      <w:r w:rsidR="006F7AB2">
        <w:t>22</w:t>
      </w:r>
      <w:r>
        <w:t>г.г. в установленные сроки.</w:t>
      </w:r>
    </w:p>
    <w:p w:rsidR="006C7E5E" w:rsidRDefault="006C7E5E" w:rsidP="006C7E5E">
      <w:pPr>
        <w:pStyle w:val="a3"/>
        <w:numPr>
          <w:ilvl w:val="0"/>
          <w:numId w:val="1"/>
        </w:numPr>
        <w:jc w:val="both"/>
      </w:pPr>
      <w:r>
        <w:t>Руководителям общеобразовательных учреждений:</w:t>
      </w:r>
    </w:p>
    <w:p w:rsidR="002D1868" w:rsidRDefault="002D1868" w:rsidP="002D1868">
      <w:pPr>
        <w:ind w:left="709"/>
        <w:jc w:val="both"/>
      </w:pPr>
      <w:r>
        <w:t>о</w:t>
      </w:r>
      <w:r w:rsidR="006C7E5E">
        <w:t xml:space="preserve">беспечить реализацию плана действий  («дорожная карта») по  </w:t>
      </w:r>
      <w:r>
        <w:t>организации работы в направлении развития и поддержки одаренных, талантливых детей и молодежи на 201</w:t>
      </w:r>
      <w:r w:rsidR="006F7AB2">
        <w:t>9</w:t>
      </w:r>
      <w:r>
        <w:t>-20</w:t>
      </w:r>
      <w:r w:rsidR="006F7AB2">
        <w:t>22</w:t>
      </w:r>
      <w:r>
        <w:t>г.г. в установленные сроки;</w:t>
      </w:r>
    </w:p>
    <w:p w:rsidR="002D1868" w:rsidRDefault="002D1868" w:rsidP="002D1868">
      <w:pPr>
        <w:ind w:left="709"/>
        <w:jc w:val="both"/>
      </w:pPr>
      <w:r>
        <w:t>разработать школьные «дорожные карты» по организации работы в направлении развития и поддержки одаренных, талантливых детей и молодежи на 201</w:t>
      </w:r>
      <w:r w:rsidR="006F7AB2">
        <w:t>9</w:t>
      </w:r>
      <w:r>
        <w:t>-20</w:t>
      </w:r>
      <w:r w:rsidR="006F7AB2">
        <w:t>22</w:t>
      </w:r>
      <w:r>
        <w:t>г.г.;</w:t>
      </w:r>
    </w:p>
    <w:p w:rsidR="002D1868" w:rsidRDefault="002D1868" w:rsidP="002D1868">
      <w:pPr>
        <w:ind w:left="709"/>
        <w:jc w:val="both"/>
      </w:pPr>
      <w:r>
        <w:t xml:space="preserve"> в срок до </w:t>
      </w:r>
      <w:r w:rsidR="006F7AB2">
        <w:t>03</w:t>
      </w:r>
      <w:r>
        <w:t>.1</w:t>
      </w:r>
      <w:r w:rsidR="006F7AB2">
        <w:t>0</w:t>
      </w:r>
      <w:r>
        <w:t>.201</w:t>
      </w:r>
      <w:r w:rsidR="006F7AB2">
        <w:t>9</w:t>
      </w:r>
      <w:r>
        <w:t>года представить в Управление образования ГРМО РК разработанные школьные «дорожные карты».</w:t>
      </w:r>
    </w:p>
    <w:p w:rsidR="002D1868" w:rsidRDefault="002D1868" w:rsidP="002D1868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 оставляю за собой.</w:t>
      </w:r>
    </w:p>
    <w:p w:rsidR="002D1868" w:rsidRDefault="002D1868" w:rsidP="002D1868">
      <w:pPr>
        <w:jc w:val="both"/>
      </w:pPr>
    </w:p>
    <w:p w:rsidR="002D1868" w:rsidRDefault="002D1868" w:rsidP="002D1868">
      <w:pPr>
        <w:jc w:val="both"/>
      </w:pPr>
    </w:p>
    <w:p w:rsidR="002D1868" w:rsidRDefault="002D1868" w:rsidP="002D1868">
      <w:pPr>
        <w:jc w:val="both"/>
      </w:pPr>
      <w:r>
        <w:t>Начальник УО ГРМО РК:                                                             Н.Н. Улюмжиева</w:t>
      </w:r>
    </w:p>
    <w:p w:rsidR="006C7E5E" w:rsidRDefault="006C7E5E" w:rsidP="006C7E5E">
      <w:pPr>
        <w:ind w:left="709"/>
        <w:jc w:val="both"/>
      </w:pPr>
      <w:r>
        <w:t xml:space="preserve">   </w:t>
      </w:r>
    </w:p>
    <w:p w:rsidR="006C7E5E" w:rsidRDefault="006C7E5E" w:rsidP="006C7E5E">
      <w:pPr>
        <w:jc w:val="both"/>
      </w:pPr>
    </w:p>
    <w:p w:rsidR="00237A77" w:rsidRDefault="00237A77" w:rsidP="00237A77">
      <w:pPr>
        <w:jc w:val="both"/>
      </w:pPr>
    </w:p>
    <w:p w:rsidR="00237A77" w:rsidRDefault="00237A77" w:rsidP="00237A77">
      <w:pPr>
        <w:jc w:val="both"/>
      </w:pPr>
    </w:p>
    <w:p w:rsidR="00237A77" w:rsidRDefault="002D1868" w:rsidP="002D1868">
      <w:pPr>
        <w:tabs>
          <w:tab w:val="left" w:pos="3131"/>
        </w:tabs>
        <w:jc w:val="both"/>
      </w:pPr>
      <w:r>
        <w:tab/>
      </w: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</w:pPr>
    </w:p>
    <w:p w:rsidR="002D1868" w:rsidRDefault="002D1868" w:rsidP="002D1868">
      <w:pPr>
        <w:tabs>
          <w:tab w:val="left" w:pos="3131"/>
        </w:tabs>
        <w:jc w:val="both"/>
        <w:sectPr w:rsidR="002D1868" w:rsidSect="009D63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1868" w:rsidRDefault="002D1868" w:rsidP="002D1868">
      <w:pPr>
        <w:tabs>
          <w:tab w:val="left" w:pos="3131"/>
        </w:tabs>
        <w:jc w:val="right"/>
      </w:pPr>
      <w:r>
        <w:lastRenderedPageBreak/>
        <w:t>Приложение</w:t>
      </w:r>
      <w:r w:rsidR="00A91A08">
        <w:t xml:space="preserve"> </w:t>
      </w:r>
      <w:r>
        <w:t>№</w:t>
      </w:r>
      <w:r w:rsidR="00A91A08">
        <w:t>2</w:t>
      </w:r>
    </w:p>
    <w:p w:rsidR="002D1868" w:rsidRDefault="002D1868" w:rsidP="002D1868">
      <w:pPr>
        <w:tabs>
          <w:tab w:val="left" w:pos="3131"/>
        </w:tabs>
        <w:jc w:val="right"/>
      </w:pPr>
      <w:r>
        <w:t>к приказу УО ГРМО РК</w:t>
      </w:r>
    </w:p>
    <w:p w:rsidR="002D1868" w:rsidRDefault="002D1868" w:rsidP="002D1868">
      <w:pPr>
        <w:tabs>
          <w:tab w:val="left" w:pos="3131"/>
        </w:tabs>
        <w:jc w:val="right"/>
      </w:pPr>
      <w:r>
        <w:t xml:space="preserve">от «  </w:t>
      </w:r>
      <w:r w:rsidR="00A91A08" w:rsidRPr="00A91A08">
        <w:rPr>
          <w:u w:val="single"/>
        </w:rPr>
        <w:t>19</w:t>
      </w:r>
      <w:r>
        <w:t>_»___</w:t>
      </w:r>
      <w:r w:rsidR="00FA778E" w:rsidRPr="00FA778E">
        <w:rPr>
          <w:u w:val="single"/>
        </w:rPr>
        <w:t>09</w:t>
      </w:r>
      <w:r>
        <w:t>_____201</w:t>
      </w:r>
      <w:r w:rsidR="005D6188">
        <w:t>9</w:t>
      </w:r>
      <w:r>
        <w:t>г.</w:t>
      </w:r>
    </w:p>
    <w:p w:rsidR="002D1868" w:rsidRDefault="002D1868" w:rsidP="002D1868">
      <w:pPr>
        <w:tabs>
          <w:tab w:val="left" w:pos="3131"/>
        </w:tabs>
        <w:jc w:val="right"/>
        <w:rPr>
          <w:u w:val="single"/>
        </w:rPr>
      </w:pPr>
      <w:r>
        <w:t>№__</w:t>
      </w:r>
      <w:r w:rsidR="00FA778E" w:rsidRPr="00FA778E">
        <w:rPr>
          <w:u w:val="single"/>
        </w:rPr>
        <w:t>303</w:t>
      </w:r>
      <w:r w:rsidRPr="00A91A08">
        <w:rPr>
          <w:u w:val="single"/>
        </w:rPr>
        <w:t>_</w:t>
      </w:r>
    </w:p>
    <w:p w:rsidR="00A91A08" w:rsidRDefault="00A91A08" w:rsidP="002D1868">
      <w:pPr>
        <w:tabs>
          <w:tab w:val="left" w:pos="3131"/>
        </w:tabs>
        <w:jc w:val="right"/>
      </w:pPr>
    </w:p>
    <w:p w:rsidR="002D1868" w:rsidRPr="002D1868" w:rsidRDefault="002D1868" w:rsidP="002D1868">
      <w:pPr>
        <w:tabs>
          <w:tab w:val="left" w:pos="3131"/>
        </w:tabs>
        <w:jc w:val="center"/>
        <w:rPr>
          <w:b/>
        </w:rPr>
      </w:pPr>
      <w:r w:rsidRPr="002D1868">
        <w:rPr>
          <w:b/>
        </w:rPr>
        <w:t>План действий («дорожная карта»)</w:t>
      </w:r>
    </w:p>
    <w:p w:rsidR="002D1868" w:rsidRDefault="002D1868" w:rsidP="002D1868">
      <w:pPr>
        <w:tabs>
          <w:tab w:val="left" w:pos="3131"/>
        </w:tabs>
        <w:jc w:val="center"/>
        <w:rPr>
          <w:b/>
        </w:rPr>
      </w:pPr>
      <w:r w:rsidRPr="002D1868">
        <w:rPr>
          <w:b/>
        </w:rPr>
        <w:t xml:space="preserve"> по организации работы в направлении развития и поддержки одаренных, талантливых детей и молодежи на 201</w:t>
      </w:r>
      <w:r w:rsidR="005D6188">
        <w:rPr>
          <w:b/>
        </w:rPr>
        <w:t>9</w:t>
      </w:r>
      <w:r w:rsidRPr="002D1868">
        <w:rPr>
          <w:b/>
        </w:rPr>
        <w:t>-20</w:t>
      </w:r>
      <w:r w:rsidR="005D6188">
        <w:rPr>
          <w:b/>
        </w:rPr>
        <w:t>22</w:t>
      </w:r>
      <w:r w:rsidRPr="002D1868">
        <w:rPr>
          <w:b/>
        </w:rPr>
        <w:t>г.г.</w:t>
      </w:r>
    </w:p>
    <w:tbl>
      <w:tblPr>
        <w:tblW w:w="5218" w:type="pct"/>
        <w:tblCellSpacing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91"/>
        <w:gridCol w:w="8060"/>
        <w:gridCol w:w="2066"/>
        <w:gridCol w:w="4276"/>
      </w:tblGrid>
      <w:tr w:rsidR="00806E1D" w:rsidRPr="00FA1E4F" w:rsidTr="004037CF">
        <w:trPr>
          <w:trHeight w:val="552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№ </w:t>
            </w: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Ответственный исполнитель </w:t>
            </w:r>
          </w:p>
        </w:tc>
      </w:tr>
      <w:tr w:rsidR="00806E1D" w:rsidRPr="00FA1E4F" w:rsidTr="0062082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I. Организационное, кадровое, информационное, научно-методическое обеспечение системы работы с одаренными (талантливыми) детьми и молодежью </w:t>
            </w:r>
          </w:p>
        </w:tc>
      </w:tr>
      <w:tr w:rsidR="00806E1D" w:rsidRPr="00FA1E4F" w:rsidTr="004037CF">
        <w:trPr>
          <w:trHeight w:val="351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 xml:space="preserve">Координация работы ОУ с одаренными детьми на муниципальном уровне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5D6188">
            <w:pPr>
              <w:spacing w:before="100" w:beforeAutospacing="1" w:after="100" w:afterAutospacing="1"/>
              <w:jc w:val="center"/>
            </w:pPr>
            <w:r w:rsidRPr="00FA1E4F">
              <w:t>201</w:t>
            </w:r>
            <w:r w:rsidR="005D6188">
              <w:t>9</w:t>
            </w:r>
            <w:r w:rsidRPr="00FA1E4F">
              <w:t xml:space="preserve"> – 20</w:t>
            </w:r>
            <w:r w:rsidR="005D6188">
              <w:t>22</w:t>
            </w:r>
            <w:r w:rsidR="0010301E">
              <w:t>г.г.</w:t>
            </w:r>
            <w:r w:rsidRPr="00FA1E4F">
              <w:t xml:space="preserve"> 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806E1D">
            <w:pPr>
              <w:spacing w:before="100" w:beforeAutospacing="1" w:after="100" w:afterAutospacing="1"/>
            </w:pPr>
            <w:r>
              <w:t>Управление образования ГРМО РК</w:t>
            </w:r>
          </w:p>
        </w:tc>
      </w:tr>
      <w:tr w:rsidR="00806E1D" w:rsidRPr="00FA1E4F" w:rsidTr="004037CF">
        <w:trPr>
          <w:trHeight w:val="954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rPr>
                <w:iCs/>
              </w:rPr>
            </w:pPr>
            <w:r w:rsidRPr="00FA1E4F">
              <w:rPr>
                <w:bCs/>
                <w:iCs/>
              </w:rPr>
              <w:t>Формирование пакета нормативно-правовой документации</w:t>
            </w:r>
            <w:r w:rsidRPr="00FA1E4F">
              <w:t xml:space="preserve"> по обеспечению деятельности образовательных учреждений и Управления образования по созданию многоуровневой и многофункциональной обогащенной образовательной среды для выявления, развития и сопровождения одаренных </w:t>
            </w:r>
            <w:r w:rsidRPr="00FA1E4F">
              <w:rPr>
                <w:bCs/>
              </w:rPr>
              <w:t xml:space="preserve">(талантливых) детей и молодежи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5D6188">
            <w:pPr>
              <w:spacing w:before="100" w:beforeAutospacing="1" w:after="100" w:afterAutospacing="1"/>
              <w:jc w:val="center"/>
            </w:pPr>
            <w:r w:rsidRPr="00FA1E4F">
              <w:t>20</w:t>
            </w:r>
            <w:r w:rsidR="005D6188">
              <w:t>19-2020г.</w:t>
            </w:r>
            <w:r w:rsidR="00281A12">
              <w:t>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 w:rsidR="000D2531">
              <w:t xml:space="preserve"> ГРМО РК</w:t>
            </w:r>
            <w:r w:rsidRPr="00FA1E4F">
              <w:t>, образовательные учреждения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r w:rsidRPr="00FA1E4F">
              <w:t xml:space="preserve">Разработка школьных программ (планов) работы по выявлению, сопровождению и поддержке одаренных детей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5D6188" w:rsidP="000D635A">
            <w:pPr>
              <w:spacing w:before="100" w:beforeAutospacing="1" w:after="100" w:afterAutospacing="1"/>
              <w:jc w:val="center"/>
            </w:pPr>
            <w:r>
              <w:t>октябрь</w:t>
            </w:r>
            <w:r w:rsidR="00806E1D" w:rsidRPr="00FA1E4F">
              <w:t xml:space="preserve"> 201</w:t>
            </w:r>
            <w:r>
              <w:t>9</w:t>
            </w:r>
            <w:r w:rsidR="000D2531">
              <w:t>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5D6188">
            <w:pPr>
              <w:spacing w:before="100" w:beforeAutospacing="1" w:after="100" w:afterAutospacing="1"/>
            </w:pPr>
            <w:r w:rsidRPr="00FA1E4F">
              <w:t>Образовательные</w:t>
            </w:r>
            <w:r w:rsidR="005D6188">
              <w:t xml:space="preserve"> организации</w:t>
            </w:r>
            <w:r w:rsidRPr="00FA1E4F">
              <w:t>, директора</w:t>
            </w:r>
          </w:p>
        </w:tc>
      </w:tr>
      <w:tr w:rsidR="00806E1D" w:rsidRPr="00FA1E4F" w:rsidTr="004037CF">
        <w:trPr>
          <w:trHeight w:val="1080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r w:rsidRPr="00FA1E4F">
              <w:t xml:space="preserve">Создание и поддержка банка информационно-методических материалов по работе с одаренными (талантливыми) детьми, включая диагностический инструментарий, материалы по выявлению, развитию и сопровождению одаренных детей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0D2531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0D2531" w:rsidP="000D2531">
            <w:pPr>
              <w:spacing w:before="100" w:beforeAutospacing="1" w:after="100" w:afterAutospacing="1"/>
            </w:pPr>
            <w:r>
              <w:t xml:space="preserve"> Районные методические объединения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Проведение мониторинга состояния работы с одаренными (талантливыми) детьми в муниципальных образовательных учреждениях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0D2531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0D2531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806E1D" w:rsidP="00620827">
            <w:r w:rsidRPr="00FA1E4F">
              <w:t>Информационное наполнение муниципальной базы данных «Одаренные дети»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0D2531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E1D" w:rsidRPr="00FA1E4F" w:rsidRDefault="000D2531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line="270" w:lineRule="atLeast"/>
            </w:pPr>
            <w:r w:rsidRPr="00FA1E4F">
              <w:rPr>
                <w:color w:val="000000"/>
              </w:rPr>
              <w:t>Организация взаимодействия учреждений образования с вузами при организации исследовательской деятельности обучающихся, создании школьных ученических научных обществ, проведении мероприятий различной направленности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5D6188">
            <w:pPr>
              <w:spacing w:before="100" w:beforeAutospacing="1" w:after="100" w:afterAutospacing="1"/>
              <w:jc w:val="center"/>
            </w:pPr>
            <w:r w:rsidRPr="00FA1E4F">
              <w:t>201</w:t>
            </w:r>
            <w:r w:rsidR="005D6188">
              <w:t>9</w:t>
            </w:r>
            <w:r w:rsidRPr="00FA1E4F">
              <w:t xml:space="preserve"> – 20</w:t>
            </w:r>
            <w:r w:rsidR="005D6188">
              <w:t>22</w:t>
            </w:r>
            <w:r w:rsidR="000D2531">
              <w:t xml:space="preserve">г.г. 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5D6188">
            <w:pPr>
              <w:spacing w:before="100" w:beforeAutospacing="1" w:after="100" w:afterAutospacing="1"/>
            </w:pPr>
            <w:r w:rsidRPr="00FA1E4F">
              <w:t>Образовательные</w:t>
            </w:r>
            <w:r w:rsidR="005D6188">
              <w:t xml:space="preserve"> организации</w:t>
            </w:r>
            <w:r w:rsidRPr="00FA1E4F">
              <w:t>, директора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pPr>
              <w:spacing w:line="270" w:lineRule="atLeast"/>
            </w:pPr>
            <w:r w:rsidRPr="00FA1E4F">
              <w:rPr>
                <w:color w:val="000000"/>
              </w:rPr>
              <w:t xml:space="preserve">Расширение связей общеобразовательных </w:t>
            </w:r>
            <w:r w:rsidR="000D635A">
              <w:rPr>
                <w:color w:val="000000"/>
              </w:rPr>
              <w:t xml:space="preserve">организаций </w:t>
            </w:r>
            <w:r w:rsidRPr="00FA1E4F">
              <w:rPr>
                <w:color w:val="000000"/>
              </w:rPr>
              <w:t xml:space="preserve">с </w:t>
            </w:r>
            <w:r w:rsidR="000D635A">
              <w:rPr>
                <w:color w:val="000000"/>
              </w:rPr>
              <w:t xml:space="preserve">организациями </w:t>
            </w:r>
            <w:r w:rsidRPr="00FA1E4F">
              <w:rPr>
                <w:color w:val="000000"/>
              </w:rPr>
              <w:t>дополнительного образования детей, учреждениями культуры и спорта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0D2531" w:rsidP="000D2531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0D2531" w:rsidP="000D635A">
            <w:pPr>
              <w:spacing w:before="100" w:beforeAutospacing="1" w:after="100" w:afterAutospacing="1"/>
            </w:pPr>
            <w:r w:rsidRPr="00FA1E4F">
              <w:t xml:space="preserve">Образовательные </w:t>
            </w:r>
            <w:r w:rsidR="000D635A">
              <w:t>организации</w:t>
            </w:r>
          </w:p>
        </w:tc>
      </w:tr>
      <w:tr w:rsidR="00806E1D" w:rsidRPr="00FA1E4F" w:rsidTr="004037CF">
        <w:trPr>
          <w:trHeight w:val="1593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Проведение семинаров, круглых столов, организация работы творческих групп, мастер-классов и других форм по проблемам детской одаренности</w:t>
            </w:r>
          </w:p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Представление опыта работы педагогов, работающих с одаренными детьми, на семинарах, конференциях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D90EED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0D2531" w:rsidP="000D635A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 </w:t>
            </w:r>
            <w:r>
              <w:t>О</w:t>
            </w:r>
            <w:r w:rsidR="00806E1D" w:rsidRPr="00FA1E4F">
              <w:t xml:space="preserve">бразовательные </w:t>
            </w:r>
            <w:r w:rsidR="000D635A">
              <w:t>организации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Выявление образовательных потребностей педагогов, работающих с одаренными детьми.</w:t>
            </w:r>
          </w:p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Обеспечение участия педагогов в программах повышения квалификации в целях развития и совершенствования их профессиональных компетенций по выявлению и развитию одаренности детей и молодежи, а также организации работы с одаренными детьми и молодежью.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D90EED" w:rsidP="000D635A">
            <w:pPr>
              <w:spacing w:before="100" w:beforeAutospacing="1" w:after="100" w:afterAutospacing="1"/>
              <w:jc w:val="center"/>
            </w:pPr>
            <w:r>
              <w:t>201</w:t>
            </w:r>
            <w:r w:rsidR="000D635A">
              <w:t>9</w:t>
            </w:r>
            <w:r>
              <w:t>-20</w:t>
            </w:r>
            <w:r w:rsidR="000D635A">
              <w:t xml:space="preserve">20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681431" w:rsidP="000D635A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 </w:t>
            </w:r>
            <w:r>
              <w:t>О</w:t>
            </w:r>
            <w:r w:rsidRPr="00FA1E4F">
              <w:t xml:space="preserve">бразовательные </w:t>
            </w:r>
            <w:r w:rsidR="000D635A">
              <w:t>организации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t>Разработка системы поощрения и вознаграждения педагогов, добившихся высоких результатов в работе с одаренными (талантливыми) детьми, в том числе по итогам различных конкурсных мероприятий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681431" w:rsidP="000D635A">
            <w:pPr>
              <w:spacing w:before="100" w:beforeAutospacing="1" w:after="100" w:afterAutospacing="1"/>
              <w:jc w:val="center"/>
            </w:pPr>
            <w:r>
              <w:t xml:space="preserve"> декабрь </w:t>
            </w:r>
            <w:r w:rsidR="00806E1D" w:rsidRPr="00FA1E4F">
              <w:t>201</w:t>
            </w:r>
            <w:r w:rsidR="000D635A">
              <w:t>9</w:t>
            </w:r>
            <w:r>
              <w:t>г</w:t>
            </w:r>
            <w:proofErr w:type="gramStart"/>
            <w:r>
              <w:t>.-</w:t>
            </w:r>
            <w:proofErr w:type="gramEnd"/>
            <w:r>
              <w:t>январь 20</w:t>
            </w:r>
            <w:r w:rsidR="000D635A">
              <w:t>20</w:t>
            </w:r>
            <w:r>
              <w:t>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A12" w:rsidRDefault="00281A12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  <w:p w:rsidR="00806E1D" w:rsidRPr="00FA1E4F" w:rsidRDefault="00806E1D" w:rsidP="000D635A">
            <w:pPr>
              <w:spacing w:before="100" w:beforeAutospacing="1" w:after="100" w:afterAutospacing="1"/>
            </w:pPr>
            <w:r w:rsidRPr="00FA1E4F">
              <w:t xml:space="preserve">Директора образовательных </w:t>
            </w:r>
            <w:r w:rsidR="000D635A">
              <w:t>организаций</w:t>
            </w:r>
          </w:p>
        </w:tc>
      </w:tr>
      <w:tr w:rsidR="00806E1D" w:rsidRPr="00FA1E4F" w:rsidTr="004037CF">
        <w:trPr>
          <w:trHeight w:val="477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  <w:rPr>
                <w:color w:val="333333"/>
              </w:rPr>
            </w:pPr>
            <w:r w:rsidRPr="00FA1E4F">
              <w:t xml:space="preserve">Расширение форм поддержки одаренных учащихся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681431" w:rsidP="00681431">
            <w:pPr>
              <w:spacing w:before="100" w:beforeAutospacing="1" w:after="100" w:afterAutospacing="1"/>
              <w:jc w:val="center"/>
            </w:pPr>
            <w:r>
              <w:t xml:space="preserve">в течение реализации </w:t>
            </w:r>
            <w:r>
              <w:lastRenderedPageBreak/>
              <w:t>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spacing w:before="100" w:beforeAutospacing="1" w:after="100" w:afterAutospacing="1"/>
            </w:pPr>
            <w:r w:rsidRPr="00FA1E4F">
              <w:lastRenderedPageBreak/>
              <w:t>Управление образования</w:t>
            </w:r>
            <w:r w:rsidR="00681431">
              <w:t xml:space="preserve"> ГРМО РК</w:t>
            </w:r>
          </w:p>
        </w:tc>
      </w:tr>
      <w:tr w:rsidR="004037CF" w:rsidRPr="00FA1E4F" w:rsidTr="004037CF">
        <w:trPr>
          <w:trHeight w:val="477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FA1E4F" w:rsidRDefault="004037CF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4037CF" w:rsidRDefault="004037CF" w:rsidP="004037CF">
            <w:pPr>
              <w:pStyle w:val="a3"/>
              <w:ind w:left="0"/>
              <w:jc w:val="both"/>
            </w:pPr>
            <w:r>
              <w:t xml:space="preserve">Организация конкурсного мероприятия «Премия Главы Городовиковского района </w:t>
            </w:r>
            <w:r w:rsidRPr="004037CF">
              <w:t>"За особые успехи в учебной, внеурочной деятельности и в общественно значимой деятельности  ГРМО РК"</w:t>
            </w:r>
            <w:r>
              <w:t>»</w:t>
            </w:r>
          </w:p>
          <w:p w:rsidR="004037CF" w:rsidRPr="00FA1E4F" w:rsidRDefault="004037CF" w:rsidP="00620827">
            <w:pPr>
              <w:spacing w:before="100" w:beforeAutospacing="1" w:after="100" w:afterAutospacing="1"/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Default="004037CF" w:rsidP="004037CF">
            <w:pPr>
              <w:spacing w:before="100" w:beforeAutospacing="1" w:after="100" w:afterAutospacing="1"/>
              <w:jc w:val="center"/>
            </w:pPr>
            <w:r>
              <w:t>ежегодно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7CF" w:rsidRPr="00FA1E4F" w:rsidRDefault="004037CF" w:rsidP="004037CF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 </w:t>
            </w:r>
            <w:r>
              <w:t>О</w:t>
            </w:r>
            <w:r w:rsidRPr="00FA1E4F">
              <w:t xml:space="preserve">бразовательные </w:t>
            </w:r>
            <w:r>
              <w:t>организации</w:t>
            </w:r>
          </w:p>
        </w:tc>
      </w:tr>
      <w:tr w:rsidR="00806E1D" w:rsidRPr="00FA1E4F" w:rsidTr="004037CF">
        <w:trPr>
          <w:trHeight w:val="459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Default="00806E1D" w:rsidP="00620827">
            <w:pPr>
              <w:spacing w:before="100" w:beforeAutospacing="1" w:after="100" w:afterAutospacing="1"/>
            </w:pPr>
            <w:r w:rsidRPr="00FA1E4F">
              <w:t>Создание виртуальной Доски Почета одаренных детей</w:t>
            </w:r>
          </w:p>
          <w:p w:rsidR="00681431" w:rsidRPr="00FA1E4F" w:rsidRDefault="00681431" w:rsidP="00620827">
            <w:pPr>
              <w:spacing w:before="100" w:beforeAutospacing="1" w:after="100" w:afterAutospacing="1"/>
            </w:pPr>
            <w:r>
              <w:t xml:space="preserve"> (официальный сайт УО ГРМО РК, ОУ)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pPr>
              <w:spacing w:before="100" w:beforeAutospacing="1" w:after="100" w:afterAutospacing="1"/>
              <w:jc w:val="center"/>
            </w:pPr>
            <w:r w:rsidRPr="00FA1E4F">
              <w:t>Май-июнь 20</w:t>
            </w:r>
            <w:r w:rsidR="000D635A">
              <w:t>20</w:t>
            </w:r>
            <w:r w:rsidR="00681431">
              <w:t>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681431" w:rsidP="000D635A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 </w:t>
            </w:r>
            <w:r>
              <w:t>О</w:t>
            </w:r>
            <w:r w:rsidRPr="00FA1E4F">
              <w:t xml:space="preserve">бразовательные </w:t>
            </w:r>
            <w:r w:rsidR="000D635A">
              <w:t>организации</w:t>
            </w:r>
          </w:p>
        </w:tc>
      </w:tr>
      <w:tr w:rsidR="00806E1D" w:rsidRPr="00FA1E4F" w:rsidTr="004037CF">
        <w:trPr>
          <w:trHeight w:val="441"/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r w:rsidRPr="00FA1E4F">
              <w:t>О</w:t>
            </w:r>
            <w:r w:rsidRPr="00352219">
              <w:t>свещение р</w:t>
            </w:r>
            <w:r w:rsidRPr="00FA1E4F">
              <w:t>аботы с одаренными детьми в СМИ, на сайтах УО</w:t>
            </w:r>
            <w:r w:rsidR="00681431">
              <w:t xml:space="preserve"> ГРМО РК</w:t>
            </w:r>
            <w:r w:rsidRPr="00FA1E4F">
              <w:t xml:space="preserve"> и О</w:t>
            </w:r>
            <w:r w:rsidR="000D635A">
              <w:t>О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681431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 w:rsidR="00681431">
              <w:t xml:space="preserve"> ГРМО РК</w:t>
            </w:r>
            <w:r w:rsidRPr="00FA1E4F">
              <w:t xml:space="preserve">, образовательные </w:t>
            </w:r>
            <w:r w:rsidR="000D635A">
              <w:t>организации</w:t>
            </w:r>
          </w:p>
        </w:tc>
      </w:tr>
      <w:tr w:rsidR="00806E1D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806E1D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620827">
            <w:pPr>
              <w:ind w:left="72"/>
            </w:pPr>
            <w:r w:rsidRPr="00FA1E4F">
              <w:t xml:space="preserve">Создание системы общественного </w:t>
            </w:r>
            <w:proofErr w:type="gramStart"/>
            <w:r w:rsidRPr="00FA1E4F">
              <w:t>контроля за</w:t>
            </w:r>
            <w:proofErr w:type="gramEnd"/>
            <w:r w:rsidRPr="00FA1E4F">
              <w:t xml:space="preserve"> организацией и проведением различных конкурсных мероприятий в целях обеспечения объективности и гласности конкурсных процедур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pPr>
              <w:spacing w:before="100" w:beforeAutospacing="1" w:after="100" w:afterAutospacing="1"/>
              <w:jc w:val="center"/>
            </w:pPr>
            <w:r w:rsidRPr="00FA1E4F">
              <w:t>Январь-февраль 20</w:t>
            </w:r>
            <w:r w:rsidR="000D635A">
              <w:t>20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E1D" w:rsidRPr="00FA1E4F" w:rsidRDefault="00806E1D" w:rsidP="000D635A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 w:rsidR="00681431">
              <w:t xml:space="preserve"> ГРМО РК</w:t>
            </w:r>
            <w:r w:rsidRPr="00FA1E4F">
              <w:t xml:space="preserve">, образовательные </w:t>
            </w:r>
            <w:r w:rsidR="000D635A">
              <w:t>организации</w:t>
            </w:r>
          </w:p>
        </w:tc>
      </w:tr>
      <w:tr w:rsidR="004037CF" w:rsidRPr="00FA1E4F" w:rsidTr="004037C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Default="004037CF" w:rsidP="004037CF">
            <w:pPr>
              <w:jc w:val="center"/>
              <w:rPr>
                <w:b/>
              </w:rPr>
            </w:pPr>
            <w:r w:rsidRPr="004037CF">
              <w:rPr>
                <w:b/>
                <w:lang w:val="en-US"/>
              </w:rPr>
              <w:t>II</w:t>
            </w:r>
            <w:r w:rsidRPr="004037CF">
              <w:rPr>
                <w:b/>
              </w:rPr>
              <w:t>.Реализация на муниципальном уровне системных и программно –целевых мероприятий по выявлению,</w:t>
            </w:r>
          </w:p>
          <w:p w:rsidR="004037CF" w:rsidRPr="004037CF" w:rsidRDefault="004037CF" w:rsidP="004037CF">
            <w:pPr>
              <w:jc w:val="center"/>
            </w:pPr>
            <w:r w:rsidRPr="004037CF">
              <w:rPr>
                <w:b/>
              </w:rPr>
              <w:t xml:space="preserve"> развитию и поддержке одаренных детей и молодежи</w:t>
            </w:r>
          </w:p>
        </w:tc>
      </w:tr>
      <w:tr w:rsidR="004037CF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FA1E4F" w:rsidRDefault="004037CF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FA1E4F" w:rsidRDefault="004037CF" w:rsidP="008D4568">
            <w:pPr>
              <w:ind w:left="72"/>
            </w:pPr>
            <w:r>
              <w:t>Реализация регионального</w:t>
            </w:r>
            <w:r w:rsidR="008D4568">
              <w:t xml:space="preserve"> проекта «Современная школа» национального проекта «Образование»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FA1E4F" w:rsidRDefault="008D4568" w:rsidP="000D635A">
            <w:pPr>
              <w:spacing w:before="100" w:beforeAutospacing="1" w:after="100" w:afterAutospacing="1"/>
              <w:jc w:val="center"/>
            </w:pPr>
            <w:r>
              <w:t>2020-2022г.г.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7CF" w:rsidRPr="00FA1E4F" w:rsidRDefault="008D4568" w:rsidP="008D4568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D4568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Default="008D4568" w:rsidP="008D4568">
            <w:pPr>
              <w:ind w:left="72"/>
            </w:pPr>
            <w:r>
              <w:t>Реализация регионального проекта «Успех каждого ребенка» национального проекта «Образование»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Default="008D4568" w:rsidP="003A4F55">
            <w:pPr>
              <w:spacing w:before="100" w:beforeAutospacing="1" w:after="100" w:afterAutospacing="1"/>
              <w:jc w:val="center"/>
            </w:pPr>
            <w:r>
              <w:t>2020-202</w:t>
            </w:r>
            <w:r w:rsidR="003A4F55">
              <w:t>2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67EF3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3A4F55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Default="003A4F55" w:rsidP="003A4F55">
            <w:pPr>
              <w:ind w:left="72"/>
            </w:pPr>
            <w:r>
              <w:t>Реализация регионального проекта «Цифровая образовательная среда»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Default="003A4F55" w:rsidP="008D4568">
            <w:pPr>
              <w:spacing w:before="100" w:beforeAutospacing="1" w:after="100" w:afterAutospacing="1"/>
              <w:jc w:val="center"/>
            </w:pPr>
            <w:r>
              <w:t>2020-2022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667EF3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3A4F55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Default="003A4F55" w:rsidP="003A4F55">
            <w:pPr>
              <w:ind w:left="72"/>
            </w:pPr>
            <w:r>
              <w:t>Совершенствование системы профильного обучения в общеобразовательных организациях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667EF3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667EF3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, образовательные </w:t>
            </w:r>
            <w:r>
              <w:t>организации</w:t>
            </w:r>
          </w:p>
        </w:tc>
      </w:tr>
      <w:tr w:rsidR="003A4F55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3A4F55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Default="00CE37B1" w:rsidP="00CE37B1">
            <w:pPr>
              <w:ind w:left="72"/>
            </w:pPr>
            <w:r>
              <w:t>Участие в работе Регионального Центра по поддержке одаренных детей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Default="00CE37B1" w:rsidP="00667EF3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F55" w:rsidRPr="00FA1E4F" w:rsidRDefault="00CE37B1" w:rsidP="00667EF3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CE37B1" w:rsidRPr="00FA1E4F" w:rsidTr="004037CF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7B1" w:rsidRPr="00FA1E4F" w:rsidRDefault="00CE37B1" w:rsidP="004037CF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7B1" w:rsidRDefault="00CE37B1" w:rsidP="00CE37B1">
            <w:pPr>
              <w:ind w:left="72"/>
            </w:pPr>
            <w:r>
              <w:t xml:space="preserve">Участие в работе </w:t>
            </w:r>
            <w:proofErr w:type="spellStart"/>
            <w:r>
              <w:t>очно</w:t>
            </w:r>
            <w:proofErr w:type="spellEnd"/>
            <w:r>
              <w:t xml:space="preserve"> – заочных школ профильной направленности при ФГБОУ ВО «</w:t>
            </w:r>
            <w:proofErr w:type="spellStart"/>
            <w:r>
              <w:t>КалмГУ</w:t>
            </w:r>
            <w:proofErr w:type="spellEnd"/>
            <w:r>
              <w:t xml:space="preserve"> им. Б.Б. Городовикова»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7B1" w:rsidRDefault="00CE37B1" w:rsidP="00667EF3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7B1" w:rsidRPr="00FA1E4F" w:rsidRDefault="00CE37B1" w:rsidP="00667EF3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  <w:color w:val="000000"/>
              </w:rPr>
              <w:t>I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</w:t>
            </w:r>
            <w:r w:rsidRPr="00FA1E4F">
              <w:rPr>
                <w:b/>
                <w:bCs/>
                <w:color w:val="000000"/>
              </w:rPr>
              <w:t>I</w:t>
            </w:r>
            <w:proofErr w:type="spellEnd"/>
            <w:r w:rsidRPr="00FA1E4F">
              <w:rPr>
                <w:b/>
                <w:bCs/>
                <w:color w:val="000000"/>
              </w:rPr>
              <w:t>. Развитие межшкольной модели организации работы с одаренными (талантливыми) детьми и молодежью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44129B">
            <w:pPr>
              <w:spacing w:before="100" w:beforeAutospacing="1" w:after="100" w:afterAutospacing="1"/>
              <w:rPr>
                <w:color w:val="000000"/>
              </w:rPr>
            </w:pPr>
            <w:r w:rsidRPr="00FA1E4F">
              <w:rPr>
                <w:color w:val="000000"/>
              </w:rPr>
              <w:t xml:space="preserve">Расширение участия школьников </w:t>
            </w:r>
            <w:r>
              <w:rPr>
                <w:color w:val="000000"/>
              </w:rPr>
              <w:t xml:space="preserve"> Городовиковского </w:t>
            </w:r>
            <w:r w:rsidRPr="00FA1E4F">
              <w:rPr>
                <w:color w:val="000000"/>
              </w:rPr>
              <w:t xml:space="preserve">района в работе </w:t>
            </w:r>
            <w:proofErr w:type="spellStart"/>
            <w:r w:rsidRPr="00FA1E4F">
              <w:t>очно-заочных</w:t>
            </w:r>
            <w:proofErr w:type="spellEnd"/>
            <w:r w:rsidRPr="00FA1E4F">
              <w:t xml:space="preserve"> </w:t>
            </w:r>
            <w:r>
              <w:t>школ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0D635A">
            <w:pPr>
              <w:spacing w:before="100" w:beforeAutospacing="1" w:after="100" w:afterAutospacing="1"/>
            </w:pPr>
            <w:r w:rsidRPr="00FA1E4F">
              <w:t xml:space="preserve">Общеобразовательные </w:t>
            </w:r>
            <w:r>
              <w:t>организации</w:t>
            </w:r>
            <w:r w:rsidRPr="00FA1E4F">
              <w:t>, директора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CC55D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проведения </w:t>
            </w:r>
            <w:proofErr w:type="spellStart"/>
            <w:proofErr w:type="gramStart"/>
            <w:r>
              <w:rPr>
                <w:color w:val="000000"/>
              </w:rPr>
              <w:t>учебно</w:t>
            </w:r>
            <w:proofErr w:type="spellEnd"/>
            <w:r>
              <w:rPr>
                <w:color w:val="000000"/>
              </w:rPr>
              <w:t>- тренировочных</w:t>
            </w:r>
            <w:proofErr w:type="gramEnd"/>
            <w:r>
              <w:rPr>
                <w:color w:val="000000"/>
              </w:rPr>
              <w:t xml:space="preserve"> сборов по общеобразовательным предметам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Default="008D4568" w:rsidP="00620827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r w:rsidRPr="00FA1E4F">
              <w:rPr>
                <w:color w:val="000000"/>
              </w:rPr>
              <w:t>Развитие сети</w:t>
            </w:r>
            <w:r w:rsidRPr="00FA1E4F">
              <w:t xml:space="preserve"> школьных научных ученических обществ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  <w:jc w:val="center"/>
            </w:pPr>
            <w:r w:rsidRPr="00FA1E4F">
              <w:t>201</w:t>
            </w:r>
            <w:r>
              <w:t>9</w:t>
            </w:r>
            <w:r w:rsidRPr="00FA1E4F">
              <w:t>-20</w:t>
            </w:r>
            <w:r>
              <w:t>22г.г.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</w:pPr>
            <w:r w:rsidRPr="00FA1E4F">
              <w:t xml:space="preserve">Общеобразовательные </w:t>
            </w:r>
            <w:r>
              <w:t>организации</w:t>
            </w:r>
            <w:r w:rsidRPr="00FA1E4F">
              <w:t>, директора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ind w:left="72"/>
              <w:rPr>
                <w:color w:val="000000"/>
              </w:rPr>
            </w:pPr>
            <w:r w:rsidRPr="00FA1E4F">
              <w:t>С</w:t>
            </w:r>
            <w:r w:rsidRPr="00352219">
              <w:t>оздание и проведение ежегодного районного фестиваля научных ученических обществ</w:t>
            </w:r>
            <w:r w:rsidRPr="00FA1E4F">
              <w:t xml:space="preserve"> общеобразовательных </w:t>
            </w:r>
            <w:r>
              <w:t>организаций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  <w:jc w:val="center"/>
            </w:pPr>
            <w:r w:rsidRPr="00FA1E4F">
              <w:t>201</w:t>
            </w:r>
            <w:r>
              <w:t>9</w:t>
            </w:r>
            <w:r w:rsidRPr="00FA1E4F">
              <w:t>-20</w:t>
            </w:r>
            <w:r>
              <w:t>22г.г.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rPr>
                <w:color w:val="000000"/>
              </w:rPr>
            </w:pPr>
            <w:r w:rsidRPr="00FA1E4F">
              <w:t>Проведение предметных декад (недель)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spacing w:before="100" w:beforeAutospacing="1" w:after="100" w:afterAutospacing="1"/>
              <w:jc w:val="center"/>
            </w:pPr>
            <w:r w:rsidRPr="00FA1E4F">
              <w:t>По планам ОУ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</w:pPr>
            <w:r w:rsidRPr="00FA1E4F">
              <w:t>Общеобразовательные</w:t>
            </w:r>
            <w:r>
              <w:t xml:space="preserve"> организации</w:t>
            </w:r>
            <w:r w:rsidRPr="00FA1E4F">
              <w:t>, директора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rPr>
                <w:color w:val="000000"/>
              </w:rPr>
            </w:pPr>
            <w:r w:rsidRPr="00FA1E4F">
              <w:rPr>
                <w:color w:val="000000"/>
              </w:rPr>
              <w:t xml:space="preserve">Расширение сети кружков, клубов, секций, направленных на развитие различных видов одаренности, на базе общеобразовательных </w:t>
            </w:r>
            <w:r>
              <w:rPr>
                <w:color w:val="000000"/>
              </w:rPr>
              <w:t>организаций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  <w:jc w:val="center"/>
            </w:pPr>
            <w:r w:rsidRPr="00FA1E4F">
              <w:t>20</w:t>
            </w:r>
            <w:r>
              <w:t>20</w:t>
            </w:r>
            <w:r w:rsidRPr="00FA1E4F">
              <w:t>-20</w:t>
            </w:r>
            <w:r>
              <w:t>21уч.г.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</w:pPr>
            <w:r w:rsidRPr="00FA1E4F">
              <w:t>Образовательные</w:t>
            </w:r>
            <w:r>
              <w:t xml:space="preserve"> организации</w:t>
            </w:r>
            <w:r w:rsidRPr="00FA1E4F">
              <w:t>, директора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620827">
            <w:pPr>
              <w:rPr>
                <w:color w:val="000000"/>
              </w:rPr>
            </w:pPr>
            <w:r w:rsidRPr="00FA1E4F">
              <w:t>Проведение мероприятий по популяризации науки, техники, классических видов иску</w:t>
            </w:r>
            <w:proofErr w:type="gramStart"/>
            <w:r w:rsidRPr="00FA1E4F">
              <w:t>сств в д</w:t>
            </w:r>
            <w:proofErr w:type="gramEnd"/>
            <w:r w:rsidRPr="00FA1E4F">
              <w:t>етской и молодежной среде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44129B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</w:pPr>
            <w:r w:rsidRPr="00FA1E4F">
              <w:t>Образовательные</w:t>
            </w:r>
            <w:r>
              <w:t xml:space="preserve"> организации</w:t>
            </w:r>
            <w:r w:rsidRPr="00FA1E4F">
              <w:t>, директора</w:t>
            </w:r>
          </w:p>
        </w:tc>
      </w:tr>
      <w:tr w:rsidR="008D4568" w:rsidRPr="00FA1E4F" w:rsidTr="00620827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806E1D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r>
              <w:t>Организация участия во всероссийских и международных конкурсах учащихся образовательных организаций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Default="008D4568" w:rsidP="0044129B">
            <w:pPr>
              <w:spacing w:before="100" w:beforeAutospacing="1" w:after="100" w:afterAutospacing="1"/>
              <w:jc w:val="center"/>
            </w:pPr>
            <w:r>
              <w:t>в течение реализации Дорожной карты</w:t>
            </w:r>
          </w:p>
        </w:tc>
        <w:tc>
          <w:tcPr>
            <w:tcW w:w="1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568" w:rsidRPr="00FA1E4F" w:rsidRDefault="008D4568" w:rsidP="00125A45">
            <w:pPr>
              <w:spacing w:before="100" w:beforeAutospacing="1" w:after="100" w:afterAutospacing="1"/>
            </w:pPr>
            <w:r w:rsidRPr="00FA1E4F">
              <w:t>Управление образования</w:t>
            </w:r>
            <w:r>
              <w:t xml:space="preserve"> ГРМО РК</w:t>
            </w:r>
            <w:r w:rsidRPr="00FA1E4F">
              <w:t xml:space="preserve">, образовательные </w:t>
            </w:r>
            <w:r>
              <w:t>организации</w:t>
            </w:r>
          </w:p>
        </w:tc>
      </w:tr>
    </w:tbl>
    <w:p w:rsidR="002D1868" w:rsidRDefault="002D1868" w:rsidP="002D1868">
      <w:pPr>
        <w:tabs>
          <w:tab w:val="left" w:pos="3131"/>
        </w:tabs>
        <w:jc w:val="center"/>
        <w:rPr>
          <w:b/>
        </w:rPr>
      </w:pPr>
    </w:p>
    <w:p w:rsidR="009C2A5D" w:rsidRDefault="009C2A5D" w:rsidP="00A91A08">
      <w:pPr>
        <w:tabs>
          <w:tab w:val="left" w:pos="3131"/>
        </w:tabs>
        <w:jc w:val="right"/>
      </w:pPr>
    </w:p>
    <w:p w:rsidR="00A91A08" w:rsidRDefault="00A91A08" w:rsidP="00A91A08">
      <w:pPr>
        <w:tabs>
          <w:tab w:val="left" w:pos="3131"/>
        </w:tabs>
        <w:jc w:val="right"/>
      </w:pPr>
      <w:r>
        <w:t>Приложение №2</w:t>
      </w:r>
    </w:p>
    <w:p w:rsidR="00A91A08" w:rsidRDefault="00A91A08" w:rsidP="00A91A08">
      <w:pPr>
        <w:tabs>
          <w:tab w:val="left" w:pos="3131"/>
        </w:tabs>
        <w:jc w:val="right"/>
      </w:pPr>
      <w:r>
        <w:t>к приказу УО ГРМО РК</w:t>
      </w:r>
    </w:p>
    <w:p w:rsidR="00A91A08" w:rsidRDefault="00A91A08" w:rsidP="00A91A08">
      <w:pPr>
        <w:tabs>
          <w:tab w:val="left" w:pos="3131"/>
        </w:tabs>
        <w:jc w:val="right"/>
      </w:pPr>
      <w:r>
        <w:t xml:space="preserve">от «  </w:t>
      </w:r>
      <w:r w:rsidRPr="00A91A08">
        <w:rPr>
          <w:u w:val="single"/>
        </w:rPr>
        <w:t>19</w:t>
      </w:r>
      <w:r>
        <w:t>_»__</w:t>
      </w:r>
      <w:r w:rsidR="00125A45">
        <w:t xml:space="preserve"> </w:t>
      </w:r>
      <w:r>
        <w:t>______201</w:t>
      </w:r>
      <w:r w:rsidR="00125A45">
        <w:t>9</w:t>
      </w:r>
      <w:r>
        <w:t>г.</w:t>
      </w:r>
    </w:p>
    <w:p w:rsidR="00A91A08" w:rsidRDefault="00A91A08" w:rsidP="00A91A08">
      <w:pPr>
        <w:tabs>
          <w:tab w:val="left" w:pos="3131"/>
        </w:tabs>
        <w:jc w:val="right"/>
        <w:rPr>
          <w:u w:val="single"/>
        </w:rPr>
      </w:pPr>
      <w:r>
        <w:t>№__</w:t>
      </w:r>
      <w:r w:rsidRPr="00A91A08">
        <w:rPr>
          <w:u w:val="single"/>
        </w:rPr>
        <w:t>_</w:t>
      </w:r>
    </w:p>
    <w:p w:rsidR="00A91A08" w:rsidRDefault="00A91A08" w:rsidP="00A91A08">
      <w:pPr>
        <w:tabs>
          <w:tab w:val="left" w:pos="3131"/>
        </w:tabs>
        <w:jc w:val="right"/>
      </w:pPr>
    </w:p>
    <w:p w:rsidR="00281A12" w:rsidRDefault="00281A12" w:rsidP="002D1868">
      <w:pPr>
        <w:tabs>
          <w:tab w:val="left" w:pos="3131"/>
        </w:tabs>
        <w:jc w:val="center"/>
        <w:rPr>
          <w:b/>
        </w:rPr>
      </w:pPr>
    </w:p>
    <w:p w:rsidR="00281A12" w:rsidRPr="002D1868" w:rsidRDefault="00281A12" w:rsidP="00281A12">
      <w:pPr>
        <w:tabs>
          <w:tab w:val="left" w:pos="3131"/>
        </w:tabs>
        <w:jc w:val="center"/>
        <w:rPr>
          <w:b/>
        </w:rPr>
      </w:pPr>
      <w:r>
        <w:rPr>
          <w:b/>
        </w:rPr>
        <w:t xml:space="preserve">Показатели Плана </w:t>
      </w:r>
      <w:r w:rsidRPr="002D1868">
        <w:rPr>
          <w:b/>
        </w:rPr>
        <w:t>действий («дорожная карта»)</w:t>
      </w:r>
    </w:p>
    <w:p w:rsidR="00281A12" w:rsidRDefault="00281A12" w:rsidP="00281A12">
      <w:pPr>
        <w:tabs>
          <w:tab w:val="left" w:pos="3131"/>
        </w:tabs>
        <w:jc w:val="center"/>
        <w:rPr>
          <w:b/>
        </w:rPr>
      </w:pPr>
      <w:r w:rsidRPr="002D1868">
        <w:rPr>
          <w:b/>
        </w:rPr>
        <w:t xml:space="preserve"> по организации работы в направлении развития и поддержки одаренных, талантливых детей и молодежи на 201</w:t>
      </w:r>
      <w:r w:rsidR="00125A45">
        <w:rPr>
          <w:b/>
        </w:rPr>
        <w:t>9</w:t>
      </w:r>
      <w:r w:rsidRPr="002D1868">
        <w:rPr>
          <w:b/>
        </w:rPr>
        <w:t>-20</w:t>
      </w:r>
      <w:r w:rsidR="00125A45">
        <w:rPr>
          <w:b/>
        </w:rPr>
        <w:t>22</w:t>
      </w:r>
      <w:r w:rsidRPr="002D1868">
        <w:rPr>
          <w:b/>
        </w:rPr>
        <w:t>г.г.</w:t>
      </w:r>
    </w:p>
    <w:p w:rsidR="00A91A08" w:rsidRDefault="00A91A08" w:rsidP="00281A12">
      <w:pPr>
        <w:tabs>
          <w:tab w:val="left" w:pos="3131"/>
        </w:tabs>
        <w:jc w:val="center"/>
        <w:rPr>
          <w:b/>
        </w:rPr>
      </w:pPr>
    </w:p>
    <w:tbl>
      <w:tblPr>
        <w:tblW w:w="5218" w:type="pct"/>
        <w:tblCellSpacing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53"/>
        <w:gridCol w:w="7921"/>
        <w:gridCol w:w="1927"/>
        <w:gridCol w:w="1173"/>
        <w:gridCol w:w="1173"/>
        <w:gridCol w:w="1173"/>
        <w:gridCol w:w="1173"/>
      </w:tblGrid>
      <w:tr w:rsidR="00191832" w:rsidRPr="00FA1E4F" w:rsidTr="00191832">
        <w:trPr>
          <w:trHeight w:val="310"/>
          <w:tblCellSpacing w:w="0" w:type="dxa"/>
        </w:trPr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8F4235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№ </w:t>
            </w:r>
          </w:p>
        </w:tc>
        <w:tc>
          <w:tcPr>
            <w:tcW w:w="25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8F4235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6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8F4235">
            <w:pPr>
              <w:spacing w:before="100" w:beforeAutospacing="1" w:after="100" w:afterAutospacing="1"/>
              <w:jc w:val="center"/>
            </w:pPr>
            <w:r>
              <w:t>Единица измерения показателя</w:t>
            </w:r>
          </w:p>
        </w:tc>
        <w:tc>
          <w:tcPr>
            <w:tcW w:w="152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8F4235">
            <w:pPr>
              <w:spacing w:before="100" w:beforeAutospacing="1" w:after="100" w:afterAutospacing="1"/>
              <w:jc w:val="center"/>
            </w:pPr>
            <w:r>
              <w:t>Значения</w:t>
            </w:r>
          </w:p>
        </w:tc>
      </w:tr>
      <w:tr w:rsidR="006C0634" w:rsidRPr="00FA1E4F" w:rsidTr="00191832">
        <w:trPr>
          <w:trHeight w:val="310"/>
          <w:tblCellSpacing w:w="0" w:type="dxa"/>
        </w:trPr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634" w:rsidRPr="00FA1E4F" w:rsidRDefault="006C0634" w:rsidP="008F423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5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634" w:rsidRPr="00FA1E4F" w:rsidRDefault="006C0634" w:rsidP="008F423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6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634" w:rsidRPr="00FA1E4F" w:rsidRDefault="006C0634" w:rsidP="008F423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634" w:rsidRPr="00FA1E4F" w:rsidRDefault="00191832" w:rsidP="00125A4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125A45">
              <w:rPr>
                <w:b/>
                <w:bCs/>
              </w:rPr>
              <w:t>9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634" w:rsidRPr="00FA1E4F" w:rsidRDefault="00191832" w:rsidP="00125A4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5A45">
              <w:rPr>
                <w:b/>
                <w:bCs/>
              </w:rPr>
              <w:t>20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634" w:rsidRPr="00FA1E4F" w:rsidRDefault="00191832" w:rsidP="00125A4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5A45">
              <w:rPr>
                <w:b/>
                <w:bCs/>
              </w:rPr>
              <w:t>21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634" w:rsidRPr="00FA1E4F" w:rsidRDefault="00191832" w:rsidP="00125A4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5A45">
              <w:rPr>
                <w:b/>
                <w:bCs/>
              </w:rPr>
              <w:t>22</w:t>
            </w:r>
          </w:p>
        </w:tc>
      </w:tr>
      <w:tr w:rsidR="00281A12" w:rsidRPr="00FA1E4F" w:rsidTr="008F4235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1A12" w:rsidRPr="00FA1E4F" w:rsidRDefault="00281A12" w:rsidP="008F4235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</w:rPr>
              <w:t xml:space="preserve">I. Организационное, кадровое, информационное, научно-методическое обеспечение системы работы с одаренными (талантливыми) детьми и молодежью </w:t>
            </w:r>
          </w:p>
        </w:tc>
      </w:tr>
      <w:tr w:rsidR="00191832" w:rsidRPr="00FA1E4F" w:rsidTr="00191832">
        <w:trPr>
          <w:trHeight w:val="815"/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6C0634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1832" w:rsidRPr="00FA1E4F" w:rsidRDefault="00191832" w:rsidP="0068238B">
            <w:pPr>
              <w:spacing w:before="100" w:beforeAutospacing="1" w:after="100" w:afterAutospacing="1"/>
              <w:jc w:val="both"/>
            </w:pPr>
            <w:r>
              <w:t>Издание нормативно – правовых актов Управления образования ГРМО РК в направлении поддержки одаренных, талантливых детей молодежи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1832" w:rsidRPr="00FA1E4F" w:rsidRDefault="00191832" w:rsidP="006C0634">
            <w:pPr>
              <w:jc w:val="center"/>
            </w:pPr>
            <w:r>
              <w:t>кол-во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191832" w:rsidRPr="00FA1E4F" w:rsidTr="00191832">
        <w:trPr>
          <w:trHeight w:val="824"/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91832" w:rsidP="006C0634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832" w:rsidRPr="00FA1E4F" w:rsidRDefault="00191832" w:rsidP="0068238B">
            <w:pPr>
              <w:jc w:val="both"/>
              <w:rPr>
                <w:iCs/>
              </w:rPr>
            </w:pPr>
            <w:r>
              <w:rPr>
                <w:iCs/>
              </w:rPr>
              <w:t>Количество педагогов, включенных в работу с одаренными, талантливыми детьми и молодежью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25A45" w:rsidP="00191832">
            <w:pPr>
              <w:spacing w:before="100" w:beforeAutospacing="1" w:after="100" w:afterAutospacing="1"/>
              <w:jc w:val="center"/>
            </w:pPr>
            <w:r>
              <w:t>5</w:t>
            </w:r>
            <w:r w:rsidR="00191832"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25A45" w:rsidP="00125A45">
            <w:pPr>
              <w:spacing w:before="100" w:beforeAutospacing="1" w:after="100" w:afterAutospacing="1"/>
              <w:jc w:val="center"/>
            </w:pPr>
            <w:r>
              <w:t>6</w:t>
            </w:r>
            <w:r w:rsidR="00191832"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25A45" w:rsidP="00191832">
            <w:pPr>
              <w:spacing w:before="100" w:beforeAutospacing="1" w:after="100" w:afterAutospacing="1"/>
              <w:jc w:val="center"/>
            </w:pPr>
            <w:r>
              <w:t>7</w:t>
            </w:r>
            <w:r w:rsidR="00191832"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25A45" w:rsidP="00191832">
            <w:pPr>
              <w:spacing w:before="100" w:beforeAutospacing="1" w:after="100" w:afterAutospacing="1"/>
              <w:jc w:val="center"/>
            </w:pPr>
            <w:r>
              <w:t>8</w:t>
            </w:r>
            <w:r w:rsidR="00191832">
              <w:t>0</w:t>
            </w:r>
          </w:p>
        </w:tc>
      </w:tr>
      <w:tr w:rsidR="00191832" w:rsidRPr="00FA1E4F" w:rsidTr="00191832">
        <w:trPr>
          <w:trHeight w:val="1080"/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191832" w:rsidP="00A91A08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832" w:rsidRPr="00FA1E4F" w:rsidRDefault="00191832" w:rsidP="0068238B">
            <w:pPr>
              <w:jc w:val="both"/>
            </w:pPr>
            <w:r>
              <w:t>Увеличение количества обучающихся, принимающих участие  в региональном  этапе всероссийской олимпиады школьников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832" w:rsidRPr="00FA1E4F" w:rsidRDefault="00191832" w:rsidP="00191832">
            <w:pPr>
              <w:spacing w:before="100" w:beforeAutospacing="1" w:after="100" w:afterAutospacing="1"/>
              <w:jc w:val="center"/>
            </w:pPr>
            <w:r>
              <w:t>кол-во</w:t>
            </w:r>
            <w:r w:rsidR="0068238B">
              <w:t xml:space="preserve">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68238B" w:rsidP="00191832">
            <w:pPr>
              <w:spacing w:before="100" w:beforeAutospacing="1" w:after="100" w:afterAutospacing="1"/>
              <w:jc w:val="center"/>
            </w:pPr>
            <w:r>
              <w:t>150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68238B" w:rsidP="00191832">
            <w:pPr>
              <w:spacing w:before="100" w:beforeAutospacing="1" w:after="100" w:afterAutospacing="1"/>
              <w:jc w:val="center"/>
            </w:pPr>
            <w:r>
              <w:t>160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68238B" w:rsidP="00191832">
            <w:pPr>
              <w:spacing w:before="100" w:beforeAutospacing="1" w:after="100" w:afterAutospacing="1"/>
              <w:jc w:val="center"/>
            </w:pPr>
            <w:r>
              <w:t>170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832" w:rsidRPr="00FA1E4F" w:rsidRDefault="0068238B" w:rsidP="00191832">
            <w:pPr>
              <w:spacing w:before="100" w:beforeAutospacing="1" w:after="100" w:afterAutospacing="1"/>
              <w:jc w:val="center"/>
            </w:pPr>
            <w:r>
              <w:t>180</w:t>
            </w:r>
          </w:p>
        </w:tc>
      </w:tr>
      <w:tr w:rsidR="0068238B" w:rsidRPr="00FA1E4F" w:rsidTr="0068238B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38B" w:rsidRPr="00FA1E4F" w:rsidRDefault="0068238B" w:rsidP="00A91A08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38B" w:rsidRPr="00FA1E4F" w:rsidRDefault="0068238B" w:rsidP="0068238B">
            <w:pPr>
              <w:spacing w:before="100" w:beforeAutospacing="1" w:after="100" w:afterAutospacing="1"/>
            </w:pPr>
            <w:r>
              <w:t>Увеличение количества обучающихся, ставших победителями и призерами регионального этапа всероссийской олимпиады школьников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38B" w:rsidRPr="00FA1E4F" w:rsidRDefault="0068238B" w:rsidP="0068238B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38B" w:rsidRPr="00FA1E4F" w:rsidRDefault="0068238B" w:rsidP="0068238B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38B" w:rsidRPr="00FA1E4F" w:rsidRDefault="0068238B" w:rsidP="0068238B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38B" w:rsidRPr="00FA1E4F" w:rsidRDefault="0068238B" w:rsidP="0068238B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38B" w:rsidRPr="00FA1E4F" w:rsidRDefault="0068238B" w:rsidP="0068238B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</w:tr>
      <w:tr w:rsidR="00D12A15" w:rsidRPr="00FA1E4F" w:rsidTr="00D12A15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A15" w:rsidRPr="00FA1E4F" w:rsidRDefault="00D12A15" w:rsidP="00A91A08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A15" w:rsidRPr="00FA1E4F" w:rsidRDefault="00D12A15" w:rsidP="00D12A15">
            <w:r>
              <w:t>Увеличение количества педагогов, получивших адресную поддержку за работу с одаренными, талантливыми детьми и молодежи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A15" w:rsidRPr="00FA1E4F" w:rsidRDefault="00D12A15" w:rsidP="00D12A15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A15" w:rsidRPr="00FA1E4F" w:rsidRDefault="00D12A15" w:rsidP="00D12A15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A15" w:rsidRPr="00FA1E4F" w:rsidRDefault="00D12A15" w:rsidP="00D12A1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A15" w:rsidRPr="00FA1E4F" w:rsidRDefault="00D12A15" w:rsidP="00D12A15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A15" w:rsidRPr="00FA1E4F" w:rsidRDefault="00D12A15" w:rsidP="00D12A15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281A12" w:rsidRPr="00FA1E4F" w:rsidTr="008F4235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A12" w:rsidRPr="00FA1E4F" w:rsidRDefault="00D12A15" w:rsidP="008F4235">
            <w:pPr>
              <w:spacing w:before="100" w:beforeAutospacing="1" w:after="100" w:afterAutospacing="1"/>
              <w:jc w:val="center"/>
            </w:pPr>
            <w:r w:rsidRPr="00FA1E4F">
              <w:rPr>
                <w:b/>
                <w:bCs/>
                <w:color w:val="000000"/>
              </w:rPr>
              <w:t>II. Развитие межшкольной модели организации работы с одаренными (талантливыми) детьми и молодежью</w:t>
            </w:r>
          </w:p>
        </w:tc>
      </w:tr>
      <w:tr w:rsidR="00CC55D1" w:rsidRPr="00FA1E4F" w:rsidTr="00CC55D1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6C063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Увеличение </w:t>
            </w:r>
            <w:r w:rsidRPr="00FA1E4F">
              <w:rPr>
                <w:color w:val="000000"/>
              </w:rPr>
              <w:t xml:space="preserve"> участия школьников </w:t>
            </w:r>
            <w:r>
              <w:rPr>
                <w:color w:val="000000"/>
              </w:rPr>
              <w:t xml:space="preserve"> Городовиковского </w:t>
            </w:r>
            <w:r w:rsidRPr="00FA1E4F">
              <w:rPr>
                <w:color w:val="000000"/>
              </w:rPr>
              <w:t xml:space="preserve">района в работе </w:t>
            </w:r>
            <w:proofErr w:type="spellStart"/>
            <w:r w:rsidRPr="00FA1E4F">
              <w:t>очно-заочных</w:t>
            </w:r>
            <w:proofErr w:type="spellEnd"/>
            <w:r w:rsidRPr="00FA1E4F">
              <w:t xml:space="preserve"> </w:t>
            </w:r>
            <w:r>
              <w:t>школ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80</w:t>
            </w:r>
          </w:p>
        </w:tc>
      </w:tr>
      <w:tr w:rsidR="00125A45" w:rsidRPr="00FA1E4F" w:rsidTr="00CC55D1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Pr="00FA1E4F" w:rsidRDefault="00125A45" w:rsidP="006C063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Default="00125A45" w:rsidP="00CC55D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Увеличение </w:t>
            </w:r>
            <w:r w:rsidRPr="00FA1E4F">
              <w:rPr>
                <w:color w:val="000000"/>
              </w:rPr>
              <w:t xml:space="preserve"> участия школьников </w:t>
            </w: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учебно</w:t>
            </w:r>
            <w:proofErr w:type="spellEnd"/>
            <w:r>
              <w:rPr>
                <w:color w:val="000000"/>
              </w:rPr>
              <w:t>- тренировочных</w:t>
            </w:r>
            <w:proofErr w:type="gramEnd"/>
            <w:r>
              <w:rPr>
                <w:color w:val="000000"/>
              </w:rPr>
              <w:t xml:space="preserve"> сборах по общеобразовательным предметам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A45" w:rsidRDefault="00125A45" w:rsidP="00CC55D1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Default="00125A45" w:rsidP="00EB0C33">
            <w:pPr>
              <w:spacing w:before="100" w:beforeAutospacing="1" w:after="100" w:afterAutospacing="1"/>
              <w:jc w:val="center"/>
            </w:pPr>
            <w:r>
              <w:t>300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Default="00125A45" w:rsidP="00EB0C33">
            <w:pPr>
              <w:spacing w:before="100" w:beforeAutospacing="1" w:after="100" w:afterAutospacing="1"/>
              <w:jc w:val="center"/>
            </w:pPr>
            <w:r>
              <w:t>350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Default="00125A45" w:rsidP="00EB0C33">
            <w:pPr>
              <w:spacing w:before="100" w:beforeAutospacing="1" w:after="100" w:afterAutospacing="1"/>
              <w:jc w:val="center"/>
            </w:pPr>
            <w:r>
              <w:t>400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A45" w:rsidRDefault="00125A45" w:rsidP="00125A45">
            <w:pPr>
              <w:spacing w:before="100" w:beforeAutospacing="1" w:after="100" w:afterAutospacing="1"/>
              <w:jc w:val="center"/>
            </w:pPr>
            <w:r>
              <w:t>450</w:t>
            </w:r>
          </w:p>
        </w:tc>
      </w:tr>
      <w:tr w:rsidR="00CC55D1" w:rsidRPr="00FA1E4F" w:rsidTr="00CC55D1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6C063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8F4235">
            <w:r w:rsidRPr="00FA1E4F">
              <w:rPr>
                <w:color w:val="000000"/>
              </w:rPr>
              <w:t>Развитие сети</w:t>
            </w:r>
            <w:r w:rsidRPr="00FA1E4F">
              <w:t xml:space="preserve"> школьных научных ученических обществ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кол-во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A91A08" w:rsidRPr="00FA1E4F" w:rsidTr="00CC55D1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Pr="00FA1E4F" w:rsidRDefault="00A91A08" w:rsidP="006C063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Pr="00FA1E4F" w:rsidRDefault="00A91A08" w:rsidP="008F4235">
            <w:pPr>
              <w:rPr>
                <w:color w:val="000000"/>
              </w:rPr>
            </w:pPr>
            <w:r>
              <w:rPr>
                <w:color w:val="000000"/>
              </w:rPr>
              <w:t>Увеличение количества конкурсных мероприятий в системе общего и дополнительного образования, направленных на выявление одаренных, талантливых детей и молодежи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A08" w:rsidRDefault="00A91A08" w:rsidP="00CC55D1">
            <w:pPr>
              <w:spacing w:before="100" w:beforeAutospacing="1" w:after="100" w:afterAutospacing="1"/>
              <w:jc w:val="center"/>
            </w:pPr>
            <w:r>
              <w:t>кол-во конкурсных мероприятий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Default="00A91A08" w:rsidP="00CC55D1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Default="00A91A08" w:rsidP="00CC55D1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Default="00A91A08" w:rsidP="00CC55D1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A08" w:rsidRDefault="00A91A08" w:rsidP="00CC55D1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</w:tr>
      <w:tr w:rsidR="00CC55D1" w:rsidRPr="00FA1E4F" w:rsidTr="00CC55D1">
        <w:trPr>
          <w:tblCellSpacing w:w="0" w:type="dxa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6C0634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0" w:firstLine="0"/>
              <w:jc w:val="center"/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CC55D1" w:rsidP="00CC55D1">
            <w:r>
              <w:t xml:space="preserve">Организация участия учащихся образовательных учреждений во всероссийских и международных конкурсах 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D1" w:rsidRDefault="00CC55D1" w:rsidP="00CC55D1">
            <w:pPr>
              <w:spacing w:before="100" w:beforeAutospacing="1" w:after="100" w:afterAutospacing="1"/>
              <w:jc w:val="center"/>
            </w:pPr>
            <w:r>
              <w:t>кол-во чел.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A91A08" w:rsidP="00A91A08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A91A08" w:rsidP="00A91A08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A91A08" w:rsidP="00A91A08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D1" w:rsidRPr="00FA1E4F" w:rsidRDefault="00A91A08" w:rsidP="00A91A08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</w:tr>
    </w:tbl>
    <w:p w:rsidR="00281A12" w:rsidRPr="002D1868" w:rsidRDefault="00281A12" w:rsidP="002D1868">
      <w:pPr>
        <w:tabs>
          <w:tab w:val="left" w:pos="3131"/>
        </w:tabs>
        <w:jc w:val="center"/>
        <w:rPr>
          <w:b/>
        </w:rPr>
      </w:pPr>
    </w:p>
    <w:sectPr w:rsidR="00281A12" w:rsidRPr="002D1868" w:rsidSect="002D18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2FE2"/>
    <w:multiLevelType w:val="hybridMultilevel"/>
    <w:tmpl w:val="63F08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CC086F"/>
    <w:multiLevelType w:val="hybridMultilevel"/>
    <w:tmpl w:val="AE80F694"/>
    <w:lvl w:ilvl="0" w:tplc="2B3E672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00128"/>
    <w:multiLevelType w:val="hybridMultilevel"/>
    <w:tmpl w:val="EAC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A112E"/>
    <w:multiLevelType w:val="hybridMultilevel"/>
    <w:tmpl w:val="35B4AAB6"/>
    <w:lvl w:ilvl="0" w:tplc="9A7E76B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EB6818"/>
    <w:multiLevelType w:val="hybridMultilevel"/>
    <w:tmpl w:val="82A20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339F8"/>
    <w:multiLevelType w:val="hybridMultilevel"/>
    <w:tmpl w:val="79EA6E28"/>
    <w:lvl w:ilvl="0" w:tplc="2B3E672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4A5233"/>
    <w:multiLevelType w:val="hybridMultilevel"/>
    <w:tmpl w:val="67B4FC2A"/>
    <w:lvl w:ilvl="0" w:tplc="6E785DE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54592A"/>
    <w:multiLevelType w:val="hybridMultilevel"/>
    <w:tmpl w:val="6624F630"/>
    <w:lvl w:ilvl="0" w:tplc="9A7E76B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C5040C"/>
    <w:multiLevelType w:val="hybridMultilevel"/>
    <w:tmpl w:val="985EF0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3B21E0"/>
    <w:multiLevelType w:val="hybridMultilevel"/>
    <w:tmpl w:val="5600C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A77"/>
    <w:rsid w:val="000C5167"/>
    <w:rsid w:val="000D2251"/>
    <w:rsid w:val="000D2531"/>
    <w:rsid w:val="000D635A"/>
    <w:rsid w:val="0010301E"/>
    <w:rsid w:val="00125A45"/>
    <w:rsid w:val="00191832"/>
    <w:rsid w:val="001F3345"/>
    <w:rsid w:val="00237A77"/>
    <w:rsid w:val="00281A12"/>
    <w:rsid w:val="002D1868"/>
    <w:rsid w:val="003A4F55"/>
    <w:rsid w:val="004037CF"/>
    <w:rsid w:val="0044129B"/>
    <w:rsid w:val="0048030E"/>
    <w:rsid w:val="004D0E79"/>
    <w:rsid w:val="004E6B14"/>
    <w:rsid w:val="005D6188"/>
    <w:rsid w:val="00681431"/>
    <w:rsid w:val="0068238B"/>
    <w:rsid w:val="006C0634"/>
    <w:rsid w:val="006C7E5E"/>
    <w:rsid w:val="006F7AB2"/>
    <w:rsid w:val="007D1148"/>
    <w:rsid w:val="007F789C"/>
    <w:rsid w:val="00806E1D"/>
    <w:rsid w:val="008D4568"/>
    <w:rsid w:val="009124C5"/>
    <w:rsid w:val="009C2A5D"/>
    <w:rsid w:val="009D63BA"/>
    <w:rsid w:val="00A10E49"/>
    <w:rsid w:val="00A91A08"/>
    <w:rsid w:val="00B024CA"/>
    <w:rsid w:val="00CC55D1"/>
    <w:rsid w:val="00CE37B1"/>
    <w:rsid w:val="00D12A15"/>
    <w:rsid w:val="00D43D10"/>
    <w:rsid w:val="00D90EED"/>
    <w:rsid w:val="00DB4E18"/>
    <w:rsid w:val="00DC0FC5"/>
    <w:rsid w:val="00F14577"/>
    <w:rsid w:val="00FA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0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73095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708D9-63EA-4DA7-86C4-B517816F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2019-09-03T07:35:00Z</dcterms:created>
  <dcterms:modified xsi:type="dcterms:W3CDTF">2019-09-20T11:35:00Z</dcterms:modified>
</cp:coreProperties>
</file>