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67" w:rsidRDefault="008B6F67" w:rsidP="00232ADA">
      <w:bookmarkStart w:id="0" w:name="_GoBack"/>
      <w:bookmarkEnd w:id="0"/>
    </w:p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>
      <w:pPr>
        <w:rPr>
          <w:noProof/>
          <w:lang w:eastAsia="ru-RU"/>
        </w:rPr>
      </w:pPr>
    </w:p>
    <w:p w:rsidR="00E60105" w:rsidRDefault="00E60105" w:rsidP="00232ADA">
      <w:pPr>
        <w:rPr>
          <w:noProof/>
          <w:lang w:eastAsia="ru-RU"/>
        </w:rPr>
      </w:pPr>
    </w:p>
    <w:p w:rsidR="00E60105" w:rsidRDefault="00E601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Default="00A07605" w:rsidP="00232ADA"/>
    <w:p w:rsidR="00A07605" w:rsidRPr="00524438" w:rsidRDefault="00D512E4" w:rsidP="00232ADA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24438">
        <w:rPr>
          <w:rFonts w:ascii="Times New Roman" w:hAnsi="Times New Roman" w:cs="Times New Roman"/>
          <w:b/>
          <w:color w:val="7030A0"/>
          <w:sz w:val="24"/>
          <w:szCs w:val="24"/>
        </w:rPr>
        <w:t>Муниципальное казённое общеобразовательное учреждение</w:t>
      </w:r>
    </w:p>
    <w:p w:rsidR="00D512E4" w:rsidRPr="00524438" w:rsidRDefault="00D512E4" w:rsidP="00232ADA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24438">
        <w:rPr>
          <w:rFonts w:ascii="Times New Roman" w:hAnsi="Times New Roman" w:cs="Times New Roman"/>
          <w:b/>
          <w:color w:val="7030A0"/>
          <w:sz w:val="24"/>
          <w:szCs w:val="24"/>
        </w:rPr>
        <w:t>«Городовиковская средняя общеобразовательная школа №2»</w:t>
      </w:r>
    </w:p>
    <w:p w:rsidR="00AD0F54" w:rsidRPr="00D512E4" w:rsidRDefault="00524438" w:rsidP="0052443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122555</wp:posOffset>
            </wp:positionV>
            <wp:extent cx="3429000" cy="2800350"/>
            <wp:effectExtent l="19050" t="0" r="0" b="0"/>
            <wp:wrapSquare wrapText="bothSides"/>
            <wp:docPr id="2" name="Рисунок 1" descr="H:\эмбле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мблема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2E4" w:rsidRPr="00524438" w:rsidRDefault="00D512E4" w:rsidP="00232ADA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524438">
        <w:rPr>
          <w:rFonts w:ascii="Times New Roman" w:hAnsi="Times New Roman" w:cs="Times New Roman"/>
          <w:b/>
          <w:color w:val="7030A0"/>
          <w:sz w:val="48"/>
          <w:szCs w:val="48"/>
        </w:rPr>
        <w:t>Районный семинар-практикум</w:t>
      </w:r>
    </w:p>
    <w:p w:rsidR="00B34A6D" w:rsidRPr="00524438" w:rsidRDefault="00782006" w:rsidP="00524438">
      <w:pPr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</w:t>
      </w:r>
      <w:r w:rsidR="00D512E4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>«</w:t>
      </w:r>
      <w:r w:rsidR="009C5505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>Инклюзивное образование:</w:t>
      </w:r>
      <w:r w:rsidR="00AD0F54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пути </w:t>
      </w:r>
      <w:r w:rsidR="009C5505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>адаптаци</w:t>
      </w:r>
      <w:r w:rsidR="00AD0F54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и и социализации детей с ОВЗ в МКОУ </w:t>
      </w:r>
      <w:r w:rsidR="00F14250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>«</w:t>
      </w:r>
      <w:r w:rsidR="00AD0F54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>ГСОШ №2</w:t>
      </w:r>
      <w:r w:rsidR="00D512E4" w:rsidRPr="00524438">
        <w:rPr>
          <w:rFonts w:ascii="Times New Roman" w:hAnsi="Times New Roman" w:cs="Times New Roman"/>
          <w:b/>
          <w:i/>
          <w:color w:val="7030A0"/>
          <w:sz w:val="48"/>
          <w:szCs w:val="48"/>
        </w:rPr>
        <w:t>»</w:t>
      </w:r>
    </w:p>
    <w:p w:rsidR="00B34A6D" w:rsidRPr="00524438" w:rsidRDefault="00B34A6D" w:rsidP="00232ADA">
      <w:pPr>
        <w:rPr>
          <w:color w:val="7030A0"/>
        </w:rPr>
      </w:pPr>
    </w:p>
    <w:p w:rsidR="008A4F36" w:rsidRPr="00524438" w:rsidRDefault="00D512E4" w:rsidP="0049412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2443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г. </w:t>
      </w:r>
      <w:r w:rsidR="00232ADA" w:rsidRPr="00524438">
        <w:rPr>
          <w:rFonts w:ascii="Times New Roman" w:hAnsi="Times New Roman" w:cs="Times New Roman"/>
          <w:b/>
          <w:color w:val="7030A0"/>
          <w:sz w:val="24"/>
          <w:szCs w:val="24"/>
        </w:rPr>
        <w:t>Городовиковск</w:t>
      </w:r>
      <w:r w:rsidR="0049412D" w:rsidRPr="0052443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- 2018 г.</w:t>
      </w:r>
    </w:p>
    <w:p w:rsidR="00524438" w:rsidRDefault="00524438" w:rsidP="00E60105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590EBB" w:rsidRPr="00B047C7" w:rsidRDefault="00E60105" w:rsidP="00E60105">
      <w:pPr>
        <w:spacing w:after="0" w:line="240" w:lineRule="auto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b/>
          <w:color w:val="0070C0"/>
        </w:rPr>
        <w:lastRenderedPageBreak/>
        <w:t>Дата проведения:</w:t>
      </w:r>
      <w:r w:rsidRPr="00B047C7">
        <w:rPr>
          <w:rFonts w:ascii="Times New Roman" w:hAnsi="Times New Roman" w:cs="Times New Roman"/>
        </w:rPr>
        <w:t xml:space="preserve"> </w:t>
      </w:r>
      <w:r w:rsidRPr="00B047C7">
        <w:rPr>
          <w:rFonts w:ascii="Times New Roman" w:hAnsi="Times New Roman" w:cs="Times New Roman"/>
          <w:color w:val="7030A0"/>
        </w:rPr>
        <w:t>10.04.2018 г.</w:t>
      </w:r>
    </w:p>
    <w:p w:rsidR="008A4F36" w:rsidRPr="00B047C7" w:rsidRDefault="008A4F36" w:rsidP="00E60105">
      <w:pPr>
        <w:spacing w:after="0" w:line="240" w:lineRule="auto"/>
        <w:rPr>
          <w:rFonts w:ascii="Times New Roman" w:hAnsi="Times New Roman" w:cs="Times New Roman"/>
        </w:rPr>
      </w:pPr>
    </w:p>
    <w:p w:rsidR="00F84057" w:rsidRPr="00B047C7" w:rsidRDefault="00C52E45" w:rsidP="00F84057">
      <w:pPr>
        <w:spacing w:after="0" w:line="240" w:lineRule="auto"/>
        <w:rPr>
          <w:rFonts w:ascii="Times New Roman" w:hAnsi="Times New Roman" w:cs="Times New Roman"/>
        </w:rPr>
      </w:pPr>
      <w:r w:rsidRPr="00B047C7">
        <w:rPr>
          <w:rFonts w:ascii="Times New Roman" w:hAnsi="Times New Roman" w:cs="Times New Roman"/>
          <w:b/>
          <w:color w:val="0070C0"/>
        </w:rPr>
        <w:t>Место проведения:</w:t>
      </w:r>
      <w:r w:rsidRPr="00B047C7">
        <w:rPr>
          <w:rFonts w:ascii="Times New Roman" w:hAnsi="Times New Roman" w:cs="Times New Roman"/>
        </w:rPr>
        <w:t xml:space="preserve"> </w:t>
      </w:r>
      <w:r w:rsidRPr="00B047C7">
        <w:rPr>
          <w:rFonts w:ascii="Times New Roman" w:hAnsi="Times New Roman" w:cs="Times New Roman"/>
          <w:color w:val="7030A0"/>
        </w:rPr>
        <w:t>МКОУ «</w:t>
      </w:r>
      <w:r w:rsidR="00E60105" w:rsidRPr="00B047C7">
        <w:rPr>
          <w:rFonts w:ascii="Times New Roman" w:hAnsi="Times New Roman" w:cs="Times New Roman"/>
          <w:color w:val="7030A0"/>
        </w:rPr>
        <w:t>Городовиковская СОШ №</w:t>
      </w:r>
      <w:r w:rsidR="00E60105" w:rsidRPr="00B047C7">
        <w:rPr>
          <w:rFonts w:ascii="Times New Roman" w:hAnsi="Times New Roman" w:cs="Times New Roman"/>
        </w:rPr>
        <w:t>2»</w:t>
      </w:r>
    </w:p>
    <w:p w:rsidR="008A4F36" w:rsidRPr="00B047C7" w:rsidRDefault="008A4F36" w:rsidP="00F84057">
      <w:pPr>
        <w:spacing w:after="0" w:line="240" w:lineRule="auto"/>
        <w:rPr>
          <w:rFonts w:ascii="Times New Roman" w:hAnsi="Times New Roman" w:cs="Times New Roman"/>
        </w:rPr>
      </w:pPr>
    </w:p>
    <w:p w:rsidR="001C19B2" w:rsidRPr="00B047C7" w:rsidRDefault="00E60105" w:rsidP="000A3BEB">
      <w:p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b/>
          <w:color w:val="0070C0"/>
        </w:rPr>
        <w:t>Участники:</w:t>
      </w:r>
      <w:r w:rsidRPr="00B047C7">
        <w:rPr>
          <w:rFonts w:ascii="Times New Roman" w:hAnsi="Times New Roman" w:cs="Times New Roman"/>
        </w:rPr>
        <w:t xml:space="preserve"> </w:t>
      </w:r>
      <w:r w:rsidRPr="00B047C7">
        <w:rPr>
          <w:rFonts w:ascii="Times New Roman" w:hAnsi="Times New Roman" w:cs="Times New Roman"/>
          <w:i/>
          <w:color w:val="7030A0"/>
        </w:rPr>
        <w:t>Улюмжиева Н.Н,</w:t>
      </w:r>
      <w:r w:rsidRPr="00B047C7">
        <w:rPr>
          <w:rFonts w:ascii="Times New Roman" w:hAnsi="Times New Roman" w:cs="Times New Roman"/>
          <w:color w:val="7030A0"/>
        </w:rPr>
        <w:t xml:space="preserve"> начальник УО ГРМО РК,</w:t>
      </w:r>
      <w:r w:rsidR="00E66A80" w:rsidRPr="00B047C7">
        <w:rPr>
          <w:rFonts w:ascii="Times New Roman" w:hAnsi="Times New Roman" w:cs="Times New Roman"/>
          <w:color w:val="7030A0"/>
        </w:rPr>
        <w:t xml:space="preserve"> </w:t>
      </w:r>
    </w:p>
    <w:p w:rsidR="00226C3A" w:rsidRPr="00B047C7" w:rsidRDefault="00E66A80" w:rsidP="000A3BEB">
      <w:p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i/>
          <w:color w:val="7030A0"/>
        </w:rPr>
        <w:t>Агеева Л.В.</w:t>
      </w:r>
      <w:r w:rsidRPr="00B047C7">
        <w:rPr>
          <w:rFonts w:ascii="Times New Roman" w:hAnsi="Times New Roman" w:cs="Times New Roman"/>
          <w:color w:val="7030A0"/>
        </w:rPr>
        <w:t>, главный специалист органа опеки и попечительства,</w:t>
      </w:r>
      <w:r w:rsidR="00E60105" w:rsidRPr="00B047C7">
        <w:rPr>
          <w:rFonts w:ascii="Times New Roman" w:hAnsi="Times New Roman" w:cs="Times New Roman"/>
          <w:color w:val="7030A0"/>
        </w:rPr>
        <w:t xml:space="preserve"> </w:t>
      </w:r>
      <w:r w:rsidR="00E60105" w:rsidRPr="00B047C7">
        <w:rPr>
          <w:rFonts w:ascii="Times New Roman" w:hAnsi="Times New Roman" w:cs="Times New Roman"/>
          <w:i/>
          <w:color w:val="7030A0"/>
        </w:rPr>
        <w:t>Петренко Л.С.,</w:t>
      </w:r>
      <w:r w:rsidR="00E60105" w:rsidRPr="00B047C7">
        <w:rPr>
          <w:rFonts w:ascii="Times New Roman" w:hAnsi="Times New Roman" w:cs="Times New Roman"/>
          <w:color w:val="7030A0"/>
        </w:rPr>
        <w:t xml:space="preserve"> старший методист</w:t>
      </w:r>
      <w:r w:rsidR="004A6DB7" w:rsidRPr="00B047C7">
        <w:rPr>
          <w:rFonts w:ascii="Times New Roman" w:hAnsi="Times New Roman" w:cs="Times New Roman"/>
          <w:color w:val="7030A0"/>
        </w:rPr>
        <w:t xml:space="preserve"> УО ГРМО РК</w:t>
      </w:r>
      <w:r w:rsidR="00E60105" w:rsidRPr="00B047C7">
        <w:rPr>
          <w:rFonts w:ascii="Times New Roman" w:hAnsi="Times New Roman" w:cs="Times New Roman"/>
          <w:color w:val="7030A0"/>
        </w:rPr>
        <w:t>,</w:t>
      </w:r>
      <w:r w:rsidR="004A6DB7" w:rsidRPr="00B047C7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4A6DB7" w:rsidRPr="00B047C7">
        <w:rPr>
          <w:rFonts w:ascii="Times New Roman" w:hAnsi="Times New Roman" w:cs="Times New Roman"/>
          <w:i/>
          <w:color w:val="7030A0"/>
        </w:rPr>
        <w:t>Строкань</w:t>
      </w:r>
      <w:proofErr w:type="spellEnd"/>
      <w:r w:rsidR="004A6DB7" w:rsidRPr="00B047C7">
        <w:rPr>
          <w:rFonts w:ascii="Times New Roman" w:hAnsi="Times New Roman" w:cs="Times New Roman"/>
          <w:i/>
          <w:color w:val="7030A0"/>
        </w:rPr>
        <w:t xml:space="preserve"> Н.</w:t>
      </w:r>
      <w:r w:rsidR="00011E5D" w:rsidRPr="00B047C7">
        <w:rPr>
          <w:rFonts w:ascii="Times New Roman" w:hAnsi="Times New Roman" w:cs="Times New Roman"/>
          <w:i/>
          <w:color w:val="7030A0"/>
        </w:rPr>
        <w:t>А.,</w:t>
      </w:r>
      <w:r w:rsidR="00011E5D" w:rsidRPr="00B047C7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011E5D" w:rsidRPr="00B047C7">
        <w:rPr>
          <w:rFonts w:ascii="Times New Roman" w:hAnsi="Times New Roman" w:cs="Times New Roman"/>
          <w:color w:val="7030A0"/>
        </w:rPr>
        <w:t>страший</w:t>
      </w:r>
      <w:proofErr w:type="spellEnd"/>
      <w:r w:rsidR="00011E5D" w:rsidRPr="00B047C7">
        <w:rPr>
          <w:rFonts w:ascii="Times New Roman" w:hAnsi="Times New Roman" w:cs="Times New Roman"/>
          <w:color w:val="7030A0"/>
        </w:rPr>
        <w:t xml:space="preserve"> методист УО ГРМО РК</w:t>
      </w:r>
      <w:r w:rsidR="004A6DB7" w:rsidRPr="00B047C7">
        <w:rPr>
          <w:rFonts w:ascii="Times New Roman" w:hAnsi="Times New Roman" w:cs="Times New Roman"/>
          <w:color w:val="7030A0"/>
        </w:rPr>
        <w:t xml:space="preserve">, </w:t>
      </w:r>
      <w:r w:rsidR="004A6DB7" w:rsidRPr="00B047C7">
        <w:rPr>
          <w:rFonts w:ascii="Times New Roman" w:hAnsi="Times New Roman" w:cs="Times New Roman"/>
          <w:i/>
          <w:color w:val="7030A0"/>
        </w:rPr>
        <w:t>Качанова Т.Е.,</w:t>
      </w:r>
      <w:r w:rsidR="004A6DB7" w:rsidRPr="00B047C7">
        <w:rPr>
          <w:rFonts w:ascii="Times New Roman" w:hAnsi="Times New Roman" w:cs="Times New Roman"/>
          <w:color w:val="7030A0"/>
        </w:rPr>
        <w:t xml:space="preserve"> методист УО ГРМО РК, директора ОО, заместители директора по УВР и ВР, педагоги.</w:t>
      </w:r>
    </w:p>
    <w:p w:rsidR="008A4F36" w:rsidRPr="00B047C7" w:rsidRDefault="008A4F36" w:rsidP="000A3BEB">
      <w:p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</w:p>
    <w:p w:rsidR="00E66A80" w:rsidRPr="00B047C7" w:rsidRDefault="004A6DB7" w:rsidP="00E66A80">
      <w:p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b/>
          <w:color w:val="0070C0"/>
        </w:rPr>
        <w:t>Цель:</w:t>
      </w:r>
      <w:r w:rsidRPr="00B047C7">
        <w:rPr>
          <w:rFonts w:ascii="Times New Roman" w:hAnsi="Times New Roman" w:cs="Times New Roman"/>
          <w:color w:val="7030A0"/>
        </w:rPr>
        <w:t xml:space="preserve"> </w:t>
      </w:r>
      <w:r w:rsidR="00F84057" w:rsidRPr="00B047C7">
        <w:rPr>
          <w:rFonts w:ascii="Times New Roman" w:hAnsi="Times New Roman" w:cs="Times New Roman"/>
          <w:color w:val="7030A0"/>
        </w:rPr>
        <w:t>обобщить опыт работы педагогов в условиях реализации инклюзивного образования.</w:t>
      </w:r>
    </w:p>
    <w:p w:rsidR="008A4F36" w:rsidRPr="00B047C7" w:rsidRDefault="008A4F36" w:rsidP="00E66A80">
      <w:p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</w:p>
    <w:p w:rsidR="000A3BEB" w:rsidRPr="00B047C7" w:rsidRDefault="004A6DB7" w:rsidP="00E66A80">
      <w:p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b/>
          <w:color w:val="0070C0"/>
        </w:rPr>
        <w:t xml:space="preserve">Задачи: </w:t>
      </w:r>
    </w:p>
    <w:p w:rsidR="000A3BEB" w:rsidRPr="00B047C7" w:rsidRDefault="00F84057" w:rsidP="00E66A80">
      <w:pPr>
        <w:pStyle w:val="a4"/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color w:val="7030A0"/>
        </w:rPr>
        <w:t>познакомить педагогов района с приемами обучения детей с особыми образовательными потребностями в условиях образовательной школы;</w:t>
      </w:r>
    </w:p>
    <w:p w:rsidR="00B047C7" w:rsidRPr="0049412D" w:rsidRDefault="00412331" w:rsidP="0049412D">
      <w:pPr>
        <w:pStyle w:val="a4"/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color w:val="7030A0"/>
        </w:rPr>
      </w:pPr>
      <w:r w:rsidRPr="00B047C7">
        <w:rPr>
          <w:rFonts w:ascii="Times New Roman" w:hAnsi="Times New Roman" w:cs="Times New Roman"/>
          <w:color w:val="7030A0"/>
        </w:rPr>
        <w:t>п</w:t>
      </w:r>
      <w:r w:rsidR="000A3BEB" w:rsidRPr="00B047C7">
        <w:rPr>
          <w:rFonts w:ascii="Times New Roman" w:hAnsi="Times New Roman" w:cs="Times New Roman"/>
          <w:color w:val="7030A0"/>
        </w:rPr>
        <w:t>овышение профессиональной компетентности педагогов, работающих с детьми с ОВЗ в об</w:t>
      </w:r>
      <w:r w:rsidR="00F84057" w:rsidRPr="00B047C7">
        <w:rPr>
          <w:rFonts w:ascii="Times New Roman" w:hAnsi="Times New Roman" w:cs="Times New Roman"/>
          <w:color w:val="7030A0"/>
        </w:rPr>
        <w:t>щеобразовательных школах района.</w:t>
      </w:r>
    </w:p>
    <w:p w:rsidR="00973CFB" w:rsidRPr="00973CFB" w:rsidRDefault="00590EBB" w:rsidP="00973CFB">
      <w:pPr>
        <w:spacing w:before="240" w:after="360" w:line="20" w:lineRule="atLeast"/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973CFB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Программа семинара-практикума:</w:t>
      </w:r>
    </w:p>
    <w:tbl>
      <w:tblPr>
        <w:tblStyle w:val="a3"/>
        <w:tblW w:w="79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1134"/>
      </w:tblGrid>
      <w:tr w:rsidR="00E66A80" w:rsidRPr="00B047C7" w:rsidTr="0049412D">
        <w:tc>
          <w:tcPr>
            <w:tcW w:w="7939" w:type="dxa"/>
            <w:gridSpan w:val="3"/>
            <w:shd w:val="clear" w:color="auto" w:fill="DAEEF3" w:themeFill="accent5" w:themeFillTint="33"/>
          </w:tcPr>
          <w:p w:rsidR="00E66A80" w:rsidRPr="00B047C7" w:rsidRDefault="00E66A80" w:rsidP="00226C3A">
            <w:pPr>
              <w:spacing w:before="100" w:beforeAutospacing="1" w:after="120" w:line="20" w:lineRule="atLeast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047C7">
              <w:rPr>
                <w:rFonts w:ascii="Times New Roman" w:hAnsi="Times New Roman" w:cs="Times New Roman"/>
                <w:b/>
                <w:color w:val="002060"/>
              </w:rPr>
              <w:t>Выставка работ декоративно-прикладного творчества и рисунков детей с ОВЗ «Свет наших сердец»</w:t>
            </w:r>
          </w:p>
        </w:tc>
      </w:tr>
      <w:tr w:rsidR="00590EBB" w:rsidRPr="00B047C7" w:rsidTr="0049412D">
        <w:tc>
          <w:tcPr>
            <w:tcW w:w="7939" w:type="dxa"/>
            <w:gridSpan w:val="3"/>
            <w:shd w:val="clear" w:color="auto" w:fill="DAEEF3" w:themeFill="accent5" w:themeFillTint="33"/>
          </w:tcPr>
          <w:p w:rsidR="00590EBB" w:rsidRPr="00B047C7" w:rsidRDefault="00590EBB" w:rsidP="00226C3A">
            <w:pPr>
              <w:spacing w:before="100" w:beforeAutospacing="1" w:after="120" w:line="20" w:lineRule="atLeast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047C7">
              <w:rPr>
                <w:rFonts w:ascii="Times New Roman" w:hAnsi="Times New Roman" w:cs="Times New Roman"/>
                <w:b/>
                <w:color w:val="002060"/>
              </w:rPr>
              <w:t>Организационный блок</w:t>
            </w:r>
          </w:p>
        </w:tc>
      </w:tr>
      <w:tr w:rsidR="00226C3A" w:rsidRPr="00B047C7" w:rsidTr="0049412D">
        <w:tc>
          <w:tcPr>
            <w:tcW w:w="993" w:type="dxa"/>
            <w:shd w:val="clear" w:color="auto" w:fill="B6DDE8" w:themeFill="accent5" w:themeFillTint="66"/>
          </w:tcPr>
          <w:p w:rsidR="00226C3A" w:rsidRPr="00B047C7" w:rsidRDefault="00226C3A" w:rsidP="00A3051A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08.30-09.00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226C3A" w:rsidRPr="00B047C7" w:rsidRDefault="00226C3A" w:rsidP="000B746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Регистрация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226C3A" w:rsidRPr="00B047C7" w:rsidRDefault="00226C3A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1 этаж</w:t>
            </w:r>
          </w:p>
        </w:tc>
      </w:tr>
      <w:tr w:rsidR="00226C3A" w:rsidRPr="00B047C7" w:rsidTr="0049412D">
        <w:tc>
          <w:tcPr>
            <w:tcW w:w="993" w:type="dxa"/>
            <w:shd w:val="clear" w:color="auto" w:fill="B6DDE8" w:themeFill="accent5" w:themeFillTint="66"/>
          </w:tcPr>
          <w:p w:rsidR="000B7465" w:rsidRPr="00B047C7" w:rsidRDefault="000B7465" w:rsidP="00A3051A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26C3A" w:rsidRPr="00B047C7" w:rsidRDefault="00226C3A" w:rsidP="00A3051A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09.00-09.10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226C3A" w:rsidRPr="00B047C7" w:rsidRDefault="00226C3A" w:rsidP="000B746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Открытие</w:t>
            </w:r>
          </w:p>
          <w:p w:rsidR="00ED16C6" w:rsidRPr="00B047C7" w:rsidRDefault="00226C3A" w:rsidP="008C240F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Приветственное слово директора </w:t>
            </w:r>
          </w:p>
          <w:p w:rsidR="00226C3A" w:rsidRPr="00B047C7" w:rsidRDefault="00226C3A" w:rsidP="008C240F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МКО</w:t>
            </w:r>
            <w:r w:rsidR="008C240F" w:rsidRPr="00B047C7">
              <w:rPr>
                <w:rFonts w:ascii="Times New Roman" w:hAnsi="Times New Roman" w:cs="Times New Roman"/>
                <w:color w:val="C00000"/>
              </w:rPr>
              <w:t>У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14250" w:rsidRPr="00B047C7">
              <w:rPr>
                <w:rFonts w:ascii="Times New Roman" w:hAnsi="Times New Roman" w:cs="Times New Roman"/>
                <w:color w:val="C00000"/>
              </w:rPr>
              <w:t>«</w:t>
            </w:r>
            <w:r w:rsidRPr="00B047C7">
              <w:rPr>
                <w:rFonts w:ascii="Times New Roman" w:hAnsi="Times New Roman" w:cs="Times New Roman"/>
                <w:color w:val="C00000"/>
              </w:rPr>
              <w:t>ГСОШ №2</w:t>
            </w:r>
            <w:r w:rsidR="00F14250" w:rsidRPr="00B047C7">
              <w:rPr>
                <w:rFonts w:ascii="Times New Roman" w:hAnsi="Times New Roman" w:cs="Times New Roman"/>
                <w:color w:val="C00000"/>
              </w:rPr>
              <w:t>»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Очировой Б.В.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226C3A" w:rsidRPr="00B047C7" w:rsidRDefault="00F84057" w:rsidP="001C19B2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Актовый зал</w:t>
            </w:r>
          </w:p>
        </w:tc>
      </w:tr>
      <w:tr w:rsidR="00226C3A" w:rsidRPr="00B047C7" w:rsidTr="001421F4">
        <w:tc>
          <w:tcPr>
            <w:tcW w:w="7939" w:type="dxa"/>
            <w:gridSpan w:val="3"/>
            <w:shd w:val="clear" w:color="auto" w:fill="DAEEF3" w:themeFill="accent5" w:themeFillTint="33"/>
          </w:tcPr>
          <w:p w:rsidR="00226C3A" w:rsidRPr="001421F4" w:rsidRDefault="00E5650E" w:rsidP="00A3051A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DAEEF3" w:themeColor="accent5" w:themeTint="33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Учебная деятельность</w:t>
            </w:r>
          </w:p>
        </w:tc>
      </w:tr>
      <w:tr w:rsidR="00A3051A" w:rsidRPr="00B047C7" w:rsidTr="0049412D">
        <w:tc>
          <w:tcPr>
            <w:tcW w:w="993" w:type="dxa"/>
            <w:shd w:val="clear" w:color="auto" w:fill="B6DDE8" w:themeFill="accent5" w:themeFillTint="66"/>
          </w:tcPr>
          <w:p w:rsidR="00A3051A" w:rsidRPr="00B047C7" w:rsidRDefault="00A3051A" w:rsidP="00F8405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09.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20</w:t>
            </w:r>
            <w:r w:rsidRPr="00B047C7">
              <w:rPr>
                <w:rFonts w:ascii="Times New Roman" w:hAnsi="Times New Roman" w:cs="Times New Roman"/>
                <w:b/>
                <w:color w:val="C00000"/>
              </w:rPr>
              <w:t>-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10.00</w:t>
            </w:r>
          </w:p>
          <w:p w:rsidR="00F84057" w:rsidRPr="00B047C7" w:rsidRDefault="00F84057" w:rsidP="00ED16C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  <w:u w:val="single"/>
              </w:rPr>
              <w:t>1 лента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A3051A" w:rsidRPr="00B047C7" w:rsidRDefault="00A3051A" w:rsidP="004E3019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Современный урок в инклюзивном классе:</w:t>
            </w:r>
          </w:p>
          <w:p w:rsidR="00F84057" w:rsidRPr="00B047C7" w:rsidRDefault="00412331" w:rsidP="006E4D47">
            <w:pPr>
              <w:pStyle w:val="a4"/>
              <w:numPr>
                <w:ilvl w:val="0"/>
                <w:numId w:val="3"/>
              </w:numPr>
              <w:spacing w:line="20" w:lineRule="atLeast"/>
              <w:ind w:left="318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Русский язык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«</w:t>
            </w:r>
            <w:r w:rsidR="0049412D">
              <w:rPr>
                <w:rFonts w:ascii="Times New Roman" w:hAnsi="Times New Roman" w:cs="Times New Roman"/>
                <w:color w:val="C00000"/>
              </w:rPr>
              <w:t>Имя прилагательное</w:t>
            </w:r>
            <w:r w:rsidR="00A70121" w:rsidRPr="00B047C7">
              <w:rPr>
                <w:rFonts w:ascii="Times New Roman" w:hAnsi="Times New Roman" w:cs="Times New Roman"/>
                <w:color w:val="C00000"/>
              </w:rPr>
              <w:t xml:space="preserve"> как часть речи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», </w:t>
            </w:r>
            <w:proofErr w:type="spellStart"/>
            <w:r w:rsidRPr="00B047C7">
              <w:rPr>
                <w:rFonts w:ascii="Times New Roman" w:hAnsi="Times New Roman" w:cs="Times New Roman"/>
                <w:i/>
                <w:color w:val="C00000"/>
              </w:rPr>
              <w:t>Лалушева</w:t>
            </w:r>
            <w:proofErr w:type="spellEnd"/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 Р.Ф., </w:t>
            </w:r>
            <w:proofErr w:type="spellStart"/>
            <w:r w:rsidRPr="00B047C7">
              <w:rPr>
                <w:rFonts w:ascii="Times New Roman" w:hAnsi="Times New Roman" w:cs="Times New Roman"/>
                <w:i/>
                <w:color w:val="C00000"/>
              </w:rPr>
              <w:t>Пяткина</w:t>
            </w:r>
            <w:proofErr w:type="spellEnd"/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 Я.Н</w:t>
            </w:r>
            <w:r w:rsidRPr="00B047C7">
              <w:rPr>
                <w:rFonts w:ascii="Times New Roman" w:hAnsi="Times New Roman" w:cs="Times New Roman"/>
                <w:color w:val="C00000"/>
              </w:rPr>
              <w:t>.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 xml:space="preserve">(5 </w:t>
            </w:r>
            <w:proofErr w:type="spellStart"/>
            <w:r w:rsidR="00B047C7" w:rsidRPr="00B047C7">
              <w:rPr>
                <w:rFonts w:ascii="Times New Roman" w:hAnsi="Times New Roman" w:cs="Times New Roman"/>
                <w:color w:val="C00000"/>
              </w:rPr>
              <w:t>кл</w:t>
            </w:r>
            <w:proofErr w:type="spellEnd"/>
            <w:r w:rsidR="00B047C7" w:rsidRPr="00B047C7">
              <w:rPr>
                <w:rFonts w:ascii="Times New Roman" w:hAnsi="Times New Roman" w:cs="Times New Roman"/>
                <w:color w:val="C00000"/>
              </w:rPr>
              <w:t>., 5-6 класс-комплект).</w:t>
            </w:r>
          </w:p>
          <w:p w:rsidR="00412331" w:rsidRPr="00B047C7" w:rsidRDefault="00F84057" w:rsidP="00F84057">
            <w:pPr>
              <w:pStyle w:val="a4"/>
              <w:numPr>
                <w:ilvl w:val="0"/>
                <w:numId w:val="3"/>
              </w:numPr>
              <w:spacing w:line="20" w:lineRule="atLeast"/>
              <w:ind w:left="318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Мир природы и человека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«Вредные и полезные насекомые»,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Диденко Н.В.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>(3-4 класс-комплект).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F84057" w:rsidRPr="00B047C7" w:rsidRDefault="00F8405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A3051A" w:rsidRPr="00B047C7" w:rsidRDefault="00F8405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к</w:t>
            </w:r>
            <w:r w:rsidR="00A3051A" w:rsidRPr="00B047C7">
              <w:rPr>
                <w:rFonts w:ascii="Times New Roman" w:hAnsi="Times New Roman" w:cs="Times New Roman"/>
                <w:color w:val="C00000"/>
              </w:rPr>
              <w:t>аб.</w:t>
            </w:r>
            <w:r w:rsidRPr="00B047C7">
              <w:rPr>
                <w:rFonts w:ascii="Times New Roman" w:hAnsi="Times New Roman" w:cs="Times New Roman"/>
                <w:color w:val="C00000"/>
              </w:rPr>
              <w:t>3</w:t>
            </w:r>
          </w:p>
          <w:p w:rsidR="00F84057" w:rsidRPr="00B047C7" w:rsidRDefault="00F8405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A3051A" w:rsidRPr="00B047C7" w:rsidRDefault="00F84057" w:rsidP="00F84057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к</w:t>
            </w:r>
            <w:r w:rsidR="00A3051A" w:rsidRPr="00B047C7">
              <w:rPr>
                <w:rFonts w:ascii="Times New Roman" w:hAnsi="Times New Roman" w:cs="Times New Roman"/>
                <w:color w:val="C00000"/>
              </w:rPr>
              <w:t>аб.</w:t>
            </w:r>
            <w:r w:rsidRPr="00B047C7">
              <w:rPr>
                <w:rFonts w:ascii="Times New Roman" w:hAnsi="Times New Roman" w:cs="Times New Roman"/>
                <w:color w:val="C00000"/>
              </w:rPr>
              <w:t>15</w:t>
            </w:r>
          </w:p>
        </w:tc>
      </w:tr>
      <w:tr w:rsidR="00A3051A" w:rsidRPr="00B047C7" w:rsidTr="0049412D">
        <w:trPr>
          <w:trHeight w:val="841"/>
        </w:trPr>
        <w:tc>
          <w:tcPr>
            <w:tcW w:w="993" w:type="dxa"/>
            <w:shd w:val="clear" w:color="auto" w:fill="B6DDE8" w:themeFill="accent5" w:themeFillTint="66"/>
          </w:tcPr>
          <w:p w:rsidR="00A3051A" w:rsidRPr="00B047C7" w:rsidRDefault="00A3051A" w:rsidP="00CB4674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lastRenderedPageBreak/>
              <w:t>10.</w:t>
            </w:r>
            <w:r w:rsidR="00CB4674" w:rsidRPr="00B047C7"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5</w:t>
            </w:r>
            <w:r w:rsidRPr="00B047C7">
              <w:rPr>
                <w:rFonts w:ascii="Times New Roman" w:hAnsi="Times New Roman" w:cs="Times New Roman"/>
                <w:b/>
                <w:color w:val="C00000"/>
              </w:rPr>
              <w:t>-10.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45</w:t>
            </w:r>
          </w:p>
          <w:p w:rsidR="00F84057" w:rsidRPr="00B047C7" w:rsidRDefault="00F84057" w:rsidP="00ED16C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  <w:u w:val="single"/>
              </w:rPr>
              <w:t>2 лента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F84057" w:rsidRPr="00B047C7" w:rsidRDefault="00F84057" w:rsidP="00F84057">
            <w:pPr>
              <w:pStyle w:val="a4"/>
              <w:numPr>
                <w:ilvl w:val="0"/>
                <w:numId w:val="3"/>
              </w:numPr>
              <w:spacing w:line="20" w:lineRule="atLeast"/>
              <w:ind w:left="318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Литературное чтение.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Обобщающий урок. «Эти разные сказки»,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Колесникова Т.И</w:t>
            </w:r>
            <w:r w:rsidRPr="00B047C7">
              <w:rPr>
                <w:rFonts w:ascii="Times New Roman" w:hAnsi="Times New Roman" w:cs="Times New Roman"/>
                <w:color w:val="C00000"/>
              </w:rPr>
              <w:t>.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 xml:space="preserve"> (5-</w:t>
            </w:r>
            <w:r w:rsidR="001421F4">
              <w:rPr>
                <w:rFonts w:ascii="Times New Roman" w:hAnsi="Times New Roman" w:cs="Times New Roman"/>
                <w:color w:val="C00000"/>
              </w:rPr>
              <w:t>6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 xml:space="preserve"> кла</w:t>
            </w:r>
            <w:r w:rsidR="001421F4">
              <w:rPr>
                <w:rFonts w:ascii="Times New Roman" w:hAnsi="Times New Roman" w:cs="Times New Roman"/>
                <w:color w:val="C00000"/>
              </w:rPr>
              <w:t>с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>с-комплект).</w:t>
            </w:r>
          </w:p>
          <w:p w:rsidR="00B047C7" w:rsidRPr="00B047C7" w:rsidRDefault="00F84057" w:rsidP="00B047C7">
            <w:pPr>
              <w:pStyle w:val="a4"/>
              <w:numPr>
                <w:ilvl w:val="0"/>
                <w:numId w:val="3"/>
              </w:numPr>
              <w:spacing w:line="20" w:lineRule="atLeast"/>
              <w:ind w:left="318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66A80" w:rsidRPr="00B047C7">
              <w:rPr>
                <w:rFonts w:ascii="Times New Roman" w:hAnsi="Times New Roman" w:cs="Times New Roman"/>
                <w:color w:val="C00000"/>
                <w:u w:val="single"/>
              </w:rPr>
              <w:t>Окружающий мир</w:t>
            </w:r>
            <w:r w:rsidR="00B221AE" w:rsidRPr="00B047C7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 w:rsidR="00B221AE" w:rsidRPr="00B047C7">
              <w:rPr>
                <w:rFonts w:ascii="Times New Roman" w:hAnsi="Times New Roman" w:cs="Times New Roman"/>
                <w:color w:val="C00000"/>
              </w:rPr>
              <w:t>«В гости к Весне»</w:t>
            </w:r>
            <w:r w:rsidR="00412331" w:rsidRPr="00B047C7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="00412331" w:rsidRPr="00B047C7">
              <w:rPr>
                <w:rFonts w:ascii="Times New Roman" w:hAnsi="Times New Roman" w:cs="Times New Roman"/>
                <w:i/>
                <w:color w:val="C00000"/>
              </w:rPr>
              <w:t xml:space="preserve">Шевченко </w:t>
            </w:r>
            <w:r w:rsidR="00463E47" w:rsidRPr="00B047C7">
              <w:rPr>
                <w:rFonts w:ascii="Times New Roman" w:hAnsi="Times New Roman" w:cs="Times New Roman"/>
                <w:i/>
                <w:color w:val="C00000"/>
              </w:rPr>
              <w:t>Л.Г.</w:t>
            </w:r>
            <w:r w:rsidR="00B047C7" w:rsidRPr="00B047C7">
              <w:rPr>
                <w:rFonts w:ascii="Times New Roman" w:hAnsi="Times New Roman" w:cs="Times New Roman"/>
                <w:i/>
                <w:color w:val="C00000"/>
              </w:rPr>
              <w:t xml:space="preserve"> </w:t>
            </w:r>
          </w:p>
          <w:p w:rsidR="00B047C7" w:rsidRPr="00B047C7" w:rsidRDefault="00B047C7" w:rsidP="00B047C7">
            <w:pPr>
              <w:spacing w:line="20" w:lineRule="atLeast"/>
              <w:ind w:left="-42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       (2 класс).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A3051A" w:rsidRPr="00B047C7" w:rsidRDefault="00ED16C6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каб.</w:t>
            </w:r>
            <w:r w:rsidR="00F84057" w:rsidRPr="00B047C7">
              <w:rPr>
                <w:rFonts w:ascii="Times New Roman" w:hAnsi="Times New Roman" w:cs="Times New Roman"/>
                <w:color w:val="C00000"/>
              </w:rPr>
              <w:t>12</w:t>
            </w:r>
          </w:p>
          <w:p w:rsidR="00F84057" w:rsidRPr="00B047C7" w:rsidRDefault="00F8405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A3051A" w:rsidRPr="00B047C7" w:rsidRDefault="00F8405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B047C7">
              <w:rPr>
                <w:rFonts w:ascii="Times New Roman" w:hAnsi="Times New Roman" w:cs="Times New Roman"/>
                <w:color w:val="C00000"/>
              </w:rPr>
              <w:t>каб</w:t>
            </w:r>
            <w:proofErr w:type="spellEnd"/>
            <w:r w:rsidRPr="00B047C7">
              <w:rPr>
                <w:rFonts w:ascii="Times New Roman" w:hAnsi="Times New Roman" w:cs="Times New Roman"/>
                <w:color w:val="C00000"/>
              </w:rPr>
              <w:t>. 11</w:t>
            </w:r>
          </w:p>
          <w:p w:rsidR="00F84057" w:rsidRPr="00B047C7" w:rsidRDefault="00F84057" w:rsidP="004B4C51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463E47" w:rsidRPr="00B047C7" w:rsidTr="001421F4">
        <w:tc>
          <w:tcPr>
            <w:tcW w:w="7939" w:type="dxa"/>
            <w:gridSpan w:val="3"/>
            <w:shd w:val="clear" w:color="auto" w:fill="DAEEF3" w:themeFill="accent5" w:themeFillTint="33"/>
          </w:tcPr>
          <w:p w:rsidR="00463E47" w:rsidRPr="00B047C7" w:rsidRDefault="00463E47" w:rsidP="00463E47">
            <w:pPr>
              <w:spacing w:line="20" w:lineRule="atLeast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047C7">
              <w:rPr>
                <w:rFonts w:ascii="Times New Roman" w:hAnsi="Times New Roman" w:cs="Times New Roman"/>
                <w:b/>
                <w:color w:val="002060"/>
              </w:rPr>
              <w:t>Воспитательн</w:t>
            </w:r>
            <w:r w:rsidR="00E5650E">
              <w:rPr>
                <w:rFonts w:ascii="Times New Roman" w:hAnsi="Times New Roman" w:cs="Times New Roman"/>
                <w:b/>
                <w:color w:val="002060"/>
              </w:rPr>
              <w:t>ая деятельность</w:t>
            </w:r>
          </w:p>
        </w:tc>
      </w:tr>
      <w:tr w:rsidR="00F84057" w:rsidRPr="00B047C7" w:rsidTr="0049412D">
        <w:trPr>
          <w:trHeight w:val="2872"/>
        </w:trPr>
        <w:tc>
          <w:tcPr>
            <w:tcW w:w="993" w:type="dxa"/>
            <w:shd w:val="clear" w:color="auto" w:fill="B6DDE8" w:themeFill="accent5" w:themeFillTint="66"/>
          </w:tcPr>
          <w:p w:rsidR="00F84057" w:rsidRPr="00B047C7" w:rsidRDefault="00F84057" w:rsidP="00CB4674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10.50-11.20</w:t>
            </w:r>
          </w:p>
          <w:p w:rsidR="00F84057" w:rsidRPr="00B047C7" w:rsidRDefault="00F84057" w:rsidP="00CB4674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812" w:type="dxa"/>
            <w:shd w:val="clear" w:color="auto" w:fill="DAEEF3" w:themeFill="accent5" w:themeFillTint="33"/>
          </w:tcPr>
          <w:p w:rsidR="00F84057" w:rsidRPr="00B047C7" w:rsidRDefault="00F84057" w:rsidP="00F84057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Технология и изобразительное искусство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«Тюльпаны»,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Мишкина П.Н., </w:t>
            </w:r>
            <w:proofErr w:type="spellStart"/>
            <w:r w:rsidRPr="00B047C7">
              <w:rPr>
                <w:rFonts w:ascii="Times New Roman" w:hAnsi="Times New Roman" w:cs="Times New Roman"/>
                <w:i/>
                <w:color w:val="C00000"/>
              </w:rPr>
              <w:t>Халгаева</w:t>
            </w:r>
            <w:proofErr w:type="spellEnd"/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 Н.В.</w:t>
            </w:r>
            <w:r w:rsidR="00B047C7" w:rsidRPr="00B047C7">
              <w:rPr>
                <w:rFonts w:ascii="Times New Roman" w:hAnsi="Times New Roman" w:cs="Times New Roman"/>
                <w:i/>
                <w:color w:val="C00000"/>
              </w:rPr>
              <w:t xml:space="preserve"> 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>(5-6 классы).</w:t>
            </w:r>
          </w:p>
          <w:p w:rsidR="00F84057" w:rsidRPr="00B047C7" w:rsidRDefault="00F84057" w:rsidP="001C19B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Музыка и физическая культура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«В гостях у гномов и великанов»,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Шнайдер А.И., Линник А.В.</w:t>
            </w:r>
            <w:r w:rsidR="00B047C7" w:rsidRPr="00B047C7">
              <w:rPr>
                <w:rFonts w:ascii="Times New Roman" w:hAnsi="Times New Roman" w:cs="Times New Roman"/>
                <w:i/>
                <w:color w:val="C00000"/>
              </w:rPr>
              <w:t xml:space="preserve"> 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>(3-4 классы).</w:t>
            </w:r>
          </w:p>
          <w:p w:rsidR="00F84057" w:rsidRPr="00B047C7" w:rsidRDefault="00F84057" w:rsidP="001C19B2">
            <w:pPr>
              <w:pStyle w:val="a4"/>
              <w:numPr>
                <w:ilvl w:val="0"/>
                <w:numId w:val="9"/>
              </w:numPr>
              <w:spacing w:line="20" w:lineRule="atLeast"/>
              <w:ind w:left="318" w:hanging="284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Формирование социально-бытовых навыков у детей с ОВЗ. «Путешествие по станциям», </w:t>
            </w:r>
            <w:proofErr w:type="spellStart"/>
            <w:r w:rsidRPr="00B047C7">
              <w:rPr>
                <w:rFonts w:ascii="Times New Roman" w:hAnsi="Times New Roman" w:cs="Times New Roman"/>
                <w:i/>
                <w:color w:val="C00000"/>
              </w:rPr>
              <w:t>Делеева</w:t>
            </w:r>
            <w:proofErr w:type="spellEnd"/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 И.Н, </w:t>
            </w:r>
            <w:proofErr w:type="spellStart"/>
            <w:r w:rsidRPr="00B047C7">
              <w:rPr>
                <w:rFonts w:ascii="Times New Roman" w:hAnsi="Times New Roman" w:cs="Times New Roman"/>
                <w:i/>
                <w:color w:val="C00000"/>
              </w:rPr>
              <w:t>Тараев</w:t>
            </w:r>
            <w:proofErr w:type="spellEnd"/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 В.С., </w:t>
            </w:r>
            <w:proofErr w:type="spellStart"/>
            <w:r w:rsidRPr="00B047C7">
              <w:rPr>
                <w:rFonts w:ascii="Times New Roman" w:hAnsi="Times New Roman" w:cs="Times New Roman"/>
                <w:i/>
                <w:color w:val="C00000"/>
              </w:rPr>
              <w:t>Могилин</w:t>
            </w:r>
            <w:proofErr w:type="spellEnd"/>
            <w:r w:rsidRPr="00B047C7">
              <w:rPr>
                <w:rFonts w:ascii="Times New Roman" w:hAnsi="Times New Roman" w:cs="Times New Roman"/>
                <w:i/>
                <w:color w:val="C00000"/>
              </w:rPr>
              <w:t xml:space="preserve"> А.В.</w:t>
            </w:r>
            <w:r w:rsidR="001421F4">
              <w:rPr>
                <w:rFonts w:ascii="Times New Roman" w:hAnsi="Times New Roman" w:cs="Times New Roman"/>
                <w:i/>
                <w:color w:val="C00000"/>
              </w:rPr>
              <w:t xml:space="preserve">, </w:t>
            </w:r>
            <w:proofErr w:type="spellStart"/>
            <w:r w:rsidR="001421F4">
              <w:rPr>
                <w:rFonts w:ascii="Times New Roman" w:hAnsi="Times New Roman" w:cs="Times New Roman"/>
                <w:i/>
                <w:color w:val="C00000"/>
              </w:rPr>
              <w:t>Мангадыкова</w:t>
            </w:r>
            <w:proofErr w:type="spellEnd"/>
            <w:r w:rsidR="001421F4">
              <w:rPr>
                <w:rFonts w:ascii="Times New Roman" w:hAnsi="Times New Roman" w:cs="Times New Roman"/>
                <w:i/>
                <w:color w:val="C00000"/>
              </w:rPr>
              <w:t xml:space="preserve"> С.Л. </w:t>
            </w:r>
            <w:r w:rsidR="00B047C7" w:rsidRPr="00B047C7">
              <w:rPr>
                <w:rFonts w:ascii="Times New Roman" w:hAnsi="Times New Roman" w:cs="Times New Roman"/>
                <w:i/>
                <w:color w:val="C00000"/>
              </w:rPr>
              <w:t xml:space="preserve"> </w:t>
            </w:r>
            <w:r w:rsidR="00B047C7" w:rsidRPr="00B047C7">
              <w:rPr>
                <w:rFonts w:ascii="Times New Roman" w:hAnsi="Times New Roman" w:cs="Times New Roman"/>
                <w:color w:val="C00000"/>
              </w:rPr>
              <w:t>(7-11 классы).</w:t>
            </w:r>
          </w:p>
          <w:p w:rsidR="00F84057" w:rsidRPr="00B047C7" w:rsidRDefault="00F84057" w:rsidP="001C19B2">
            <w:pPr>
              <w:pStyle w:val="a4"/>
              <w:numPr>
                <w:ilvl w:val="0"/>
                <w:numId w:val="9"/>
              </w:numPr>
              <w:spacing w:line="20" w:lineRule="atLeast"/>
              <w:ind w:left="318" w:hanging="284"/>
              <w:rPr>
                <w:rFonts w:ascii="Times New Roman" w:hAnsi="Times New Roman" w:cs="Times New Roman"/>
                <w:i/>
                <w:color w:val="C00000"/>
              </w:rPr>
            </w:pPr>
            <w:proofErr w:type="gramStart"/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Мастер-класс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1C19B2"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047C7">
              <w:rPr>
                <w:rFonts w:ascii="Times New Roman" w:hAnsi="Times New Roman" w:cs="Times New Roman"/>
                <w:color w:val="C00000"/>
              </w:rPr>
              <w:t>«Развитие творческих способностей у обучающихся с ограниченными возможностями здоровья в объединениях декоративно-прикладной напр</w:t>
            </w:r>
            <w:r w:rsidR="001C19B2" w:rsidRPr="00B047C7">
              <w:rPr>
                <w:rFonts w:ascii="Times New Roman" w:hAnsi="Times New Roman" w:cs="Times New Roman"/>
                <w:color w:val="C00000"/>
              </w:rPr>
              <w:t>а</w:t>
            </w:r>
            <w:r w:rsidRPr="00B047C7">
              <w:rPr>
                <w:rFonts w:ascii="Times New Roman" w:hAnsi="Times New Roman" w:cs="Times New Roman"/>
                <w:color w:val="C00000"/>
              </w:rPr>
              <w:t>вленности».</w:t>
            </w:r>
            <w:proofErr w:type="gramEnd"/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Коноваленко Г.В, Куликова Е.В.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F84057" w:rsidRPr="00B047C7" w:rsidRDefault="008D780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каб.</w:t>
            </w:r>
            <w:r w:rsidR="00E66A80" w:rsidRPr="00B047C7">
              <w:rPr>
                <w:rFonts w:ascii="Times New Roman" w:hAnsi="Times New Roman" w:cs="Times New Roman"/>
                <w:color w:val="C00000"/>
              </w:rPr>
              <w:t>3</w:t>
            </w:r>
          </w:p>
          <w:p w:rsidR="008D7807" w:rsidRPr="00B047C7" w:rsidRDefault="008D780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8D7807" w:rsidRPr="00B047C7" w:rsidRDefault="0049412D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0000"/>
              </w:rPr>
              <w:t>спортив-</w:t>
            </w:r>
            <w:r w:rsidR="008D7807" w:rsidRPr="00B047C7">
              <w:rPr>
                <w:rFonts w:ascii="Times New Roman" w:hAnsi="Times New Roman" w:cs="Times New Roman"/>
                <w:color w:val="C00000"/>
              </w:rPr>
              <w:t>ный</w:t>
            </w:r>
            <w:proofErr w:type="spellEnd"/>
            <w:proofErr w:type="gramEnd"/>
            <w:r w:rsidR="008D7807" w:rsidRPr="00B047C7">
              <w:rPr>
                <w:rFonts w:ascii="Times New Roman" w:hAnsi="Times New Roman" w:cs="Times New Roman"/>
                <w:color w:val="C00000"/>
              </w:rPr>
              <w:t xml:space="preserve"> зал</w:t>
            </w:r>
          </w:p>
          <w:p w:rsidR="008D7807" w:rsidRPr="00B047C7" w:rsidRDefault="008D780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8D7807" w:rsidRPr="00B047C7" w:rsidRDefault="00E66A80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каб.</w:t>
            </w:r>
            <w:r w:rsidR="00B221AE" w:rsidRPr="00B047C7">
              <w:rPr>
                <w:rFonts w:ascii="Times New Roman" w:hAnsi="Times New Roman" w:cs="Times New Roman"/>
                <w:color w:val="C00000"/>
              </w:rPr>
              <w:t>10</w:t>
            </w:r>
          </w:p>
          <w:p w:rsidR="00B221AE" w:rsidRPr="00B047C7" w:rsidRDefault="00B221AE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B221AE" w:rsidRPr="00B047C7" w:rsidRDefault="00B221AE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</w:p>
          <w:p w:rsidR="00B221AE" w:rsidRPr="00B047C7" w:rsidRDefault="00B221AE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каб.4</w:t>
            </w:r>
          </w:p>
        </w:tc>
      </w:tr>
      <w:tr w:rsidR="00AD0F54" w:rsidRPr="00B047C7" w:rsidTr="0049412D">
        <w:tc>
          <w:tcPr>
            <w:tcW w:w="993" w:type="dxa"/>
            <w:shd w:val="clear" w:color="auto" w:fill="B6DDE8" w:themeFill="accent5" w:themeFillTint="66"/>
          </w:tcPr>
          <w:p w:rsidR="00F14250" w:rsidRPr="00B047C7" w:rsidRDefault="00A70121" w:rsidP="00F8405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1</w:t>
            </w:r>
            <w:r w:rsidR="00CB4674" w:rsidRPr="00B047C7">
              <w:rPr>
                <w:rFonts w:ascii="Times New Roman" w:hAnsi="Times New Roman" w:cs="Times New Roman"/>
                <w:b/>
                <w:color w:val="C00000"/>
              </w:rPr>
              <w:t>1</w:t>
            </w:r>
            <w:r w:rsidRPr="00B047C7">
              <w:rPr>
                <w:rFonts w:ascii="Times New Roman" w:hAnsi="Times New Roman" w:cs="Times New Roman"/>
                <w:b/>
                <w:color w:val="C00000"/>
              </w:rPr>
              <w:t>.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20</w:t>
            </w:r>
            <w:r w:rsidRPr="00B047C7">
              <w:rPr>
                <w:rFonts w:ascii="Times New Roman" w:hAnsi="Times New Roman" w:cs="Times New Roman"/>
                <w:b/>
                <w:color w:val="C00000"/>
              </w:rPr>
              <w:t>-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11.40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F14250" w:rsidRPr="00E5650E" w:rsidRDefault="00A70121" w:rsidP="00E66A8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5650E">
              <w:rPr>
                <w:rFonts w:ascii="Times New Roman" w:hAnsi="Times New Roman" w:cs="Times New Roman"/>
                <w:b/>
                <w:color w:val="002060"/>
              </w:rPr>
              <w:t>Кофе-брейк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AD0F54" w:rsidRPr="00B047C7" w:rsidRDefault="008D7807" w:rsidP="000B7465">
            <w:pPr>
              <w:spacing w:line="20" w:lineRule="atLeast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столовая</w:t>
            </w:r>
          </w:p>
        </w:tc>
      </w:tr>
      <w:tr w:rsidR="00A70121" w:rsidRPr="00B047C7" w:rsidTr="0049412D">
        <w:tc>
          <w:tcPr>
            <w:tcW w:w="993" w:type="dxa"/>
            <w:shd w:val="clear" w:color="auto" w:fill="B6DDE8" w:themeFill="accent5" w:themeFillTint="66"/>
          </w:tcPr>
          <w:p w:rsidR="00A70121" w:rsidRPr="00B047C7" w:rsidRDefault="00F84057" w:rsidP="000B7465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11.40-12.1</w:t>
            </w:r>
            <w:r w:rsidR="00A70121" w:rsidRPr="00B047C7">
              <w:rPr>
                <w:rFonts w:ascii="Times New Roman" w:hAnsi="Times New Roman" w:cs="Times New Roman"/>
                <w:b/>
                <w:color w:val="C00000"/>
              </w:rPr>
              <w:t>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6E4D47" w:rsidRPr="00B047C7" w:rsidRDefault="006E4D47" w:rsidP="00ED16C6">
            <w:pPr>
              <w:pStyle w:val="a4"/>
              <w:numPr>
                <w:ilvl w:val="0"/>
                <w:numId w:val="10"/>
              </w:numPr>
              <w:spacing w:line="20" w:lineRule="atLeast"/>
              <w:ind w:left="318" w:hanging="426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  <w:u w:val="single"/>
              </w:rPr>
              <w:t>Мастер-класс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«Развитие речи у </w:t>
            </w:r>
            <w:proofErr w:type="gramStart"/>
            <w:r w:rsidR="0049412D">
              <w:rPr>
                <w:rFonts w:ascii="Times New Roman" w:hAnsi="Times New Roman" w:cs="Times New Roman"/>
                <w:color w:val="C00000"/>
              </w:rPr>
              <w:t>об</w:t>
            </w:r>
            <w:r w:rsidRPr="00B047C7">
              <w:rPr>
                <w:rFonts w:ascii="Times New Roman" w:hAnsi="Times New Roman" w:cs="Times New Roman"/>
                <w:color w:val="C00000"/>
              </w:rPr>
              <w:t>уча</w:t>
            </w:r>
            <w:r w:rsidR="0049412D">
              <w:rPr>
                <w:rFonts w:ascii="Times New Roman" w:hAnsi="Times New Roman" w:cs="Times New Roman"/>
                <w:color w:val="C00000"/>
              </w:rPr>
              <w:t>ю</w:t>
            </w:r>
            <w:r w:rsidRPr="00B047C7">
              <w:rPr>
                <w:rFonts w:ascii="Times New Roman" w:hAnsi="Times New Roman" w:cs="Times New Roman"/>
                <w:color w:val="C00000"/>
              </w:rPr>
              <w:t>щихся</w:t>
            </w:r>
            <w:proofErr w:type="gramEnd"/>
            <w:r w:rsidRPr="00B047C7">
              <w:rPr>
                <w:rFonts w:ascii="Times New Roman" w:hAnsi="Times New Roman" w:cs="Times New Roman"/>
                <w:color w:val="C00000"/>
              </w:rPr>
              <w:t xml:space="preserve"> с ограниченными возможностями здоровья при помощи артикуляционной гимнастики». </w:t>
            </w:r>
            <w:r w:rsidR="00706F16">
              <w:rPr>
                <w:rFonts w:ascii="Times New Roman" w:hAnsi="Times New Roman" w:cs="Times New Roman"/>
                <w:i/>
                <w:color w:val="C00000"/>
              </w:rPr>
              <w:t>Борщё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ва М.А.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A70121" w:rsidRPr="00B047C7" w:rsidRDefault="00436255" w:rsidP="001C19B2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Актовый зал</w:t>
            </w:r>
          </w:p>
        </w:tc>
      </w:tr>
      <w:tr w:rsidR="0049412D" w:rsidRPr="00B047C7" w:rsidTr="001421F4">
        <w:tc>
          <w:tcPr>
            <w:tcW w:w="7939" w:type="dxa"/>
            <w:gridSpan w:val="3"/>
            <w:shd w:val="clear" w:color="auto" w:fill="DAEEF3" w:themeFill="accent5" w:themeFillTint="33"/>
          </w:tcPr>
          <w:p w:rsidR="0049412D" w:rsidRPr="00B047C7" w:rsidRDefault="0049412D" w:rsidP="001C19B2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49412D">
              <w:rPr>
                <w:rFonts w:ascii="Times New Roman" w:hAnsi="Times New Roman" w:cs="Times New Roman"/>
                <w:b/>
                <w:color w:val="002060"/>
              </w:rPr>
              <w:t>Аналитический блок</w:t>
            </w:r>
          </w:p>
        </w:tc>
      </w:tr>
      <w:tr w:rsidR="004B4C51" w:rsidRPr="00B047C7" w:rsidTr="0049412D">
        <w:tc>
          <w:tcPr>
            <w:tcW w:w="993" w:type="dxa"/>
            <w:shd w:val="clear" w:color="auto" w:fill="B6DDE8" w:themeFill="accent5" w:themeFillTint="66"/>
          </w:tcPr>
          <w:p w:rsidR="004B4C51" w:rsidRPr="00B047C7" w:rsidRDefault="00A70121" w:rsidP="00F8405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12.</w:t>
            </w:r>
            <w:r w:rsidR="00ED16C6" w:rsidRPr="00B047C7">
              <w:rPr>
                <w:rFonts w:ascii="Times New Roman" w:hAnsi="Times New Roman" w:cs="Times New Roman"/>
                <w:b/>
                <w:color w:val="C00000"/>
              </w:rPr>
              <w:t>10-</w:t>
            </w:r>
            <w:r w:rsidR="00F84057" w:rsidRPr="00B047C7">
              <w:rPr>
                <w:rFonts w:ascii="Times New Roman" w:hAnsi="Times New Roman" w:cs="Times New Roman"/>
                <w:b/>
                <w:color w:val="C00000"/>
              </w:rPr>
              <w:t>12.30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E66A80" w:rsidRPr="0049412D" w:rsidRDefault="00DF72B0" w:rsidP="0049412D">
            <w:pPr>
              <w:pStyle w:val="a4"/>
              <w:numPr>
                <w:ilvl w:val="0"/>
                <w:numId w:val="13"/>
              </w:numPr>
              <w:spacing w:line="20" w:lineRule="atLeast"/>
              <w:ind w:left="318" w:hanging="318"/>
              <w:rPr>
                <w:rFonts w:ascii="Times New Roman" w:hAnsi="Times New Roman" w:cs="Times New Roman"/>
                <w:color w:val="C00000"/>
              </w:rPr>
            </w:pPr>
            <w:r w:rsidRPr="0049412D">
              <w:rPr>
                <w:rFonts w:ascii="Times New Roman" w:hAnsi="Times New Roman" w:cs="Times New Roman"/>
                <w:color w:val="C00000"/>
              </w:rPr>
              <w:t xml:space="preserve">«Реализация инклюзивного образования в МКОУ «ГСОШ № 2», директор школы </w:t>
            </w:r>
            <w:r w:rsidR="00B221AE" w:rsidRPr="0049412D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49412D">
              <w:rPr>
                <w:rFonts w:ascii="Times New Roman" w:hAnsi="Times New Roman" w:cs="Times New Roman"/>
                <w:i/>
                <w:color w:val="C00000"/>
              </w:rPr>
              <w:t>Очирова Б.В.</w:t>
            </w:r>
          </w:p>
          <w:p w:rsidR="0049412D" w:rsidRPr="0049412D" w:rsidRDefault="0049412D" w:rsidP="00ED16C6">
            <w:pPr>
              <w:pStyle w:val="a4"/>
              <w:numPr>
                <w:ilvl w:val="0"/>
                <w:numId w:val="13"/>
              </w:numPr>
              <w:spacing w:line="20" w:lineRule="atLeast"/>
              <w:ind w:left="318" w:hanging="284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«Создание в Городовиковском Доме детского творчества образовательной среды, обеспечивающей доступность начального дополнительного образования для детей с ограничен</w:t>
            </w:r>
            <w:r>
              <w:rPr>
                <w:rFonts w:ascii="Times New Roman" w:hAnsi="Times New Roman" w:cs="Times New Roman"/>
                <w:color w:val="C00000"/>
              </w:rPr>
              <w:t>ными возможностями</w:t>
            </w:r>
            <w:r w:rsidRPr="00B047C7">
              <w:rPr>
                <w:rFonts w:ascii="Times New Roman" w:hAnsi="Times New Roman" w:cs="Times New Roman"/>
                <w:color w:val="C00000"/>
              </w:rPr>
              <w:t xml:space="preserve"> здоровья», директор МКУ ДО ДДТ –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Линник Н.И.</w:t>
            </w:r>
          </w:p>
          <w:p w:rsidR="00DF72B0" w:rsidRPr="00B047C7" w:rsidRDefault="0049412D" w:rsidP="00ED16C6">
            <w:pPr>
              <w:pStyle w:val="a4"/>
              <w:numPr>
                <w:ilvl w:val="0"/>
                <w:numId w:val="13"/>
              </w:numPr>
              <w:spacing w:line="20" w:lineRule="atLeast"/>
              <w:ind w:left="318" w:hanging="284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DF72B0" w:rsidRPr="00B047C7">
              <w:rPr>
                <w:rFonts w:ascii="Times New Roman" w:hAnsi="Times New Roman" w:cs="Times New Roman"/>
                <w:color w:val="C00000"/>
              </w:rPr>
              <w:t xml:space="preserve">«Организация </w:t>
            </w:r>
            <w:r w:rsidR="00B221AE" w:rsidRPr="00B047C7">
              <w:rPr>
                <w:rFonts w:ascii="Times New Roman" w:hAnsi="Times New Roman" w:cs="Times New Roman"/>
                <w:color w:val="C00000"/>
              </w:rPr>
              <w:t>учебного процесса в инклюзивном образовательном пространстве в МКОУ «ГСОШ № 2», заместитель директора по УВР -</w:t>
            </w:r>
            <w:r w:rsidR="00ED16C6"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221AE" w:rsidRPr="00B047C7">
              <w:rPr>
                <w:rFonts w:ascii="Times New Roman" w:hAnsi="Times New Roman" w:cs="Times New Roman"/>
                <w:i/>
                <w:color w:val="C00000"/>
              </w:rPr>
              <w:t>Лайпанова В.Л</w:t>
            </w:r>
            <w:r w:rsidR="00B221AE" w:rsidRPr="00B047C7">
              <w:rPr>
                <w:rFonts w:ascii="Times New Roman" w:hAnsi="Times New Roman" w:cs="Times New Roman"/>
                <w:color w:val="C00000"/>
              </w:rPr>
              <w:t>.</w:t>
            </w:r>
          </w:p>
          <w:p w:rsidR="00B221AE" w:rsidRPr="00B047C7" w:rsidRDefault="00B221AE" w:rsidP="00ED16C6">
            <w:pPr>
              <w:pStyle w:val="a4"/>
              <w:numPr>
                <w:ilvl w:val="0"/>
                <w:numId w:val="13"/>
              </w:numPr>
              <w:spacing w:line="20" w:lineRule="atLeast"/>
              <w:ind w:left="318" w:hanging="284"/>
              <w:rPr>
                <w:rFonts w:ascii="Times New Roman" w:hAnsi="Times New Roman" w:cs="Times New Roman"/>
                <w:i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 xml:space="preserve">«Воспитательные аспекты инклюзивного образования», заместитель директора по ВР - </w:t>
            </w:r>
            <w:r w:rsidRPr="00B047C7">
              <w:rPr>
                <w:rFonts w:ascii="Times New Roman" w:hAnsi="Times New Roman" w:cs="Times New Roman"/>
                <w:i/>
                <w:color w:val="C00000"/>
              </w:rPr>
              <w:t>Остапенко Е.А.</w:t>
            </w:r>
          </w:p>
          <w:p w:rsidR="00ED35A3" w:rsidRPr="0049412D" w:rsidRDefault="00BA4992" w:rsidP="0049412D">
            <w:pPr>
              <w:pStyle w:val="a4"/>
              <w:numPr>
                <w:ilvl w:val="0"/>
                <w:numId w:val="13"/>
              </w:numPr>
              <w:spacing w:line="20" w:lineRule="atLeast"/>
              <w:ind w:left="318" w:hanging="284"/>
              <w:rPr>
                <w:rFonts w:ascii="Times New Roman" w:hAnsi="Times New Roman" w:cs="Times New Roman"/>
                <w:i/>
                <w:color w:val="C00000"/>
              </w:rPr>
            </w:pPr>
            <w:r w:rsidRPr="00BA4992">
              <w:rPr>
                <w:rFonts w:ascii="Times New Roman" w:eastAsia="Calibri" w:hAnsi="Times New Roman" w:cs="Times New Roman"/>
                <w:color w:val="C00000"/>
              </w:rPr>
              <w:t>«Организация работы школьного психолого-</w:t>
            </w:r>
            <w:proofErr w:type="spellStart"/>
            <w:r w:rsidRPr="00BA4992">
              <w:rPr>
                <w:rFonts w:ascii="Times New Roman" w:eastAsia="Calibri" w:hAnsi="Times New Roman" w:cs="Times New Roman"/>
                <w:color w:val="C00000"/>
              </w:rPr>
              <w:t>медико</w:t>
            </w:r>
            <w:proofErr w:type="spellEnd"/>
            <w:r w:rsidRPr="00BA4992">
              <w:rPr>
                <w:rFonts w:ascii="Times New Roman" w:eastAsia="Calibri" w:hAnsi="Times New Roman" w:cs="Times New Roman"/>
                <w:color w:val="C00000"/>
              </w:rPr>
              <w:t>–педагогического консилиума в условиях образовательного учреждения»</w:t>
            </w:r>
            <w:r w:rsidRPr="00BA4992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221AE" w:rsidRPr="00BA4992">
              <w:rPr>
                <w:rFonts w:ascii="Times New Roman" w:hAnsi="Times New Roman" w:cs="Times New Roman"/>
                <w:color w:val="C00000"/>
              </w:rPr>
              <w:t>–</w:t>
            </w:r>
            <w:r w:rsidR="0049412D">
              <w:rPr>
                <w:rFonts w:ascii="Times New Roman" w:hAnsi="Times New Roman" w:cs="Times New Roman"/>
                <w:color w:val="C00000"/>
              </w:rPr>
              <w:t xml:space="preserve"> методист инклюзивного образования -</w:t>
            </w:r>
            <w:r w:rsidR="00B221AE" w:rsidRPr="00B047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221AE" w:rsidRPr="00B047C7">
              <w:rPr>
                <w:rFonts w:ascii="Times New Roman" w:hAnsi="Times New Roman" w:cs="Times New Roman"/>
                <w:i/>
                <w:color w:val="C00000"/>
              </w:rPr>
              <w:t>Харгелюнова А.К.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1C19B2" w:rsidRPr="00B047C7" w:rsidRDefault="001C19B2" w:rsidP="001C19B2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:rsidR="004B4C51" w:rsidRPr="00B047C7" w:rsidRDefault="00436255" w:rsidP="001C19B2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Актовый зал</w:t>
            </w:r>
          </w:p>
        </w:tc>
      </w:tr>
      <w:tr w:rsidR="00F84057" w:rsidRPr="00B047C7" w:rsidTr="0049412D">
        <w:tc>
          <w:tcPr>
            <w:tcW w:w="993" w:type="dxa"/>
            <w:shd w:val="clear" w:color="auto" w:fill="B6DDE8" w:themeFill="accent5" w:themeFillTint="66"/>
          </w:tcPr>
          <w:p w:rsidR="00F84057" w:rsidRPr="00B047C7" w:rsidRDefault="00ED35A3" w:rsidP="00A70121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</w:rPr>
            </w:pPr>
            <w:r w:rsidRPr="00B047C7">
              <w:rPr>
                <w:rFonts w:ascii="Times New Roman" w:hAnsi="Times New Roman" w:cs="Times New Roman"/>
                <w:b/>
                <w:color w:val="C00000"/>
              </w:rPr>
              <w:t>12.30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973CFB" w:rsidRPr="00230D25" w:rsidRDefault="00ED35A3" w:rsidP="0049412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30D25">
              <w:rPr>
                <w:rFonts w:ascii="Times New Roman" w:hAnsi="Times New Roman" w:cs="Times New Roman"/>
                <w:b/>
                <w:color w:val="002060"/>
              </w:rPr>
              <w:t>Концертная программа</w:t>
            </w:r>
            <w:r w:rsidR="0049412D" w:rsidRPr="00230D25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F84057" w:rsidRPr="0049412D" w:rsidRDefault="0049412D" w:rsidP="0049412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30D25">
              <w:rPr>
                <w:rFonts w:ascii="Times New Roman" w:hAnsi="Times New Roman" w:cs="Times New Roman"/>
                <w:b/>
                <w:color w:val="002060"/>
              </w:rPr>
              <w:t xml:space="preserve"> Подведение итогов.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F84057" w:rsidRPr="00B047C7" w:rsidRDefault="00436255" w:rsidP="00ED16C6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047C7">
              <w:rPr>
                <w:rFonts w:ascii="Times New Roman" w:hAnsi="Times New Roman" w:cs="Times New Roman"/>
                <w:color w:val="C00000"/>
              </w:rPr>
              <w:t>Актовый зал</w:t>
            </w:r>
          </w:p>
        </w:tc>
      </w:tr>
    </w:tbl>
    <w:p w:rsidR="00B1695E" w:rsidRPr="00F22BB8" w:rsidRDefault="00B1695E" w:rsidP="00590EBB">
      <w:pPr>
        <w:spacing w:line="20" w:lineRule="atLeast"/>
        <w:rPr>
          <w:sz w:val="24"/>
          <w:szCs w:val="24"/>
        </w:rPr>
      </w:pPr>
    </w:p>
    <w:p w:rsidR="00B1695E" w:rsidRPr="00F22BB8" w:rsidRDefault="00B1695E" w:rsidP="00590EBB">
      <w:pPr>
        <w:spacing w:line="20" w:lineRule="atLeast"/>
        <w:rPr>
          <w:sz w:val="24"/>
          <w:szCs w:val="24"/>
        </w:rPr>
      </w:pPr>
    </w:p>
    <w:p w:rsidR="00B1695E" w:rsidRPr="00F22BB8" w:rsidRDefault="00B1695E" w:rsidP="00590EBB">
      <w:pPr>
        <w:spacing w:line="20" w:lineRule="atLeast"/>
        <w:rPr>
          <w:sz w:val="24"/>
          <w:szCs w:val="24"/>
        </w:rPr>
      </w:pPr>
    </w:p>
    <w:p w:rsidR="00B1695E" w:rsidRPr="00F22BB8" w:rsidRDefault="00B1695E" w:rsidP="00590EBB">
      <w:pPr>
        <w:spacing w:line="20" w:lineRule="atLeast"/>
        <w:rPr>
          <w:sz w:val="24"/>
          <w:szCs w:val="24"/>
        </w:rPr>
      </w:pPr>
    </w:p>
    <w:p w:rsidR="00B1695E" w:rsidRPr="00F22BB8" w:rsidRDefault="00B1695E" w:rsidP="00232ADA">
      <w:pPr>
        <w:rPr>
          <w:sz w:val="24"/>
          <w:szCs w:val="24"/>
        </w:rPr>
      </w:pPr>
    </w:p>
    <w:p w:rsidR="00B1695E" w:rsidRPr="00F22BB8" w:rsidRDefault="00B1695E" w:rsidP="00232ADA">
      <w:pPr>
        <w:rPr>
          <w:sz w:val="24"/>
          <w:szCs w:val="24"/>
        </w:rPr>
      </w:pPr>
    </w:p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232ADA"/>
    <w:p w:rsidR="00B1695E" w:rsidRDefault="00B1695E" w:rsidP="004B4C51"/>
    <w:sectPr w:rsidR="00B1695E" w:rsidSect="0049412D">
      <w:pgSz w:w="16838" w:h="11906" w:orient="landscape"/>
      <w:pgMar w:top="568" w:right="962" w:bottom="568" w:left="709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05C"/>
    <w:multiLevelType w:val="hybridMultilevel"/>
    <w:tmpl w:val="9328F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45B2"/>
    <w:multiLevelType w:val="hybridMultilevel"/>
    <w:tmpl w:val="186A11A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AB53D20"/>
    <w:multiLevelType w:val="hybridMultilevel"/>
    <w:tmpl w:val="A5EA9036"/>
    <w:lvl w:ilvl="0" w:tplc="11F2AC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799E"/>
    <w:multiLevelType w:val="hybridMultilevel"/>
    <w:tmpl w:val="0FBE44CC"/>
    <w:lvl w:ilvl="0" w:tplc="727EC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D2A22"/>
    <w:multiLevelType w:val="hybridMultilevel"/>
    <w:tmpl w:val="37680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34076"/>
    <w:multiLevelType w:val="hybridMultilevel"/>
    <w:tmpl w:val="59CC5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B195F"/>
    <w:multiLevelType w:val="hybridMultilevel"/>
    <w:tmpl w:val="F75E9A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E2970"/>
    <w:multiLevelType w:val="hybridMultilevel"/>
    <w:tmpl w:val="34EA6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F1100"/>
    <w:multiLevelType w:val="hybridMultilevel"/>
    <w:tmpl w:val="9DBA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36552"/>
    <w:multiLevelType w:val="hybridMultilevel"/>
    <w:tmpl w:val="B0F666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A366EC"/>
    <w:multiLevelType w:val="hybridMultilevel"/>
    <w:tmpl w:val="D68A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1564F"/>
    <w:multiLevelType w:val="hybridMultilevel"/>
    <w:tmpl w:val="A9362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84673"/>
    <w:multiLevelType w:val="hybridMultilevel"/>
    <w:tmpl w:val="D312E7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68"/>
    <w:rsid w:val="00011E5D"/>
    <w:rsid w:val="000A3BEB"/>
    <w:rsid w:val="000B7465"/>
    <w:rsid w:val="000C4BAD"/>
    <w:rsid w:val="0013711D"/>
    <w:rsid w:val="001421F4"/>
    <w:rsid w:val="00167AF0"/>
    <w:rsid w:val="001C19B2"/>
    <w:rsid w:val="00226942"/>
    <w:rsid w:val="00226C3A"/>
    <w:rsid w:val="00230D25"/>
    <w:rsid w:val="00232ADA"/>
    <w:rsid w:val="002E73AA"/>
    <w:rsid w:val="00322711"/>
    <w:rsid w:val="003D6911"/>
    <w:rsid w:val="003E2D68"/>
    <w:rsid w:val="00406C1E"/>
    <w:rsid w:val="00412331"/>
    <w:rsid w:val="0043194F"/>
    <w:rsid w:val="00436255"/>
    <w:rsid w:val="004410D0"/>
    <w:rsid w:val="00463E47"/>
    <w:rsid w:val="004816DD"/>
    <w:rsid w:val="00483080"/>
    <w:rsid w:val="0049412D"/>
    <w:rsid w:val="00496F49"/>
    <w:rsid w:val="004A6DB7"/>
    <w:rsid w:val="004B4C51"/>
    <w:rsid w:val="004E3019"/>
    <w:rsid w:val="00524438"/>
    <w:rsid w:val="00590EBB"/>
    <w:rsid w:val="005F3E25"/>
    <w:rsid w:val="00697DD3"/>
    <w:rsid w:val="006C3FE6"/>
    <w:rsid w:val="006E4D47"/>
    <w:rsid w:val="006E57E7"/>
    <w:rsid w:val="00706F16"/>
    <w:rsid w:val="00782006"/>
    <w:rsid w:val="007C0434"/>
    <w:rsid w:val="007D11FD"/>
    <w:rsid w:val="00857E1C"/>
    <w:rsid w:val="00861897"/>
    <w:rsid w:val="008674F2"/>
    <w:rsid w:val="008A4F36"/>
    <w:rsid w:val="008B6F67"/>
    <w:rsid w:val="008C240F"/>
    <w:rsid w:val="008D7807"/>
    <w:rsid w:val="008F1EE9"/>
    <w:rsid w:val="008F797B"/>
    <w:rsid w:val="00973CFB"/>
    <w:rsid w:val="009C5505"/>
    <w:rsid w:val="00A04C16"/>
    <w:rsid w:val="00A07605"/>
    <w:rsid w:val="00A3051A"/>
    <w:rsid w:val="00A70121"/>
    <w:rsid w:val="00A71AB2"/>
    <w:rsid w:val="00AD0F54"/>
    <w:rsid w:val="00B047C7"/>
    <w:rsid w:val="00B1695E"/>
    <w:rsid w:val="00B221AE"/>
    <w:rsid w:val="00B34A6D"/>
    <w:rsid w:val="00B44A74"/>
    <w:rsid w:val="00B94FE0"/>
    <w:rsid w:val="00BA4992"/>
    <w:rsid w:val="00C117BC"/>
    <w:rsid w:val="00C52E45"/>
    <w:rsid w:val="00CB4674"/>
    <w:rsid w:val="00CC5370"/>
    <w:rsid w:val="00D233F3"/>
    <w:rsid w:val="00D512E4"/>
    <w:rsid w:val="00DF72B0"/>
    <w:rsid w:val="00E521F9"/>
    <w:rsid w:val="00E5650E"/>
    <w:rsid w:val="00E60105"/>
    <w:rsid w:val="00E640EC"/>
    <w:rsid w:val="00E66A80"/>
    <w:rsid w:val="00ED16C6"/>
    <w:rsid w:val="00ED35A3"/>
    <w:rsid w:val="00F14250"/>
    <w:rsid w:val="00F22BB8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897"/>
    <w:pPr>
      <w:ind w:left="720"/>
      <w:contextualSpacing/>
    </w:pPr>
  </w:style>
  <w:style w:type="table" w:customStyle="1" w:styleId="-11">
    <w:name w:val="Светлый список - Акцент 11"/>
    <w:basedOn w:val="a1"/>
    <w:uiPriority w:val="61"/>
    <w:rsid w:val="006E57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Стиль1"/>
    <w:basedOn w:val="2"/>
    <w:uiPriority w:val="99"/>
    <w:rsid w:val="006E57E7"/>
    <w:pPr>
      <w:spacing w:after="0" w:line="240" w:lineRule="auto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lassic 2"/>
    <w:basedOn w:val="a1"/>
    <w:uiPriority w:val="99"/>
    <w:semiHidden/>
    <w:unhideWhenUsed/>
    <w:rsid w:val="006E57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3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897"/>
    <w:pPr>
      <w:ind w:left="720"/>
      <w:contextualSpacing/>
    </w:pPr>
  </w:style>
  <w:style w:type="table" w:customStyle="1" w:styleId="-11">
    <w:name w:val="Светлый список - Акцент 11"/>
    <w:basedOn w:val="a1"/>
    <w:uiPriority w:val="61"/>
    <w:rsid w:val="006E57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Стиль1"/>
    <w:basedOn w:val="2"/>
    <w:uiPriority w:val="99"/>
    <w:rsid w:val="006E57E7"/>
    <w:pPr>
      <w:spacing w:after="0" w:line="240" w:lineRule="auto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lassic 2"/>
    <w:basedOn w:val="a1"/>
    <w:uiPriority w:val="99"/>
    <w:semiHidden/>
    <w:unhideWhenUsed/>
    <w:rsid w:val="006E57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3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</dc:creator>
  <cp:lastModifiedBy>metod2</cp:lastModifiedBy>
  <cp:revision>2</cp:revision>
  <cp:lastPrinted>2018-04-04T09:00:00Z</cp:lastPrinted>
  <dcterms:created xsi:type="dcterms:W3CDTF">2021-09-06T09:59:00Z</dcterms:created>
  <dcterms:modified xsi:type="dcterms:W3CDTF">2021-09-06T09:59:00Z</dcterms:modified>
</cp:coreProperties>
</file>