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22" w:rsidRDefault="00A03122" w:rsidP="00A031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</w:t>
      </w:r>
    </w:p>
    <w:p w:rsidR="00A03122" w:rsidRPr="00A03122" w:rsidRDefault="00A03122" w:rsidP="00A031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Pr="00A03122">
        <w:rPr>
          <w:rFonts w:ascii="Times New Roman" w:hAnsi="Times New Roman" w:cs="Times New Roman"/>
          <w:sz w:val="24"/>
          <w:szCs w:val="24"/>
        </w:rPr>
        <w:t xml:space="preserve">качества 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программ </w:t>
      </w:r>
      <w:r w:rsidRPr="00A03122">
        <w:rPr>
          <w:rFonts w:ascii="Times New Roman" w:hAnsi="Times New Roman" w:cs="Times New Roman"/>
          <w:sz w:val="24"/>
          <w:szCs w:val="24"/>
        </w:rPr>
        <w:t>дошкольного образования</w:t>
      </w:r>
    </w:p>
    <w:p w:rsid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Качество образовательных программ дошкольного образования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определяется по соответствию программ, разработанных в ДОО,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 xml:space="preserve">требованиям и рекомендациям раздела II ФГОС </w:t>
      </w:r>
      <w:proofErr w:type="gramStart"/>
      <w:r w:rsidRPr="00A0312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03122">
        <w:rPr>
          <w:rFonts w:ascii="Times New Roman" w:hAnsi="Times New Roman" w:cs="Times New Roman"/>
          <w:sz w:val="24"/>
          <w:szCs w:val="24"/>
        </w:rPr>
        <w:t>.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Оценка программ, разработанных в ДОО, позволит определять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векторы развития ДОО и прогнозировать развитие муниципальной системы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дошкольного образования, принимать управленческие решения в области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концептуальной политики развития муниципальной системы дошкольного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Муниципальными показателями, характеризующими качество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образовательных программ дошкольного образования, являются: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 xml:space="preserve">1. Наличие основной образовательной программы </w:t>
      </w:r>
      <w:proofErr w:type="gramStart"/>
      <w:r w:rsidRPr="00A03122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 xml:space="preserve">образования, </w:t>
      </w:r>
      <w:proofErr w:type="gramStart"/>
      <w:r w:rsidRPr="00A03122">
        <w:rPr>
          <w:rFonts w:ascii="Times New Roman" w:hAnsi="Times New Roman" w:cs="Times New Roman"/>
          <w:sz w:val="24"/>
          <w:szCs w:val="24"/>
        </w:rPr>
        <w:t>разработанной</w:t>
      </w:r>
      <w:proofErr w:type="gramEnd"/>
      <w:r w:rsidRPr="00A03122">
        <w:rPr>
          <w:rFonts w:ascii="Times New Roman" w:hAnsi="Times New Roman" w:cs="Times New Roman"/>
          <w:sz w:val="24"/>
          <w:szCs w:val="24"/>
        </w:rPr>
        <w:t xml:space="preserve"> и утвержденной в ДОО (далее - ООП ДО ДОО).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 xml:space="preserve">2. Соответствие ООП ДО ДОО, требованиям ФГОС </w:t>
      </w:r>
      <w:proofErr w:type="gramStart"/>
      <w:r w:rsidRPr="00A0312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03122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 xml:space="preserve">структуре и содержанию образовательных программ </w:t>
      </w:r>
      <w:proofErr w:type="gramStart"/>
      <w:r w:rsidRPr="00A03122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 xml:space="preserve">Полностью подтвержденным считается показатель «Наличие ООП </w:t>
      </w:r>
      <w:proofErr w:type="gramStart"/>
      <w:r w:rsidRPr="00A03122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 xml:space="preserve">ДОО, </w:t>
      </w:r>
      <w:proofErr w:type="gramStart"/>
      <w:r w:rsidRPr="00A03122">
        <w:rPr>
          <w:rFonts w:ascii="Times New Roman" w:hAnsi="Times New Roman" w:cs="Times New Roman"/>
          <w:sz w:val="24"/>
          <w:szCs w:val="24"/>
        </w:rPr>
        <w:t>разработанной</w:t>
      </w:r>
      <w:proofErr w:type="gramEnd"/>
      <w:r w:rsidRPr="00A03122">
        <w:rPr>
          <w:rFonts w:ascii="Times New Roman" w:hAnsi="Times New Roman" w:cs="Times New Roman"/>
          <w:sz w:val="24"/>
          <w:szCs w:val="24"/>
        </w:rPr>
        <w:t xml:space="preserve"> и утвержденной в ДОО» (1.1*) при размещении ООП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 xml:space="preserve">ДО ДОО на официальном сайте ДОО. В сводной таблице на </w:t>
      </w:r>
      <w:proofErr w:type="gramStart"/>
      <w:r w:rsidRPr="00A03122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 xml:space="preserve">уровне указывается количество и доля ДОО, в </w:t>
      </w:r>
      <w:proofErr w:type="gramStart"/>
      <w:r w:rsidRPr="00A03122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A03122">
        <w:rPr>
          <w:rFonts w:ascii="Times New Roman" w:hAnsi="Times New Roman" w:cs="Times New Roman"/>
          <w:sz w:val="24"/>
          <w:szCs w:val="24"/>
        </w:rPr>
        <w:t xml:space="preserve"> реализуется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3122">
        <w:rPr>
          <w:rFonts w:ascii="Times New Roman" w:hAnsi="Times New Roman" w:cs="Times New Roman"/>
          <w:sz w:val="24"/>
          <w:szCs w:val="24"/>
        </w:rPr>
        <w:t>разработанная</w:t>
      </w:r>
      <w:proofErr w:type="gramEnd"/>
      <w:r w:rsidRPr="00A03122">
        <w:rPr>
          <w:rFonts w:ascii="Times New Roman" w:hAnsi="Times New Roman" w:cs="Times New Roman"/>
          <w:sz w:val="24"/>
          <w:szCs w:val="24"/>
        </w:rPr>
        <w:t xml:space="preserve"> и утвержденная в соответствии с нормативом ООП ДО ДОО.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Полностью подтвержденным считается показатель «Соответствие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 xml:space="preserve">ООП ДО ДОО, требованиям ФГОС </w:t>
      </w:r>
      <w:proofErr w:type="gramStart"/>
      <w:r w:rsidRPr="00A0312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03122">
        <w:rPr>
          <w:rFonts w:ascii="Times New Roman" w:hAnsi="Times New Roman" w:cs="Times New Roman"/>
          <w:sz w:val="24"/>
          <w:szCs w:val="24"/>
        </w:rPr>
        <w:t xml:space="preserve"> к структуре и содержанию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образовательных программ дошкольного образования»(1.2.*), если: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 xml:space="preserve">• в Программу </w:t>
      </w:r>
      <w:proofErr w:type="gramStart"/>
      <w:r w:rsidRPr="00A03122">
        <w:rPr>
          <w:rFonts w:ascii="Times New Roman" w:hAnsi="Times New Roman" w:cs="Times New Roman"/>
          <w:sz w:val="24"/>
          <w:szCs w:val="24"/>
        </w:rPr>
        <w:t>включены</w:t>
      </w:r>
      <w:proofErr w:type="gramEnd"/>
      <w:r w:rsidRPr="00A03122">
        <w:rPr>
          <w:rFonts w:ascii="Times New Roman" w:hAnsi="Times New Roman" w:cs="Times New Roman"/>
          <w:sz w:val="24"/>
          <w:szCs w:val="24"/>
        </w:rPr>
        <w:t xml:space="preserve"> целевой, содержательный,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3122">
        <w:rPr>
          <w:rFonts w:ascii="Times New Roman" w:hAnsi="Times New Roman" w:cs="Times New Roman"/>
          <w:sz w:val="24"/>
          <w:szCs w:val="24"/>
        </w:rPr>
        <w:t>организационный</w:t>
      </w:r>
      <w:proofErr w:type="gramEnd"/>
      <w:r w:rsidRPr="00A03122">
        <w:rPr>
          <w:rFonts w:ascii="Times New Roman" w:hAnsi="Times New Roman" w:cs="Times New Roman"/>
          <w:sz w:val="24"/>
          <w:szCs w:val="24"/>
        </w:rPr>
        <w:t xml:space="preserve"> разделы, в которых отражены две взаимосвязанных и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3122">
        <w:rPr>
          <w:rFonts w:ascii="Times New Roman" w:hAnsi="Times New Roman" w:cs="Times New Roman"/>
          <w:sz w:val="24"/>
          <w:szCs w:val="24"/>
        </w:rPr>
        <w:t>взаимодополняющих</w:t>
      </w:r>
      <w:proofErr w:type="gramEnd"/>
      <w:r w:rsidRPr="00A03122">
        <w:rPr>
          <w:rFonts w:ascii="Times New Roman" w:hAnsi="Times New Roman" w:cs="Times New Roman"/>
          <w:sz w:val="24"/>
          <w:szCs w:val="24"/>
        </w:rPr>
        <w:t xml:space="preserve"> части: обязательная часть и части, формируемая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участниками образовательных отношений;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• целевой раздел включает в себя пояснительную записку и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программы;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• пояснительная записка раскрывает цели и задачи, принципы и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подходы, значимые для разработки и реализации Программы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характеристики, в том числе характеристики особенностей развития детей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раннего и дошкольного возраста;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• планируемые результаты освоения Программы конкретизируют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 xml:space="preserve">требования ФГОС ДО к целевым ориентирам с учетом </w:t>
      </w:r>
      <w:proofErr w:type="gramStart"/>
      <w:r w:rsidRPr="00A03122">
        <w:rPr>
          <w:rFonts w:ascii="Times New Roman" w:hAnsi="Times New Roman" w:cs="Times New Roman"/>
          <w:sz w:val="24"/>
          <w:szCs w:val="24"/>
        </w:rPr>
        <w:t>возрастных</w:t>
      </w:r>
      <w:proofErr w:type="gramEnd"/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возможностей детей;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• содержание образовательной Программы обеспечивает развитие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личности в соответствии с возрастными и индивидуальными особенностями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детей по направлениям: социально-коммуникативное развитие;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познавательное развитие; речевое развитие; художественно-эстетическое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развитие; физическое развитие;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• в Программу включено содержание коррекционной работы и/или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3122">
        <w:rPr>
          <w:rFonts w:ascii="Times New Roman" w:hAnsi="Times New Roman" w:cs="Times New Roman"/>
          <w:sz w:val="24"/>
          <w:szCs w:val="24"/>
        </w:rPr>
        <w:t>инклюзивного образования, описаны условия для обучающихся с ОВЗ (при</w:t>
      </w:r>
      <w:proofErr w:type="gramEnd"/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 xml:space="preserve">их </w:t>
      </w:r>
      <w:proofErr w:type="gramStart"/>
      <w:r w:rsidRPr="00A03122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A03122">
        <w:rPr>
          <w:rFonts w:ascii="Times New Roman" w:hAnsi="Times New Roman" w:cs="Times New Roman"/>
          <w:sz w:val="24"/>
          <w:szCs w:val="24"/>
        </w:rPr>
        <w:t>);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• в Программу включен организационный раздел: описание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материально-технического обеспечения ООП ДО ДОО.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 xml:space="preserve">При анализе необходимо учитывать требования ФГОС </w:t>
      </w:r>
      <w:proofErr w:type="gramStart"/>
      <w:r w:rsidRPr="00A0312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03122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оформлению ООП ДО ДОО: «В случае если обязательная часть Программы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 xml:space="preserve">соответствует примерной программе, она оформляется в виде ссылки </w:t>
      </w:r>
      <w:proofErr w:type="gramStart"/>
      <w:r w:rsidRPr="00A0312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lastRenderedPageBreak/>
        <w:t>соответствующую примерную программу.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Обязательная часть должна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3122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A03122">
        <w:rPr>
          <w:rFonts w:ascii="Times New Roman" w:hAnsi="Times New Roman" w:cs="Times New Roman"/>
          <w:sz w:val="24"/>
          <w:szCs w:val="24"/>
        </w:rPr>
        <w:t xml:space="preserve"> развернуто в соответствии с пунктом 2.11 ФГОС ДО, 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22">
        <w:rPr>
          <w:rFonts w:ascii="Times New Roman" w:hAnsi="Times New Roman" w:cs="Times New Roman"/>
          <w:sz w:val="24"/>
          <w:szCs w:val="24"/>
        </w:rPr>
        <w:t>если она не соответствует одной из примерных программ. Часть Программы,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22">
        <w:rPr>
          <w:rFonts w:ascii="Times New Roman" w:hAnsi="Times New Roman" w:cs="Times New Roman"/>
          <w:sz w:val="24"/>
          <w:szCs w:val="24"/>
        </w:rPr>
        <w:t>формируемая участниками образовательных отношений, может быть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3122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A03122">
        <w:rPr>
          <w:rFonts w:ascii="Times New Roman" w:hAnsi="Times New Roman" w:cs="Times New Roman"/>
          <w:sz w:val="24"/>
          <w:szCs w:val="24"/>
        </w:rPr>
        <w:t xml:space="preserve"> в виде ссылок на соответствующую методическую литературу,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3122">
        <w:rPr>
          <w:rFonts w:ascii="Times New Roman" w:hAnsi="Times New Roman" w:cs="Times New Roman"/>
          <w:sz w:val="24"/>
          <w:szCs w:val="24"/>
        </w:rPr>
        <w:t>позволяющую</w:t>
      </w:r>
      <w:proofErr w:type="gramEnd"/>
      <w:r w:rsidRPr="00A03122">
        <w:rPr>
          <w:rFonts w:ascii="Times New Roman" w:hAnsi="Times New Roman" w:cs="Times New Roman"/>
          <w:sz w:val="24"/>
          <w:szCs w:val="24"/>
        </w:rPr>
        <w:t xml:space="preserve"> ознакомиться с содержанием выбранных участниками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образовательных отношений парциальных программ, методик, форм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 xml:space="preserve">организации образовательной работы» пункта 2.12.раздела II ФГОС </w:t>
      </w:r>
      <w:proofErr w:type="gramStart"/>
      <w:r w:rsidRPr="00A0312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03122">
        <w:rPr>
          <w:rFonts w:ascii="Times New Roman" w:hAnsi="Times New Roman" w:cs="Times New Roman"/>
          <w:sz w:val="24"/>
          <w:szCs w:val="24"/>
        </w:rPr>
        <w:t>.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Оценка и отслеживание данных о программах, разработанных в ДОО,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позволит определять векторы развития ДОО и прогнозировать развитие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муниципальной системы дошкольного образования, принимать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управленческие решения в области концептуальной политики развития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системы дошкольного образования.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Качество содержания образовательной деятельности в ДОО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3122">
        <w:rPr>
          <w:rFonts w:ascii="Times New Roman" w:hAnsi="Times New Roman" w:cs="Times New Roman"/>
          <w:sz w:val="24"/>
          <w:szCs w:val="24"/>
        </w:rPr>
        <w:t>(социально-коммуникативное развитие, познавательное развитие,</w:t>
      </w:r>
      <w:proofErr w:type="gramEnd"/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речевое развитие, художественно-эстетическое развитие, физическое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развитие).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Качество содержания образовательной деятельности в ДОО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определяется по двум показателям: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1. Наличие рабочих программ в ДОО.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 xml:space="preserve">2. Наличие в рабочих программах ДОО содержания </w:t>
      </w:r>
      <w:proofErr w:type="gramStart"/>
      <w:r w:rsidRPr="00A03122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образовательным областям: социально-коммуникативное развитие,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познавательное развитие, речевое развитие, художественно-эстетическое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развитие, физическое развитие.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Показатель «Наличие рабочих программ в ДОО» (2.1.*) признается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 xml:space="preserve">полностью </w:t>
      </w:r>
      <w:proofErr w:type="gramStart"/>
      <w:r w:rsidRPr="00A03122">
        <w:rPr>
          <w:rFonts w:ascii="Times New Roman" w:hAnsi="Times New Roman" w:cs="Times New Roman"/>
          <w:sz w:val="24"/>
          <w:szCs w:val="24"/>
        </w:rPr>
        <w:t>подтвержденным</w:t>
      </w:r>
      <w:proofErr w:type="gramEnd"/>
      <w:r w:rsidRPr="00A03122">
        <w:rPr>
          <w:rFonts w:ascii="Times New Roman" w:hAnsi="Times New Roman" w:cs="Times New Roman"/>
          <w:sz w:val="24"/>
          <w:szCs w:val="24"/>
        </w:rPr>
        <w:t>, если имеются рабочие программы,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3122">
        <w:rPr>
          <w:rFonts w:ascii="Times New Roman" w:hAnsi="Times New Roman" w:cs="Times New Roman"/>
          <w:sz w:val="24"/>
          <w:szCs w:val="24"/>
        </w:rPr>
        <w:t>обеспечивающие</w:t>
      </w:r>
      <w:proofErr w:type="gramEnd"/>
      <w:r w:rsidRPr="00A03122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в каждой возрастной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группе.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 xml:space="preserve">Показатель «Наличие в рабочих программах ДОО содержания </w:t>
      </w:r>
      <w:proofErr w:type="gramStart"/>
      <w:r w:rsidRPr="00A03122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образовательным областям: социально-коммуникативное развитие,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познавательное развитие, речевое развитие, художественно-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эстетическое развитие, физическое развитие» (2.2.*) подтверждается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полностью выполненным при условии, если в каждой рабочей программе</w:t>
      </w:r>
    </w:p>
    <w:p w:rsidR="00A03122" w:rsidRPr="00A03122" w:rsidRDefault="00A03122" w:rsidP="00A0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конкретизировано содержание образовательной деятельности по пяти</w:t>
      </w:r>
    </w:p>
    <w:p w:rsidR="0047525B" w:rsidRPr="00A03122" w:rsidRDefault="00A03122" w:rsidP="00A031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3122">
        <w:rPr>
          <w:rFonts w:ascii="Times New Roman" w:hAnsi="Times New Roman" w:cs="Times New Roman"/>
          <w:sz w:val="24"/>
          <w:szCs w:val="24"/>
        </w:rPr>
        <w:t>образовательным областям с учетом возрастных особенностей детей.</w:t>
      </w:r>
    </w:p>
    <w:sectPr w:rsidR="0047525B" w:rsidRPr="00A03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03122"/>
    <w:rsid w:val="0047525B"/>
    <w:rsid w:val="00A03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717</Words>
  <Characters>4092</Characters>
  <Application>Microsoft Office Word</Application>
  <DocSecurity>0</DocSecurity>
  <Lines>34</Lines>
  <Paragraphs>9</Paragraphs>
  <ScaleCrop>false</ScaleCrop>
  <Company>Grizli777</Company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Hagmar</dc:creator>
  <cp:keywords/>
  <dc:description/>
  <cp:lastModifiedBy>Hagmar</cp:lastModifiedBy>
  <cp:revision>2</cp:revision>
  <dcterms:created xsi:type="dcterms:W3CDTF">2021-11-29T15:03:00Z</dcterms:created>
  <dcterms:modified xsi:type="dcterms:W3CDTF">2021-11-29T15:07:00Z</dcterms:modified>
</cp:coreProperties>
</file>