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15" w:rsidRPr="00FA0E15" w:rsidRDefault="00FA0E15" w:rsidP="00422284">
      <w:pPr>
        <w:rPr>
          <w:sz w:val="28"/>
          <w:szCs w:val="28"/>
        </w:rPr>
      </w:pPr>
    </w:p>
    <w:p w:rsidR="00AA658C" w:rsidRPr="00422284" w:rsidRDefault="00AA658C" w:rsidP="00AA658C">
      <w:pPr>
        <w:spacing w:line="276" w:lineRule="auto"/>
        <w:jc w:val="center"/>
        <w:rPr>
          <w:color w:val="FF0000"/>
          <w:sz w:val="32"/>
          <w:szCs w:val="32"/>
        </w:rPr>
      </w:pPr>
      <w:r w:rsidRPr="00422284">
        <w:rPr>
          <w:color w:val="FF0000"/>
          <w:sz w:val="32"/>
          <w:szCs w:val="32"/>
        </w:rPr>
        <w:t>НИКОГДА НЕ ЗАПУГИВАЙТЕ ДЕТЕЙ ШКОЛОЙ!</w:t>
      </w:r>
    </w:p>
    <w:p w:rsidR="00AA658C" w:rsidRDefault="00AA658C" w:rsidP="00AA658C">
      <w:pPr>
        <w:spacing w:line="276" w:lineRule="auto"/>
      </w:pPr>
    </w:p>
    <w:p w:rsidR="00AA658C" w:rsidRPr="00422284" w:rsidRDefault="00AA658C" w:rsidP="00AA658C">
      <w:pPr>
        <w:rPr>
          <w:i/>
        </w:rPr>
      </w:pPr>
      <w:r w:rsidRPr="00422284">
        <w:rPr>
          <w:i/>
        </w:rPr>
        <w:t>Использован материал статьи Резепиной Е.А. Готовность детей к обучению в школе. // Психолог в детском саду. 2005, №2.</w:t>
      </w:r>
    </w:p>
    <w:p w:rsidR="00AA658C" w:rsidRDefault="00AA658C" w:rsidP="00FA0E15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22284" w:rsidRDefault="00FA0E15" w:rsidP="00FA0E15">
      <w:pPr>
        <w:pStyle w:val="a4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422284">
        <w:rPr>
          <w:rFonts w:ascii="Times New Roman" w:hAnsi="Times New Roman" w:cs="Times New Roman"/>
          <w:color w:val="FF0000"/>
          <w:sz w:val="40"/>
          <w:szCs w:val="40"/>
        </w:rPr>
        <w:t xml:space="preserve">Помните!  </w:t>
      </w:r>
    </w:p>
    <w:p w:rsidR="00A45178" w:rsidRPr="00422284" w:rsidRDefault="00FA0E15" w:rsidP="00FA0E15">
      <w:pPr>
        <w:pStyle w:val="a4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bookmarkStart w:id="0" w:name="_GoBack"/>
      <w:bookmarkEnd w:id="0"/>
      <w:r w:rsidRPr="00422284">
        <w:rPr>
          <w:rFonts w:ascii="Times New Roman" w:hAnsi="Times New Roman" w:cs="Times New Roman"/>
          <w:color w:val="FF0000"/>
          <w:sz w:val="40"/>
          <w:szCs w:val="40"/>
        </w:rPr>
        <w:t xml:space="preserve">Взрослый «обучает» ребенка своим </w:t>
      </w:r>
    </w:p>
    <w:p w:rsidR="00FA0E15" w:rsidRPr="00422284" w:rsidRDefault="00FA0E15" w:rsidP="00FA0E15">
      <w:pPr>
        <w:pStyle w:val="a4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422284">
        <w:rPr>
          <w:rFonts w:ascii="Times New Roman" w:hAnsi="Times New Roman" w:cs="Times New Roman"/>
          <w:color w:val="FF0000"/>
          <w:sz w:val="40"/>
          <w:szCs w:val="40"/>
        </w:rPr>
        <w:t>примером в любой конкретной ситуации.</w:t>
      </w:r>
    </w:p>
    <w:p w:rsidR="00FA0E15" w:rsidRPr="00154B08" w:rsidRDefault="00FA0E15" w:rsidP="00FA0E15">
      <w:pPr>
        <w:jc w:val="center"/>
        <w:rPr>
          <w:sz w:val="28"/>
          <w:szCs w:val="28"/>
        </w:rPr>
      </w:pPr>
    </w:p>
    <w:p w:rsidR="00FA0E15" w:rsidRDefault="00FA0E15" w:rsidP="00FA0E15">
      <w:pPr>
        <w:jc w:val="center"/>
        <w:rPr>
          <w:sz w:val="20"/>
          <w:szCs w:val="20"/>
        </w:rPr>
      </w:pPr>
      <w:r>
        <w:rPr>
          <w:noProof/>
          <w:sz w:val="28"/>
          <w:szCs w:val="28"/>
        </w:rPr>
        <w:drawing>
          <wp:inline distT="0" distB="0" distL="0" distR="0">
            <wp:extent cx="1104900" cy="990600"/>
            <wp:effectExtent l="0" t="0" r="0" b="0"/>
            <wp:docPr id="1" name="Рисунок 1" descr="CAOIFAYMCAU9HLLJCAAOOSBSCA48Y489CAM9Z3XKCA3VBLKUCAJWHD8ICAWHBYIMCAY7TCDMCA9T7ARECAV8W0HRCAI0VQWMCA6OUALZCALGM4DSCAU13RI9CABK3FZ4CAIIODMMCAE00H1VCAV06SYBCADBIM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OIFAYMCAU9HLLJCAAOOSBSCA48Y489CAM9Z3XKCA3VBLKUCAJWHD8ICAWHBYIMCAY7TCDMCA9T7ARECAV8W0HRCAI0VQWMCA6OUALZCALGM4DSCAU13RI9CABK3FZ4CAIIODMMCAE00H1VCAV06SYBCADBIMD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F4D" w:rsidRDefault="00206F4D" w:rsidP="0042228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Разработали воспитатели: Василиженко В.А.</w:t>
      </w:r>
    </w:p>
    <w:p w:rsidR="00422284" w:rsidRPr="00422284" w:rsidRDefault="00206F4D" w:rsidP="0042228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Минаенко Т. С</w:t>
      </w: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AA658C" w:rsidRDefault="00AA658C" w:rsidP="00FA0E15">
      <w:pPr>
        <w:jc w:val="center"/>
      </w:pPr>
    </w:p>
    <w:p w:rsidR="00AA658C" w:rsidRDefault="00AA658C" w:rsidP="00FA0E15">
      <w:pPr>
        <w:jc w:val="center"/>
      </w:pPr>
    </w:p>
    <w:p w:rsidR="00AA658C" w:rsidRDefault="00AA658C" w:rsidP="00FA0E15">
      <w:pPr>
        <w:jc w:val="center"/>
      </w:pPr>
    </w:p>
    <w:p w:rsidR="00422284" w:rsidRDefault="00422284" w:rsidP="00422284">
      <w:pPr>
        <w:rPr>
          <w:b/>
          <w:bCs/>
          <w:sz w:val="28"/>
          <w:szCs w:val="28"/>
        </w:rPr>
      </w:pPr>
    </w:p>
    <w:p w:rsidR="00422284" w:rsidRDefault="009D3414" w:rsidP="004222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</w:t>
      </w:r>
      <w:r w:rsidR="00422284" w:rsidRPr="00422284">
        <w:rPr>
          <w:b/>
          <w:bCs/>
          <w:sz w:val="28"/>
          <w:szCs w:val="28"/>
        </w:rPr>
        <w:t xml:space="preserve">Муниципальное бюджетное дошкольное </w:t>
      </w:r>
    </w:p>
    <w:p w:rsidR="009D3414" w:rsidRDefault="009D3414" w:rsidP="004222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016C2C">
        <w:rPr>
          <w:b/>
          <w:bCs/>
          <w:sz w:val="28"/>
          <w:szCs w:val="28"/>
        </w:rPr>
        <w:t xml:space="preserve">  </w:t>
      </w:r>
      <w:r w:rsidR="00422284" w:rsidRPr="00422284">
        <w:rPr>
          <w:b/>
          <w:bCs/>
          <w:sz w:val="28"/>
          <w:szCs w:val="28"/>
        </w:rPr>
        <w:t>образовательное учреждение</w:t>
      </w:r>
      <w:r>
        <w:rPr>
          <w:b/>
          <w:bCs/>
          <w:sz w:val="28"/>
          <w:szCs w:val="28"/>
        </w:rPr>
        <w:t xml:space="preserve"> № 45 «Ручеек»</w:t>
      </w:r>
    </w:p>
    <w:p w:rsidR="00422284" w:rsidRPr="00422284" w:rsidRDefault="009D3414" w:rsidP="004222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с.Кагальник  </w:t>
      </w:r>
    </w:p>
    <w:p w:rsidR="00422284" w:rsidRPr="00422284" w:rsidRDefault="00422284" w:rsidP="00422284">
      <w:pPr>
        <w:rPr>
          <w:b/>
          <w:bCs/>
          <w:sz w:val="28"/>
          <w:szCs w:val="28"/>
        </w:rPr>
      </w:pPr>
    </w:p>
    <w:p w:rsidR="00FA0E15" w:rsidRPr="00C10297" w:rsidRDefault="00FA0E15" w:rsidP="00FA0E15">
      <w:pPr>
        <w:rPr>
          <w:sz w:val="20"/>
          <w:szCs w:val="20"/>
        </w:rPr>
      </w:pPr>
    </w:p>
    <w:p w:rsidR="00FA0E15" w:rsidRPr="00C10297" w:rsidRDefault="00FA0E15" w:rsidP="00FA0E15">
      <w:pPr>
        <w:ind w:left="720" w:right="-89" w:firstLine="180"/>
        <w:jc w:val="center"/>
        <w:rPr>
          <w:b/>
          <w:bCs/>
          <w:sz w:val="16"/>
          <w:szCs w:val="16"/>
        </w:rPr>
      </w:pPr>
    </w:p>
    <w:p w:rsidR="00FA0E15" w:rsidRDefault="00FA0E15" w:rsidP="00FA0E15">
      <w:pPr>
        <w:rPr>
          <w:i/>
          <w:sz w:val="20"/>
          <w:szCs w:val="20"/>
        </w:rPr>
      </w:pPr>
    </w:p>
    <w:p w:rsidR="00FA0E15" w:rsidRDefault="00FA0E15" w:rsidP="00FA0E15">
      <w:pPr>
        <w:rPr>
          <w:i/>
          <w:sz w:val="20"/>
          <w:szCs w:val="20"/>
        </w:rPr>
      </w:pPr>
    </w:p>
    <w:p w:rsidR="00FA0E15" w:rsidRPr="00422284" w:rsidRDefault="009D3414" w:rsidP="00A4517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  <w:r w:rsidR="00FA0E15" w:rsidRPr="00422284">
        <w:rPr>
          <w:b/>
          <w:sz w:val="44"/>
          <w:szCs w:val="44"/>
        </w:rPr>
        <w:t>Памятка для родителей</w:t>
      </w:r>
    </w:p>
    <w:p w:rsidR="00FA0E15" w:rsidRPr="00422284" w:rsidRDefault="00FA0E15" w:rsidP="00A45178">
      <w:pPr>
        <w:jc w:val="center"/>
        <w:rPr>
          <w:b/>
          <w:sz w:val="36"/>
          <w:szCs w:val="36"/>
        </w:rPr>
      </w:pPr>
    </w:p>
    <w:p w:rsidR="00FA0E15" w:rsidRPr="00422284" w:rsidRDefault="00FA0E15" w:rsidP="00A45178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422284">
        <w:rPr>
          <w:rFonts w:eastAsia="+mn-ea"/>
          <w:b/>
          <w:bCs/>
          <w:smallCaps/>
          <w:kern w:val="24"/>
          <w:sz w:val="32"/>
          <w:szCs w:val="32"/>
          <w:lang w:eastAsia="en-US"/>
        </w:rPr>
        <w:t>На пороге школы:</w:t>
      </w:r>
    </w:p>
    <w:p w:rsidR="00FA0E15" w:rsidRDefault="00FA0E15" w:rsidP="00A45178">
      <w:pPr>
        <w:spacing w:line="276" w:lineRule="auto"/>
        <w:jc w:val="center"/>
        <w:rPr>
          <w:rFonts w:eastAsia="+mn-ea"/>
          <w:b/>
          <w:bCs/>
          <w:i/>
          <w:kern w:val="24"/>
          <w:position w:val="1"/>
          <w:sz w:val="36"/>
          <w:szCs w:val="36"/>
          <w:lang w:eastAsia="en-US"/>
        </w:rPr>
      </w:pPr>
      <w:r w:rsidRPr="00422284">
        <w:rPr>
          <w:rFonts w:eastAsia="+mn-ea"/>
          <w:b/>
          <w:bCs/>
          <w:i/>
          <w:kern w:val="24"/>
          <w:position w:val="1"/>
          <w:sz w:val="36"/>
          <w:szCs w:val="36"/>
          <w:lang w:eastAsia="en-US"/>
        </w:rPr>
        <w:t>готовност</w:t>
      </w:r>
      <w:r w:rsidR="00422284">
        <w:rPr>
          <w:rFonts w:eastAsia="+mn-ea"/>
          <w:b/>
          <w:bCs/>
          <w:i/>
          <w:kern w:val="24"/>
          <w:position w:val="1"/>
          <w:sz w:val="36"/>
          <w:szCs w:val="36"/>
          <w:lang w:eastAsia="en-US"/>
        </w:rPr>
        <w:t>ь</w:t>
      </w:r>
      <w:r w:rsidRPr="00422284">
        <w:rPr>
          <w:rFonts w:eastAsia="+mn-ea"/>
          <w:b/>
          <w:bCs/>
          <w:i/>
          <w:kern w:val="24"/>
          <w:position w:val="1"/>
          <w:sz w:val="36"/>
          <w:szCs w:val="36"/>
          <w:lang w:eastAsia="en-US"/>
        </w:rPr>
        <w:t xml:space="preserve"> детей к школе.</w:t>
      </w:r>
    </w:p>
    <w:p w:rsidR="00422284" w:rsidRPr="00422284" w:rsidRDefault="00422284" w:rsidP="00A45178">
      <w:pPr>
        <w:spacing w:line="276" w:lineRule="auto"/>
        <w:jc w:val="center"/>
        <w:rPr>
          <w:rFonts w:eastAsia="+mn-ea"/>
          <w:b/>
          <w:bCs/>
          <w:i/>
          <w:kern w:val="24"/>
          <w:position w:val="1"/>
          <w:sz w:val="36"/>
          <w:szCs w:val="36"/>
          <w:lang w:eastAsia="en-US"/>
        </w:rPr>
      </w:pPr>
    </w:p>
    <w:p w:rsidR="00FA0E15" w:rsidRPr="00FA0E15" w:rsidRDefault="00AA658C" w:rsidP="00A45178">
      <w:pPr>
        <w:jc w:val="right"/>
        <w:rPr>
          <w:i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3810000" cy="3467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178" w:rsidRDefault="00A45178" w:rsidP="00FA0E15">
      <w:pPr>
        <w:jc w:val="both"/>
        <w:rPr>
          <w:b/>
          <w:color w:val="FF0000"/>
        </w:rPr>
      </w:pPr>
    </w:p>
    <w:p w:rsidR="00A45178" w:rsidRDefault="009D3414" w:rsidP="00FA0E15">
      <w:pPr>
        <w:jc w:val="both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2020 г</w:t>
      </w:r>
    </w:p>
    <w:p w:rsidR="00422284" w:rsidRDefault="00422284" w:rsidP="00FA0E15">
      <w:pPr>
        <w:jc w:val="both"/>
        <w:rPr>
          <w:b/>
          <w:color w:val="FF0000"/>
        </w:rPr>
      </w:pPr>
    </w:p>
    <w:p w:rsidR="00FA0E15" w:rsidRPr="00FA0E15" w:rsidRDefault="00FA0E15" w:rsidP="00FA0E15">
      <w:pPr>
        <w:jc w:val="both"/>
        <w:rPr>
          <w:b/>
          <w:color w:val="FF0000"/>
        </w:rPr>
      </w:pPr>
      <w:r w:rsidRPr="00FA0E15">
        <w:rPr>
          <w:b/>
          <w:color w:val="FF0000"/>
        </w:rPr>
        <w:lastRenderedPageBreak/>
        <w:t xml:space="preserve">Психологическая готовность это: </w:t>
      </w:r>
    </w:p>
    <w:p w:rsidR="00FA0E15" w:rsidRPr="00FA0E15" w:rsidRDefault="00FA0E15" w:rsidP="00FA0E15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0E15">
        <w:rPr>
          <w:rFonts w:ascii="Times New Roman" w:hAnsi="Times New Roman" w:cs="Times New Roman"/>
          <w:sz w:val="24"/>
          <w:szCs w:val="24"/>
        </w:rPr>
        <w:t>необходимый и достаточный уровень психического развития ребенка для освоения школьной учебной программы в условиях обучения в коллективе св</w:t>
      </w:r>
      <w:r>
        <w:rPr>
          <w:rFonts w:ascii="Times New Roman" w:hAnsi="Times New Roman" w:cs="Times New Roman"/>
          <w:sz w:val="24"/>
          <w:szCs w:val="24"/>
        </w:rPr>
        <w:t>ерстников;</w:t>
      </w:r>
    </w:p>
    <w:p w:rsidR="00FA0E15" w:rsidRPr="00FA0E15" w:rsidRDefault="00FA0E15" w:rsidP="00FA0E15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A0E15">
        <w:rPr>
          <w:rFonts w:ascii="Times New Roman" w:hAnsi="Times New Roman" w:cs="Times New Roman"/>
          <w:sz w:val="24"/>
          <w:szCs w:val="24"/>
        </w:rPr>
        <w:t>алог быстрой и безболезненной а</w:t>
      </w:r>
      <w:r>
        <w:rPr>
          <w:rFonts w:ascii="Times New Roman" w:hAnsi="Times New Roman" w:cs="Times New Roman"/>
          <w:sz w:val="24"/>
          <w:szCs w:val="24"/>
        </w:rPr>
        <w:t>даптации в начале учебного года;</w:t>
      </w:r>
    </w:p>
    <w:p w:rsidR="00FA0E15" w:rsidRPr="00FA0E15" w:rsidRDefault="00FA0E15" w:rsidP="00FA0E15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A0E15">
        <w:rPr>
          <w:rFonts w:ascii="Times New Roman" w:hAnsi="Times New Roman" w:cs="Times New Roman"/>
          <w:sz w:val="24"/>
          <w:szCs w:val="24"/>
        </w:rPr>
        <w:t>спешн</w:t>
      </w:r>
      <w:r>
        <w:rPr>
          <w:rFonts w:ascii="Times New Roman" w:hAnsi="Times New Roman" w:cs="Times New Roman"/>
          <w:sz w:val="24"/>
          <w:szCs w:val="24"/>
        </w:rPr>
        <w:t>ое усвоение школьного материала.</w:t>
      </w:r>
    </w:p>
    <w:p w:rsidR="00FA0E15" w:rsidRPr="00FA0E15" w:rsidRDefault="00FA0E15" w:rsidP="00FA0E15">
      <w:pPr>
        <w:jc w:val="center"/>
        <w:rPr>
          <w:b/>
          <w:color w:val="00B050"/>
        </w:rPr>
      </w:pPr>
      <w:r w:rsidRPr="00FA0E15">
        <w:rPr>
          <w:b/>
          <w:color w:val="00B050"/>
        </w:rPr>
        <w:t>ПСИХОЛОГИЧЕСКИЙ ПОРТРЕТ ИДЕАЛЬНОГО ПЕРВОКЛАССНИКА</w:t>
      </w:r>
    </w:p>
    <w:p w:rsidR="00FA0E15" w:rsidRPr="00AA658C" w:rsidRDefault="00FA0E15" w:rsidP="00FA0E15">
      <w:pPr>
        <w:jc w:val="both"/>
        <w:rPr>
          <w:color w:val="0070C0"/>
        </w:rPr>
      </w:pPr>
      <w:r w:rsidRPr="00AA658C">
        <w:rPr>
          <w:color w:val="0070C0"/>
        </w:rPr>
        <w:t>1.Мотивационная готовность:</w:t>
      </w:r>
    </w:p>
    <w:p w:rsidR="00FA0E15" w:rsidRPr="00FA0E15" w:rsidRDefault="00FA0E15" w:rsidP="00FA0E15">
      <w:pPr>
        <w:jc w:val="both"/>
      </w:pPr>
      <w:r>
        <w:t>-</w:t>
      </w:r>
      <w:r w:rsidRPr="00FA0E15">
        <w:t>выраженность познавательных интересов;</w:t>
      </w:r>
    </w:p>
    <w:p w:rsidR="00FA0E15" w:rsidRDefault="00FA0E15" w:rsidP="00FA0E15">
      <w:pPr>
        <w:jc w:val="both"/>
      </w:pPr>
      <w:r>
        <w:t>-</w:t>
      </w:r>
      <w:r w:rsidRPr="00FA0E15">
        <w:t>стремление освоить роль</w:t>
      </w:r>
      <w:r>
        <w:t xml:space="preserve"> школьника (хочет ходить в шко</w:t>
      </w:r>
      <w:r w:rsidRPr="00FA0E15">
        <w:t>лу, иметь портфель и т. п.);</w:t>
      </w:r>
    </w:p>
    <w:p w:rsidR="002E7048" w:rsidRPr="00FA0E15" w:rsidRDefault="002E7048" w:rsidP="00FA0E15">
      <w:pPr>
        <w:jc w:val="both"/>
      </w:pPr>
      <w:r>
        <w:t>-</w:t>
      </w:r>
      <w:r w:rsidRPr="002E7048">
        <w:t>сформировано положительное отношение к школе, к учителю</w:t>
      </w:r>
      <w:r>
        <w:t>;</w:t>
      </w:r>
    </w:p>
    <w:p w:rsidR="00FA0E15" w:rsidRPr="00FA0E15" w:rsidRDefault="00FA0E15" w:rsidP="00FA0E15">
      <w:pPr>
        <w:jc w:val="both"/>
      </w:pPr>
      <w:r w:rsidRPr="00FA0E15">
        <w:t>-принятие системы требований, предъявляемой школой и учителем.</w:t>
      </w:r>
    </w:p>
    <w:p w:rsidR="00FA0E15" w:rsidRPr="00AA658C" w:rsidRDefault="00FA0E15" w:rsidP="00FA0E15">
      <w:pPr>
        <w:jc w:val="both"/>
        <w:rPr>
          <w:color w:val="0070C0"/>
        </w:rPr>
      </w:pPr>
      <w:r w:rsidRPr="00AA658C">
        <w:rPr>
          <w:color w:val="0070C0"/>
        </w:rPr>
        <w:t>2.Эмоционально-волевая готовность:</w:t>
      </w:r>
    </w:p>
    <w:p w:rsidR="00FA0E15" w:rsidRPr="00FA0E15" w:rsidRDefault="00FA0E15" w:rsidP="00FA0E15">
      <w:pPr>
        <w:jc w:val="both"/>
      </w:pPr>
      <w:r w:rsidRPr="00FA0E15">
        <w:t>-умение управлять своим поведением (на уроке, во время перемены);</w:t>
      </w:r>
    </w:p>
    <w:p w:rsidR="00FA0E15" w:rsidRPr="00FA0E15" w:rsidRDefault="00FA0E15" w:rsidP="00FA0E15">
      <w:pPr>
        <w:jc w:val="both"/>
      </w:pPr>
      <w:r w:rsidRPr="00FA0E15">
        <w:t>-сохранение работоспособности в течение одного урока и в течение учебного дня;</w:t>
      </w:r>
    </w:p>
    <w:p w:rsidR="00FA0E15" w:rsidRPr="00FA0E15" w:rsidRDefault="00FA0E15" w:rsidP="00FA0E15">
      <w:pPr>
        <w:jc w:val="both"/>
      </w:pPr>
      <w:r>
        <w:t>-</w:t>
      </w:r>
      <w:r w:rsidRPr="00FA0E15">
        <w:t>эмоциональная устойчивость (регуляция эмоций);</w:t>
      </w:r>
    </w:p>
    <w:p w:rsidR="00FA0E15" w:rsidRPr="00FA0E15" w:rsidRDefault="00FA0E15" w:rsidP="00FA0E15">
      <w:pPr>
        <w:jc w:val="both"/>
      </w:pPr>
      <w:r>
        <w:t>-</w:t>
      </w:r>
      <w:r w:rsidRPr="00FA0E15">
        <w:t>произвольная регуляци</w:t>
      </w:r>
      <w:r>
        <w:t>я внимания (концентрация, устой</w:t>
      </w:r>
      <w:r w:rsidRPr="00FA0E15">
        <w:t>чивость, переключение внимания);</w:t>
      </w:r>
    </w:p>
    <w:p w:rsidR="00FA0E15" w:rsidRPr="00FA0E15" w:rsidRDefault="00FA0E15" w:rsidP="00FA0E15">
      <w:pPr>
        <w:jc w:val="both"/>
      </w:pPr>
      <w:r>
        <w:t>-</w:t>
      </w:r>
      <w:r w:rsidRPr="00FA0E15">
        <w:t>умение задерживать сво</w:t>
      </w:r>
      <w:r>
        <w:t>и импульсы (например, не переби</w:t>
      </w:r>
      <w:r w:rsidRPr="00FA0E15">
        <w:t>вать других в разговоре);</w:t>
      </w:r>
    </w:p>
    <w:p w:rsidR="00FA0E15" w:rsidRPr="00FA0E15" w:rsidRDefault="00FA0E15" w:rsidP="00FA0E15">
      <w:pPr>
        <w:jc w:val="both"/>
      </w:pPr>
      <w:r w:rsidRPr="00FA0E15">
        <w:t>-умение продлить действие, приложив к этому волевое усилие.</w:t>
      </w:r>
    </w:p>
    <w:p w:rsidR="00FA0E15" w:rsidRPr="00AA658C" w:rsidRDefault="00FA0E15" w:rsidP="00FA0E15">
      <w:pPr>
        <w:jc w:val="both"/>
        <w:rPr>
          <w:color w:val="0070C0"/>
        </w:rPr>
      </w:pPr>
      <w:r w:rsidRPr="00AA658C">
        <w:rPr>
          <w:color w:val="0070C0"/>
        </w:rPr>
        <w:t>3.Интеллектуальная готовность:</w:t>
      </w:r>
    </w:p>
    <w:p w:rsidR="00FA0E15" w:rsidRPr="00FA0E15" w:rsidRDefault="00FA0E15" w:rsidP="00FA0E15">
      <w:pPr>
        <w:jc w:val="both"/>
      </w:pPr>
      <w:r>
        <w:t>-</w:t>
      </w:r>
      <w:r w:rsidRPr="00FA0E15">
        <w:t>дифференцированность восприятия как основа мышления;</w:t>
      </w:r>
    </w:p>
    <w:p w:rsidR="00FA0E15" w:rsidRPr="00FA0E15" w:rsidRDefault="00FA0E15" w:rsidP="00FA0E15">
      <w:pPr>
        <w:jc w:val="both"/>
      </w:pPr>
      <w:r>
        <w:t>-</w:t>
      </w:r>
      <w:r w:rsidRPr="00FA0E15">
        <w:t>развито воображение;</w:t>
      </w:r>
    </w:p>
    <w:p w:rsidR="00AA658C" w:rsidRDefault="00FA0E15" w:rsidP="00FA0E15">
      <w:pPr>
        <w:jc w:val="both"/>
      </w:pPr>
      <w:r>
        <w:t>-</w:t>
      </w:r>
      <w:r w:rsidRPr="00FA0E15">
        <w:t>хорошая ориентировка в пространстве и времени;</w:t>
      </w:r>
    </w:p>
    <w:p w:rsidR="00FA0E15" w:rsidRPr="00FA0E15" w:rsidRDefault="00FA0E15" w:rsidP="00FA0E15">
      <w:pPr>
        <w:jc w:val="both"/>
      </w:pPr>
      <w:r w:rsidRPr="00FA0E15">
        <w:t>-развито наглядно-образное мышление (умение выделять существенное в явлениях окружающей действительности, а также умение сравнивать их, видеть сходное и отличное);</w:t>
      </w:r>
    </w:p>
    <w:p w:rsidR="00FA0E15" w:rsidRPr="00FA0E15" w:rsidRDefault="00FA0E15" w:rsidP="00FA0E15">
      <w:pPr>
        <w:jc w:val="both"/>
      </w:pPr>
      <w:r w:rsidRPr="00FA0E15">
        <w:t>-развита тонкая моторика рук (владение кара</w:t>
      </w:r>
      <w:r>
        <w:t>ндашом, руч</w:t>
      </w:r>
      <w:r w:rsidRPr="00FA0E15">
        <w:t>кой, ножницами, навыки рисования);</w:t>
      </w:r>
    </w:p>
    <w:p w:rsidR="00FA0E15" w:rsidRPr="00FA0E15" w:rsidRDefault="00FA0E15" w:rsidP="00FA0E15">
      <w:pPr>
        <w:jc w:val="both"/>
      </w:pPr>
      <w:r w:rsidRPr="00FA0E15">
        <w:t>-хорошая память;</w:t>
      </w:r>
    </w:p>
    <w:p w:rsidR="00FA0E15" w:rsidRPr="00FA0E15" w:rsidRDefault="00FA0E15" w:rsidP="00FA0E15">
      <w:pPr>
        <w:jc w:val="both"/>
      </w:pPr>
      <w:r w:rsidRPr="00FA0E15">
        <w:lastRenderedPageBreak/>
        <w:t>-развита регулирующая</w:t>
      </w:r>
      <w:r>
        <w:t xml:space="preserve"> функция речи (выполняет словес</w:t>
      </w:r>
      <w:r w:rsidRPr="00FA0E15">
        <w:t>ные инструкции);</w:t>
      </w:r>
    </w:p>
    <w:p w:rsidR="00FA0E15" w:rsidRPr="00FA0E15" w:rsidRDefault="00FA0E15" w:rsidP="00FA0E15">
      <w:pPr>
        <w:jc w:val="both"/>
      </w:pPr>
      <w:r w:rsidRPr="00FA0E15">
        <w:t>-интеллектуальная активность (умение превратить учебную задачу в самостоятельную цель деятельности);</w:t>
      </w:r>
    </w:p>
    <w:p w:rsidR="00FA0E15" w:rsidRPr="00FA0E15" w:rsidRDefault="00FA0E15" w:rsidP="00FA0E15">
      <w:pPr>
        <w:jc w:val="both"/>
      </w:pPr>
      <w:r w:rsidRPr="00FA0E15">
        <w:t>-предпосылки абстракт</w:t>
      </w:r>
      <w:r>
        <w:t>но-логического мышления (способ</w:t>
      </w:r>
      <w:r w:rsidRPr="00FA0E15">
        <w:t xml:space="preserve">ность понимать символы, </w:t>
      </w:r>
      <w:r>
        <w:t>формулировать вопросы, самостоя</w:t>
      </w:r>
      <w:r w:rsidRPr="00FA0E15">
        <w:t>тельно рассуждать, находить причины явлений и делать простые выводы).</w:t>
      </w:r>
    </w:p>
    <w:p w:rsidR="00FA0E15" w:rsidRPr="00AA658C" w:rsidRDefault="00FA0E15" w:rsidP="00FA0E15">
      <w:pPr>
        <w:jc w:val="both"/>
        <w:rPr>
          <w:color w:val="0070C0"/>
        </w:rPr>
      </w:pPr>
      <w:r w:rsidRPr="00AA658C">
        <w:rPr>
          <w:color w:val="0070C0"/>
        </w:rPr>
        <w:t>4.Коммуникативная готовность:</w:t>
      </w:r>
    </w:p>
    <w:p w:rsidR="00FA0E15" w:rsidRPr="00FA0E15" w:rsidRDefault="00FA0E15" w:rsidP="00FA0E15">
      <w:pPr>
        <w:jc w:val="both"/>
      </w:pPr>
      <w:r>
        <w:t>-</w:t>
      </w:r>
      <w:r w:rsidRPr="00FA0E15">
        <w:t>желание общаться со взрослыми и детьми;</w:t>
      </w:r>
    </w:p>
    <w:p w:rsidR="00FA0E15" w:rsidRPr="00FA0E15" w:rsidRDefault="00FA0E15" w:rsidP="00FA0E15">
      <w:pPr>
        <w:jc w:val="both"/>
      </w:pPr>
      <w:r>
        <w:t>-</w:t>
      </w:r>
      <w:r w:rsidRPr="00FA0E15">
        <w:t>умение установить контакт с учителем;</w:t>
      </w:r>
    </w:p>
    <w:p w:rsidR="00FA0E15" w:rsidRPr="00FA0E15" w:rsidRDefault="00FA0E15" w:rsidP="00FA0E15">
      <w:pPr>
        <w:jc w:val="both"/>
      </w:pPr>
      <w:r>
        <w:t>-</w:t>
      </w:r>
      <w:r w:rsidRPr="00FA0E15">
        <w:t>сохранение чувства дистанции;</w:t>
      </w:r>
    </w:p>
    <w:p w:rsidR="00FA0E15" w:rsidRPr="00FA0E15" w:rsidRDefault="00FA0E15" w:rsidP="00FA0E15">
      <w:pPr>
        <w:jc w:val="both"/>
      </w:pPr>
      <w:r>
        <w:t>-</w:t>
      </w:r>
      <w:r w:rsidRPr="00FA0E15">
        <w:t>способность к личностн</w:t>
      </w:r>
      <w:r>
        <w:t>ому контакту со взрослым (в про</w:t>
      </w:r>
      <w:r w:rsidRPr="00FA0E15">
        <w:t>тивовес ситуативному);</w:t>
      </w:r>
    </w:p>
    <w:p w:rsidR="00FA0E15" w:rsidRPr="00FA0E15" w:rsidRDefault="00FA0E15" w:rsidP="00FA0E15">
      <w:pPr>
        <w:jc w:val="both"/>
      </w:pPr>
      <w:r>
        <w:t>-</w:t>
      </w:r>
      <w:r w:rsidRPr="00FA0E15">
        <w:t>умение устанавливать контакт со сверстниками;</w:t>
      </w:r>
    </w:p>
    <w:p w:rsidR="00FA0E15" w:rsidRPr="00FA0E15" w:rsidRDefault="00FA0E15" w:rsidP="00FA0E15">
      <w:pPr>
        <w:jc w:val="both"/>
      </w:pPr>
      <w:r>
        <w:t>-</w:t>
      </w:r>
      <w:r w:rsidRPr="00FA0E15">
        <w:t>умение войти в детский коллектив и найти свое место в нем;</w:t>
      </w:r>
    </w:p>
    <w:p w:rsidR="00FA0E15" w:rsidRPr="00FA0E15" w:rsidRDefault="00FA0E15" w:rsidP="00FA0E15">
      <w:pPr>
        <w:jc w:val="both"/>
      </w:pPr>
      <w:r>
        <w:t>-</w:t>
      </w:r>
      <w:r w:rsidRPr="00FA0E15">
        <w:t>умение выполнять совместную работу;</w:t>
      </w:r>
    </w:p>
    <w:p w:rsidR="00FA0E15" w:rsidRDefault="00FA0E15" w:rsidP="00FA0E15">
      <w:pPr>
        <w:jc w:val="both"/>
      </w:pPr>
      <w:r w:rsidRPr="00FA0E15">
        <w:t>-умение   поддерживать   равноправные   взаимоотношения со сверстниками.</w:t>
      </w:r>
    </w:p>
    <w:p w:rsidR="00FA0E15" w:rsidRPr="00FA0E15" w:rsidRDefault="00FA0E15" w:rsidP="00FA0E15">
      <w:pPr>
        <w:jc w:val="both"/>
      </w:pPr>
    </w:p>
    <w:p w:rsidR="006E591C" w:rsidRPr="006E591C" w:rsidRDefault="006E591C" w:rsidP="00422284">
      <w:pPr>
        <w:jc w:val="center"/>
        <w:rPr>
          <w:b/>
          <w:color w:val="00B050"/>
        </w:rPr>
      </w:pPr>
      <w:r w:rsidRPr="006E591C">
        <w:rPr>
          <w:b/>
          <w:color w:val="00B050"/>
        </w:rPr>
        <w:t>Создание у ребенка положительного отношения к школе и формирование направленности на обучение</w:t>
      </w:r>
    </w:p>
    <w:p w:rsidR="006E591C" w:rsidRDefault="006E591C" w:rsidP="00422284">
      <w:r>
        <w:t xml:space="preserve">•Экскурсии с ребенком в школу. </w:t>
      </w:r>
    </w:p>
    <w:p w:rsidR="006E591C" w:rsidRDefault="006E591C" w:rsidP="00422284">
      <w:r>
        <w:t xml:space="preserve">•Встреча и знакомство с учителями. </w:t>
      </w:r>
    </w:p>
    <w:p w:rsidR="006E591C" w:rsidRDefault="006E591C" w:rsidP="00422284">
      <w:r>
        <w:t xml:space="preserve">•Рассказы о своих любимых учителях. </w:t>
      </w:r>
    </w:p>
    <w:p w:rsidR="006E591C" w:rsidRDefault="006E591C" w:rsidP="00422284">
      <w:r>
        <w:t xml:space="preserve">•Показ фотографий, грамот, связанных со школьными годами родителей. </w:t>
      </w:r>
    </w:p>
    <w:p w:rsidR="006E591C" w:rsidRDefault="006E591C" w:rsidP="00422284">
      <w:r>
        <w:t xml:space="preserve">•Совместный просмотр фильмов, телепередач с последующим обсуждением. </w:t>
      </w:r>
    </w:p>
    <w:p w:rsidR="006E591C" w:rsidRDefault="006E591C" w:rsidP="00422284">
      <w:r>
        <w:t xml:space="preserve">•Организация семейных торжеств по поводу школьных успехов старших детей. </w:t>
      </w:r>
    </w:p>
    <w:p w:rsidR="006E591C" w:rsidRDefault="006E591C" w:rsidP="00422284">
      <w:r>
        <w:t xml:space="preserve">•Семейное чтение художественной литературы. </w:t>
      </w:r>
    </w:p>
    <w:p w:rsidR="006E591C" w:rsidRDefault="006E591C" w:rsidP="00422284">
      <w:r>
        <w:t xml:space="preserve">•Организация книжного уголка для ребенка. </w:t>
      </w:r>
    </w:p>
    <w:p w:rsidR="006E591C" w:rsidRDefault="006E591C" w:rsidP="00422284">
      <w:r>
        <w:t xml:space="preserve">•Обращение при детях к семейной библиотеке в поисках решения возникшей проблемы. </w:t>
      </w:r>
    </w:p>
    <w:p w:rsidR="00422284" w:rsidRDefault="006E591C" w:rsidP="00422284">
      <w:r>
        <w:t>•Знакомство с пословицами и поговорками, в которых славится ум,</w:t>
      </w:r>
      <w:r w:rsidR="00422284">
        <w:t xml:space="preserve"> подчеркивается значение книги.</w:t>
      </w:r>
    </w:p>
    <w:p w:rsidR="00422284" w:rsidRDefault="00422284" w:rsidP="00422284">
      <w:pPr>
        <w:spacing w:line="276" w:lineRule="auto"/>
      </w:pPr>
      <w:r>
        <w:t>•</w:t>
      </w:r>
      <w:r w:rsidRPr="00422284">
        <w:t>Участие и детей, и взрослых в сюжетно-ролевой игре в школу.</w:t>
      </w:r>
    </w:p>
    <w:sectPr w:rsidR="00422284" w:rsidSect="003606AA">
      <w:pgSz w:w="16838" w:h="11906" w:orient="landscape"/>
      <w:pgMar w:top="568" w:right="1134" w:bottom="426" w:left="1134" w:header="709" w:footer="709" w:gutter="0"/>
      <w:cols w:num="2" w:space="708" w:equalWidth="0">
        <w:col w:w="6931" w:space="708"/>
        <w:col w:w="693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309"/>
      </v:shape>
    </w:pict>
  </w:numPicBullet>
  <w:abstractNum w:abstractNumId="0">
    <w:nsid w:val="041A76A5"/>
    <w:multiLevelType w:val="hybridMultilevel"/>
    <w:tmpl w:val="B1324D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B081B"/>
    <w:multiLevelType w:val="hybridMultilevel"/>
    <w:tmpl w:val="37262C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F16B8"/>
    <w:multiLevelType w:val="hybridMultilevel"/>
    <w:tmpl w:val="81AC1C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AD7FEB"/>
    <w:multiLevelType w:val="hybridMultilevel"/>
    <w:tmpl w:val="3A2C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64942"/>
    <w:multiLevelType w:val="hybridMultilevel"/>
    <w:tmpl w:val="57E8F4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E7670"/>
    <w:rsid w:val="00016C2C"/>
    <w:rsid w:val="000E41B8"/>
    <w:rsid w:val="00206F4D"/>
    <w:rsid w:val="002E7048"/>
    <w:rsid w:val="00405771"/>
    <w:rsid w:val="00422284"/>
    <w:rsid w:val="00674785"/>
    <w:rsid w:val="006E591C"/>
    <w:rsid w:val="008302AF"/>
    <w:rsid w:val="008C0410"/>
    <w:rsid w:val="009A592A"/>
    <w:rsid w:val="009D0285"/>
    <w:rsid w:val="009D3414"/>
    <w:rsid w:val="00A45178"/>
    <w:rsid w:val="00AA658C"/>
    <w:rsid w:val="00DB5C78"/>
    <w:rsid w:val="00EE7670"/>
    <w:rsid w:val="00F76B3B"/>
    <w:rsid w:val="00FA0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FA0E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A0E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E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999999999</dc:creator>
  <cp:keywords/>
  <dc:description/>
  <cp:lastModifiedBy>Дом</cp:lastModifiedBy>
  <cp:revision>10</cp:revision>
  <cp:lastPrinted>2020-12-28T09:46:00Z</cp:lastPrinted>
  <dcterms:created xsi:type="dcterms:W3CDTF">2015-12-02T12:31:00Z</dcterms:created>
  <dcterms:modified xsi:type="dcterms:W3CDTF">2021-02-11T06:23:00Z</dcterms:modified>
</cp:coreProperties>
</file>