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10" w:rsidRDefault="00990510" w:rsidP="00990510">
      <w:pPr>
        <w:widowControl/>
        <w:suppressAutoHyphens w:val="0"/>
        <w:rPr>
          <w:rFonts w:eastAsia="Times New Roman" w:cs="Times New Roman"/>
          <w:b/>
          <w:bCs/>
          <w:color w:val="FF0000"/>
          <w:sz w:val="28"/>
          <w:szCs w:val="28"/>
        </w:rPr>
      </w:pPr>
    </w:p>
    <w:p w:rsidR="00990510" w:rsidRPr="00990510" w:rsidRDefault="00990510" w:rsidP="00990510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990510">
        <w:rPr>
          <w:rFonts w:eastAsia="Times New Roman" w:cs="Times New Roman"/>
          <w:b/>
          <w:noProof/>
          <w:kern w:val="0"/>
          <w:lang w:eastAsia="ru-RU" w:bidi="ar-SA"/>
        </w:rPr>
        <w:drawing>
          <wp:inline distT="0" distB="0" distL="0" distR="0" wp14:anchorId="15D537A7" wp14:editId="2FC4B572">
            <wp:extent cx="6858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510">
        <w:rPr>
          <w:rFonts w:eastAsia="Times New Roman" w:cs="Times New Roman"/>
          <w:b/>
          <w:kern w:val="0"/>
          <w:lang w:eastAsia="ru-RU" w:bidi="ar-SA"/>
        </w:rPr>
        <w:t xml:space="preserve">       </w:t>
      </w:r>
    </w:p>
    <w:p w:rsidR="00990510" w:rsidRPr="00990510" w:rsidRDefault="00990510" w:rsidP="00990510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990510">
        <w:rPr>
          <w:rFonts w:eastAsia="Times New Roman" w:cs="Times New Roman"/>
          <w:b/>
          <w:kern w:val="0"/>
          <w:lang w:eastAsia="ru-RU" w:bidi="ar-SA"/>
        </w:rPr>
        <w:t>РЕСПУБЛИКА КАРЕЛИЯ</w:t>
      </w:r>
    </w:p>
    <w:p w:rsidR="00990510" w:rsidRPr="00990510" w:rsidRDefault="00990510" w:rsidP="00990510">
      <w:pPr>
        <w:widowControl/>
        <w:tabs>
          <w:tab w:val="left" w:pos="7384"/>
          <w:tab w:val="right" w:pos="9355"/>
        </w:tabs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990510">
        <w:rPr>
          <w:rFonts w:eastAsia="Times New Roman" w:cs="Times New Roman"/>
          <w:b/>
          <w:kern w:val="0"/>
          <w:lang w:eastAsia="ru-RU" w:bidi="ar-SA"/>
        </w:rPr>
        <w:tab/>
      </w:r>
      <w:r w:rsidRPr="00990510">
        <w:rPr>
          <w:rFonts w:eastAsia="Times New Roman" w:cs="Times New Roman"/>
          <w:b/>
          <w:kern w:val="0"/>
          <w:lang w:eastAsia="ru-RU" w:bidi="ar-SA"/>
        </w:rPr>
        <w:tab/>
        <w:t xml:space="preserve">                                     </w:t>
      </w:r>
    </w:p>
    <w:p w:rsidR="00990510" w:rsidRPr="00990510" w:rsidRDefault="00990510" w:rsidP="00990510">
      <w:pPr>
        <w:widowControl/>
        <w:tabs>
          <w:tab w:val="center" w:pos="4677"/>
          <w:tab w:val="left" w:pos="6300"/>
        </w:tabs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990510">
        <w:rPr>
          <w:rFonts w:eastAsia="Times New Roman" w:cs="Times New Roman"/>
          <w:b/>
          <w:kern w:val="0"/>
          <w:lang w:eastAsia="ru-RU" w:bidi="ar-SA"/>
        </w:rPr>
        <w:tab/>
        <w:t xml:space="preserve">           ЛОУХСКИЙ МУНИЦИПАЛЬНЫЙ  РАЙОН</w:t>
      </w:r>
      <w:r w:rsidRPr="00990510">
        <w:rPr>
          <w:rFonts w:eastAsia="Times New Roman" w:cs="Times New Roman"/>
          <w:b/>
          <w:kern w:val="0"/>
          <w:lang w:eastAsia="ru-RU" w:bidi="ar-SA"/>
        </w:rPr>
        <w:tab/>
      </w:r>
    </w:p>
    <w:p w:rsidR="00990510" w:rsidRPr="00990510" w:rsidRDefault="00990510" w:rsidP="00990510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990510" w:rsidRPr="00990510" w:rsidRDefault="00990510" w:rsidP="00990510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990510">
        <w:rPr>
          <w:rFonts w:eastAsia="Times New Roman" w:cs="Times New Roman"/>
          <w:b/>
          <w:kern w:val="0"/>
          <w:lang w:eastAsia="ru-RU" w:bidi="ar-SA"/>
        </w:rPr>
        <w:t>АДМИНИСТРАЦИЯ КЕСТЕНЬГСКОГО СЕЛЬСКОГО ПОСЕЛЕНИЯ</w:t>
      </w:r>
    </w:p>
    <w:p w:rsidR="00990510" w:rsidRPr="00990510" w:rsidRDefault="00990510" w:rsidP="00990510">
      <w:pPr>
        <w:widowControl/>
        <w:tabs>
          <w:tab w:val="left" w:pos="7710"/>
        </w:tabs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990510">
        <w:rPr>
          <w:rFonts w:eastAsia="Times New Roman" w:cs="Times New Roman"/>
          <w:b/>
          <w:kern w:val="0"/>
          <w:lang w:eastAsia="ru-RU" w:bidi="ar-SA"/>
        </w:rPr>
        <w:tab/>
      </w:r>
    </w:p>
    <w:p w:rsidR="00990510" w:rsidRPr="00990510" w:rsidRDefault="00990510" w:rsidP="00990510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990510">
        <w:rPr>
          <w:rFonts w:eastAsia="Times New Roman" w:cs="Times New Roman"/>
          <w:b/>
          <w:kern w:val="0"/>
          <w:lang w:eastAsia="ru-RU" w:bidi="ar-SA"/>
        </w:rPr>
        <w:t xml:space="preserve">ПОСТАНОВЛЕНИЕ </w:t>
      </w:r>
    </w:p>
    <w:p w:rsidR="00990510" w:rsidRPr="007C5E34" w:rsidRDefault="00990510" w:rsidP="00990510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990510" w:rsidRPr="007C5E34" w:rsidRDefault="00990510" w:rsidP="00990510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п. Кестеньга                                                      № 23                                            02 мая 2024 года</w:t>
      </w:r>
    </w:p>
    <w:p w:rsidR="00990510" w:rsidRDefault="00990510" w:rsidP="00990510">
      <w:pPr>
        <w:widowControl/>
        <w:jc w:val="center"/>
        <w:rPr>
          <w:rFonts w:eastAsia="Times New Roman" w:cs="Times New Roman"/>
          <w:kern w:val="0"/>
          <w:lang w:eastAsia="ru-RU" w:bidi="ar-SA"/>
        </w:rPr>
      </w:pPr>
    </w:p>
    <w:p w:rsidR="00990510" w:rsidRPr="007C5E34" w:rsidRDefault="00990510" w:rsidP="00990510">
      <w:pPr>
        <w:widowControl/>
        <w:jc w:val="center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990510" w:rsidRDefault="00990510" w:rsidP="00990510">
      <w:pPr>
        <w:jc w:val="center"/>
        <w:rPr>
          <w:color w:val="000000"/>
          <w:sz w:val="28"/>
          <w:szCs w:val="28"/>
        </w:rPr>
      </w:pPr>
    </w:p>
    <w:p w:rsidR="00990510" w:rsidRPr="00990510" w:rsidRDefault="00990510" w:rsidP="00990510">
      <w:pPr>
        <w:jc w:val="center"/>
        <w:rPr>
          <w:rFonts w:cs="Times New Roman"/>
        </w:rPr>
      </w:pPr>
      <w:r w:rsidRPr="00990510">
        <w:rPr>
          <w:rFonts w:eastAsia="Times New Roman CYR" w:cs="Times New Roman"/>
          <w:b/>
          <w:bCs/>
          <w:color w:val="000000"/>
        </w:rPr>
        <w:t>Об обеспечении первичных мер пожарной безопасности в границах Кестеньгского сельского поселения</w:t>
      </w:r>
    </w:p>
    <w:p w:rsidR="00990510" w:rsidRPr="00990510" w:rsidRDefault="00990510" w:rsidP="00990510">
      <w:pPr>
        <w:ind w:firstLine="720"/>
        <w:jc w:val="center"/>
        <w:rPr>
          <w:rFonts w:cs="Times New Roman"/>
        </w:rPr>
      </w:pP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</w:rPr>
      </w:pPr>
      <w:r w:rsidRPr="00990510">
        <w:rPr>
          <w:rFonts w:eastAsia="Times New Roman CYR" w:cs="Times New Roman"/>
        </w:rPr>
        <w:t xml:space="preserve">В соответствии с Федеральным законом </w:t>
      </w:r>
      <w:r w:rsidRPr="00990510">
        <w:rPr>
          <w:rFonts w:eastAsia="Times New Roman CYR" w:cs="Times New Roman"/>
          <w:color w:val="000000"/>
        </w:rPr>
        <w:t xml:space="preserve">от 6 октября 2003 г. № 131-ФЗ </w:t>
      </w:r>
      <w:r w:rsidRPr="00990510">
        <w:rPr>
          <w:rFonts w:eastAsia="Times New Roman CYR" w:cs="Times New Roman"/>
        </w:rPr>
        <w:t xml:space="preserve">«Об общих принципах организации местного самоуправления в Российской Федерации», Федеральным законом </w:t>
      </w:r>
      <w:r w:rsidRPr="00990510">
        <w:rPr>
          <w:rFonts w:eastAsia="Times New Roman CYR" w:cs="Times New Roman"/>
          <w:color w:val="000000"/>
        </w:rPr>
        <w:t xml:space="preserve">от 21 декабря 1994 г. № 69-ФЗ </w:t>
      </w:r>
      <w:r w:rsidRPr="00990510">
        <w:rPr>
          <w:rFonts w:eastAsia="Times New Roman CYR" w:cs="Times New Roman"/>
        </w:rPr>
        <w:t xml:space="preserve">«О пожарной безопасности», Федеральным законом </w:t>
      </w:r>
      <w:r w:rsidRPr="00990510">
        <w:rPr>
          <w:rFonts w:eastAsia="Times New Roman CYR" w:cs="Times New Roman"/>
          <w:color w:val="000000"/>
        </w:rPr>
        <w:t>от 22 июля 2008 г. № 123-ФЗ</w:t>
      </w:r>
      <w:r w:rsidRPr="00990510">
        <w:rPr>
          <w:rFonts w:eastAsia="Times New Roman CYR" w:cs="Times New Roman"/>
        </w:rPr>
        <w:t xml:space="preserve"> «Технический регламент о требованиях пожарной безопасности», Федеральным законом </w:t>
      </w:r>
      <w:r w:rsidRPr="00990510">
        <w:rPr>
          <w:rFonts w:eastAsia="Times New Roman CYR" w:cs="Times New Roman"/>
          <w:color w:val="000000"/>
        </w:rPr>
        <w:t xml:space="preserve">от 6 мая 2011 г. № 100-ФЗ </w:t>
      </w:r>
      <w:r w:rsidRPr="00990510">
        <w:rPr>
          <w:rFonts w:eastAsia="Times New Roman CYR" w:cs="Times New Roman"/>
        </w:rPr>
        <w:t xml:space="preserve">«О добровольной пожарной охране», руководствуясь Уставом Кестеньгского сельского поселения, администрация Кестеньгского сельского поселения </w:t>
      </w:r>
      <w:r w:rsidRPr="00990510">
        <w:rPr>
          <w:rFonts w:eastAsia="Times New Roman CYR" w:cs="Times New Roman"/>
          <w:b/>
        </w:rPr>
        <w:t>постановляет: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</w:rPr>
      </w:pP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</w:rPr>
      </w:pPr>
      <w:r w:rsidRPr="00990510">
        <w:rPr>
          <w:rFonts w:eastAsia="Times New Roman CYR" w:cs="Times New Roman"/>
        </w:rPr>
        <w:t xml:space="preserve">1. </w:t>
      </w:r>
      <w:bookmarkStart w:id="0" w:name="sub_1001"/>
      <w:r w:rsidRPr="00990510">
        <w:rPr>
          <w:rFonts w:eastAsia="Times New Roman CYR" w:cs="Times New Roman"/>
        </w:rPr>
        <w:t>Утвердить Положение об обеспечении первичных мер пожарной безопасности в границах Кестеньгского сельского поселения (прилагается).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</w:rPr>
      </w:pPr>
      <w:r w:rsidRPr="00990510">
        <w:rPr>
          <w:rFonts w:eastAsia="Times New Roman CYR" w:cs="Times New Roman"/>
        </w:rPr>
        <w:t>2. Опубликовать настоящее</w:t>
      </w:r>
      <w:r w:rsidR="0096509D">
        <w:rPr>
          <w:rFonts w:eastAsia="Times New Roman CYR" w:cs="Times New Roman"/>
        </w:rPr>
        <w:t xml:space="preserve"> постановление на официальном сайте администрации Кестеньгского сельского поселения по адресу в сети Интернет </w:t>
      </w:r>
      <w:hyperlink r:id="rId7" w:history="1">
        <w:r w:rsidR="0096509D" w:rsidRPr="005C7B36">
          <w:rPr>
            <w:rStyle w:val="a5"/>
            <w:rFonts w:eastAsia="Times New Roman CYR" w:cs="Times New Roman"/>
            <w:lang w:val="en-US"/>
          </w:rPr>
          <w:t>http</w:t>
        </w:r>
        <w:r w:rsidR="0096509D" w:rsidRPr="005C7B36">
          <w:rPr>
            <w:rStyle w:val="a5"/>
            <w:rFonts w:eastAsia="Times New Roman CYR" w:cs="Times New Roman"/>
          </w:rPr>
          <w:t>://</w:t>
        </w:r>
        <w:proofErr w:type="spellStart"/>
        <w:r w:rsidR="0096509D" w:rsidRPr="005C7B36">
          <w:rPr>
            <w:rStyle w:val="a5"/>
            <w:rFonts w:eastAsia="Times New Roman CYR" w:cs="Times New Roman"/>
            <w:lang w:val="en-US"/>
          </w:rPr>
          <w:t>kspos</w:t>
        </w:r>
        <w:proofErr w:type="spellEnd"/>
        <w:r w:rsidR="0096509D" w:rsidRPr="0096509D">
          <w:rPr>
            <w:rStyle w:val="a5"/>
            <w:rFonts w:eastAsia="Times New Roman CYR" w:cs="Times New Roman"/>
          </w:rPr>
          <w:t>.</w:t>
        </w:r>
        <w:proofErr w:type="spellStart"/>
        <w:r w:rsidR="0096509D" w:rsidRPr="005C7B36">
          <w:rPr>
            <w:rStyle w:val="a5"/>
            <w:rFonts w:eastAsia="Times New Roman CYR" w:cs="Times New Roman"/>
            <w:lang w:val="en-US"/>
          </w:rPr>
          <w:t>ru</w:t>
        </w:r>
        <w:proofErr w:type="spellEnd"/>
      </w:hyperlink>
      <w:r w:rsidR="0096509D" w:rsidRPr="0096509D">
        <w:rPr>
          <w:rFonts w:eastAsia="Times New Roman CYR" w:cs="Times New Roman"/>
        </w:rPr>
        <w:t xml:space="preserve"> </w:t>
      </w:r>
      <w:r w:rsidRPr="00990510">
        <w:rPr>
          <w:rFonts w:eastAsia="Times New Roman CYR" w:cs="Times New Roman"/>
        </w:rPr>
        <w:t>.</w:t>
      </w:r>
      <w:bookmarkStart w:id="1" w:name="sub_1002"/>
      <w:bookmarkEnd w:id="0"/>
    </w:p>
    <w:bookmarkEnd w:id="1"/>
    <w:p w:rsidR="00990510" w:rsidRPr="00990510" w:rsidRDefault="00990510" w:rsidP="00990510">
      <w:pPr>
        <w:ind w:firstLine="720"/>
        <w:jc w:val="both"/>
        <w:rPr>
          <w:rFonts w:cs="Times New Roman"/>
          <w:color w:val="000000"/>
        </w:rPr>
      </w:pPr>
      <w:r w:rsidRPr="00990510">
        <w:rPr>
          <w:rFonts w:eastAsia="Times New Roman CYR" w:cs="Times New Roman"/>
        </w:rPr>
        <w:t xml:space="preserve">3. </w:t>
      </w:r>
      <w:r w:rsidR="0096509D">
        <w:rPr>
          <w:rFonts w:eastAsia="Times New Roman CYR" w:cs="Times New Roman"/>
        </w:rPr>
        <w:t xml:space="preserve">  </w:t>
      </w:r>
      <w:r w:rsidRPr="00990510">
        <w:rPr>
          <w:rFonts w:eastAsia="Times New Roman CYR" w:cs="Times New Roman"/>
        </w:rPr>
        <w:t>Контроль исполнени</w:t>
      </w:r>
      <w:r w:rsidR="0096509D">
        <w:rPr>
          <w:rFonts w:eastAsia="Times New Roman CYR" w:cs="Times New Roman"/>
        </w:rPr>
        <w:t>я настоящего постановления возлагаю на себя</w:t>
      </w:r>
      <w:r w:rsidRPr="00990510">
        <w:rPr>
          <w:rFonts w:eastAsia="Times New Roman CYR" w:cs="Times New Roman"/>
        </w:rPr>
        <w:t>.</w:t>
      </w:r>
    </w:p>
    <w:p w:rsidR="00990510" w:rsidRPr="0096509D" w:rsidRDefault="00990510" w:rsidP="0096509D">
      <w:pPr>
        <w:pStyle w:val="a6"/>
        <w:numPr>
          <w:ilvl w:val="0"/>
          <w:numId w:val="2"/>
        </w:numPr>
        <w:jc w:val="both"/>
        <w:rPr>
          <w:rFonts w:cs="Times New Roman"/>
          <w:color w:val="000000"/>
        </w:rPr>
      </w:pPr>
      <w:r w:rsidRPr="0096509D">
        <w:rPr>
          <w:rFonts w:cs="Times New Roman"/>
          <w:color w:val="000000"/>
        </w:rPr>
        <w:t>Настоящее постановление вступает в силу на следующий день со дня его официального опубликования.</w:t>
      </w:r>
      <w:r w:rsidR="0096509D">
        <w:rPr>
          <w:rFonts w:cs="Times New Roman"/>
          <w:color w:val="000000"/>
        </w:rPr>
        <w:t xml:space="preserve"> </w:t>
      </w:r>
    </w:p>
    <w:p w:rsidR="00990510" w:rsidRPr="00990510" w:rsidRDefault="00990510" w:rsidP="00990510">
      <w:pPr>
        <w:rPr>
          <w:rFonts w:cs="Times New Roman"/>
          <w:color w:val="000000"/>
        </w:rPr>
      </w:pPr>
    </w:p>
    <w:p w:rsidR="00990510" w:rsidRPr="00990510" w:rsidRDefault="00990510" w:rsidP="00990510">
      <w:pPr>
        <w:rPr>
          <w:rFonts w:cs="Times New Roman"/>
        </w:rPr>
      </w:pPr>
    </w:p>
    <w:p w:rsidR="00990510" w:rsidRPr="00990510" w:rsidRDefault="00990510" w:rsidP="00990510">
      <w:pPr>
        <w:tabs>
          <w:tab w:val="right" w:pos="9638"/>
        </w:tabs>
        <w:rPr>
          <w:rFonts w:cs="Times New Roman"/>
        </w:rPr>
      </w:pPr>
      <w:r w:rsidRPr="00990510">
        <w:rPr>
          <w:rFonts w:eastAsia="Times New Roman CYR" w:cs="Times New Roman"/>
          <w:color w:val="000000"/>
        </w:rPr>
        <w:t>Глава Кестеньгского сельского поселения</w:t>
      </w:r>
      <w:r w:rsidR="0096509D">
        <w:rPr>
          <w:rFonts w:eastAsia="Times New Roman CYR" w:cs="Times New Roman"/>
          <w:color w:val="000000"/>
        </w:rPr>
        <w:t xml:space="preserve">                                        Ю.А. </w:t>
      </w:r>
      <w:proofErr w:type="spellStart"/>
      <w:r w:rsidR="0096509D">
        <w:rPr>
          <w:rFonts w:eastAsia="Times New Roman CYR" w:cs="Times New Roman"/>
          <w:color w:val="000000"/>
        </w:rPr>
        <w:t>Задворьева</w:t>
      </w:r>
      <w:proofErr w:type="spellEnd"/>
      <w:r w:rsidRPr="00990510">
        <w:rPr>
          <w:rFonts w:eastAsia="Times New Roman CYR" w:cs="Times New Roman"/>
          <w:color w:val="000000"/>
        </w:rPr>
        <w:tab/>
      </w:r>
    </w:p>
    <w:p w:rsidR="00990510" w:rsidRPr="00990510" w:rsidRDefault="00990510" w:rsidP="00990510">
      <w:pPr>
        <w:jc w:val="right"/>
        <w:rPr>
          <w:rFonts w:cs="Times New Roman"/>
        </w:rPr>
      </w:pPr>
    </w:p>
    <w:p w:rsidR="00990510" w:rsidRPr="00990510" w:rsidRDefault="00990510" w:rsidP="00990510">
      <w:pPr>
        <w:pageBreakBefore/>
        <w:ind w:left="5669"/>
        <w:rPr>
          <w:rFonts w:eastAsia="Times New Roman CYR" w:cs="Times New Roman"/>
          <w:color w:val="000000"/>
        </w:rPr>
      </w:pPr>
      <w:bookmarkStart w:id="2" w:name="sub_1000"/>
      <w:r w:rsidRPr="00990510">
        <w:rPr>
          <w:rFonts w:eastAsia="Times New Roman CYR" w:cs="Times New Roman"/>
          <w:color w:val="000000"/>
        </w:rPr>
        <w:lastRenderedPageBreak/>
        <w:t>Утверждено</w:t>
      </w:r>
      <w:r w:rsidRPr="00990510">
        <w:rPr>
          <w:rFonts w:eastAsia="Times New Roman CYR" w:cs="Times New Roman"/>
          <w:color w:val="000000"/>
        </w:rPr>
        <w:br/>
        <w:t>постановлением администрации</w:t>
      </w:r>
      <w:r w:rsidRPr="00990510">
        <w:rPr>
          <w:rFonts w:eastAsia="Times New Roman CYR" w:cs="Times New Roman"/>
          <w:color w:val="000000"/>
        </w:rPr>
        <w:br/>
        <w:t>Кестеньгского</w:t>
      </w:r>
      <w:r w:rsidR="0096509D">
        <w:rPr>
          <w:rFonts w:eastAsia="Times New Roman CYR" w:cs="Times New Roman"/>
          <w:color w:val="000000"/>
        </w:rPr>
        <w:t xml:space="preserve"> сельского поселения</w:t>
      </w:r>
      <w:r w:rsidR="0096509D">
        <w:rPr>
          <w:rFonts w:eastAsia="Times New Roman CYR" w:cs="Times New Roman"/>
          <w:color w:val="000000"/>
        </w:rPr>
        <w:br/>
        <w:t>от 02.05.</w:t>
      </w:r>
      <w:r w:rsidRPr="00990510">
        <w:rPr>
          <w:rFonts w:eastAsia="Times New Roman CYR" w:cs="Times New Roman"/>
          <w:color w:val="000000"/>
        </w:rPr>
        <w:t xml:space="preserve">2024 г. № </w:t>
      </w:r>
      <w:bookmarkEnd w:id="2"/>
      <w:r w:rsidR="0096509D">
        <w:rPr>
          <w:rFonts w:eastAsia="Times New Roman CYR" w:cs="Times New Roman"/>
          <w:color w:val="000000"/>
        </w:rPr>
        <w:t>23</w:t>
      </w:r>
    </w:p>
    <w:p w:rsidR="00990510" w:rsidRPr="00990510" w:rsidRDefault="00990510" w:rsidP="00990510">
      <w:pPr>
        <w:jc w:val="right"/>
        <w:rPr>
          <w:rFonts w:eastAsia="Times New Roman CYR" w:cs="Times New Roman"/>
          <w:color w:val="000000"/>
        </w:rPr>
      </w:pPr>
    </w:p>
    <w:p w:rsidR="00990510" w:rsidRPr="00990510" w:rsidRDefault="00990510" w:rsidP="00990510">
      <w:pPr>
        <w:spacing w:before="108" w:after="108"/>
        <w:jc w:val="center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ПОЛОЖЕНИЕ</w:t>
      </w:r>
      <w:r w:rsidRPr="00990510">
        <w:rPr>
          <w:rFonts w:eastAsia="Times New Roman CYR" w:cs="Times New Roman"/>
          <w:color w:val="000000"/>
        </w:rPr>
        <w:br/>
        <w:t>об обеспечении первичных мер пожарной безопасности в границах   Кестеньгского сельского поселения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</w:p>
    <w:p w:rsidR="00990510" w:rsidRPr="00990510" w:rsidRDefault="00990510" w:rsidP="00990510">
      <w:pPr>
        <w:spacing w:before="108" w:after="108"/>
        <w:jc w:val="center"/>
        <w:rPr>
          <w:rFonts w:eastAsia="Times New Roman CYR" w:cs="Times New Roman"/>
          <w:color w:val="000000"/>
        </w:rPr>
      </w:pPr>
      <w:bookmarkStart w:id="3" w:name="sub_1008"/>
      <w:r w:rsidRPr="00990510">
        <w:rPr>
          <w:rFonts w:eastAsia="Times New Roman CYR" w:cs="Times New Roman"/>
          <w:color w:val="000000"/>
        </w:rPr>
        <w:t>1. Общие положения</w:t>
      </w:r>
    </w:p>
    <w:bookmarkEnd w:id="3"/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1.</w:t>
      </w:r>
      <w:bookmarkStart w:id="4" w:name="sub_1004"/>
      <w:r w:rsidRPr="00990510">
        <w:rPr>
          <w:rFonts w:eastAsia="Times New Roman CYR" w:cs="Times New Roman"/>
          <w:color w:val="000000"/>
        </w:rPr>
        <w:t>1. Положение об обеспечении первичных мер пожарной безопасности в границах Кестеньгского сельского поселения (далее - Положение) разработано в целях реализации полномочий органов местного самоуправления Кестеньгского сельского поселения в сфере обеспечения первичных мер пожарной безопасности и устанавливает порядок организационно-правового, финансового, материально-технического обеспечения первичных мер пожарной безопасности в границах Кестеньгского сельского поселения.</w:t>
      </w:r>
    </w:p>
    <w:bookmarkEnd w:id="4"/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1.</w:t>
      </w:r>
      <w:bookmarkStart w:id="5" w:name="sub_1005"/>
      <w:r w:rsidRPr="00990510">
        <w:rPr>
          <w:rFonts w:eastAsia="Times New Roman CYR" w:cs="Times New Roman"/>
          <w:color w:val="000000"/>
        </w:rPr>
        <w:t>2. Основные задачи и функции по обеспечению первичных мер пожарной безопасности в границах Кестеньгского сельского поселения включают в себя:</w:t>
      </w:r>
    </w:p>
    <w:bookmarkEnd w:id="5"/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1) основные задачи:</w:t>
      </w:r>
    </w:p>
    <w:p w:rsidR="00990510" w:rsidRPr="00990510" w:rsidRDefault="00990510" w:rsidP="00990510">
      <w:pPr>
        <w:ind w:firstLine="709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- организация подготовки проектов нормативных правовых актов в области обеспечения первичных мер пожарной безопасности;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- реализация первичных мер пожарной безопасности, направленных на предупреждение пожаров в границах Кестеньгского сельского поселения;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- создание условий для безопасности людей и сохранности имущества от пожаров;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- принятие мер для спасения людей и имущества при пожаре;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2) основные функции: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- включение мероприятий по обеспечению пожарной безопасности в планы, схемы и программы развития территорий Кестеньгского сельского поселения;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- установление особого противопожарного режима в случае повышения пожарной опасности.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1.3. Деятельность в области обеспечения первичных мер пожарной безопасности в границах Кестеньгского сельского поселения осуществляется администрацией Кестеньгского сельского поселения в соответствии с законодательством Российской Федерации.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1.4. Администрация Кестеньгского сельского поселения информируют население о принятых ими решениях по обеспечению пожарной безопасности.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bookmarkStart w:id="6" w:name="sub_1006"/>
    </w:p>
    <w:p w:rsidR="00990510" w:rsidRPr="00990510" w:rsidRDefault="00990510" w:rsidP="00990510">
      <w:pPr>
        <w:spacing w:before="108" w:after="108"/>
        <w:jc w:val="center"/>
        <w:rPr>
          <w:rFonts w:eastAsia="Times New Roman CYR" w:cs="Times New Roman"/>
          <w:color w:val="000000"/>
        </w:rPr>
      </w:pPr>
      <w:bookmarkStart w:id="7" w:name="sub_1007"/>
      <w:bookmarkEnd w:id="6"/>
      <w:r w:rsidRPr="00990510">
        <w:rPr>
          <w:rFonts w:eastAsia="Times New Roman CYR" w:cs="Times New Roman"/>
          <w:color w:val="000000"/>
        </w:rPr>
        <w:t>2. Обеспечение первичных мер пожарной безопасности</w:t>
      </w:r>
    </w:p>
    <w:bookmarkEnd w:id="7"/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2</w:t>
      </w:r>
      <w:bookmarkStart w:id="8" w:name="sub_1011"/>
      <w:r w:rsidRPr="00990510">
        <w:rPr>
          <w:rFonts w:eastAsia="Times New Roman CYR" w:cs="Times New Roman"/>
          <w:color w:val="000000"/>
        </w:rPr>
        <w:t>.1. Администрация Кестеньгского сельского поселения в рамках своей компетенции в целях обеспечения первичных мер пожарной безопасности осуществляют:</w:t>
      </w:r>
    </w:p>
    <w:bookmarkEnd w:id="8"/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1) организационно-правовое обеспечение первичных мер пожарной безопасности, которое предусматривает: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bookmarkStart w:id="9" w:name="sub_1009"/>
      <w:r w:rsidRPr="00990510">
        <w:rPr>
          <w:rFonts w:eastAsia="Times New Roman CYR" w:cs="Times New Roman"/>
          <w:color w:val="000000"/>
        </w:rPr>
        <w:t>- разработку и принятие нормативных правовых актов в области обеспечения первичных мер пожарной безопасности в соответствии с законодательством Российской Федерации;</w:t>
      </w:r>
    </w:p>
    <w:bookmarkEnd w:id="9"/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- контроль исполнения принятых нормативных правовых актов;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 xml:space="preserve">2) финансовое и материально-техническое обеспечение первичных мер пожарной </w:t>
      </w:r>
      <w:r w:rsidRPr="00990510">
        <w:rPr>
          <w:rFonts w:eastAsia="Times New Roman CYR" w:cs="Times New Roman"/>
          <w:color w:val="000000"/>
        </w:rPr>
        <w:lastRenderedPageBreak/>
        <w:t>безопасности, которое предусматривает: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 xml:space="preserve">- организацию противопожарной пропаганды в форме целенаправленного информирования общества о проблемах и путях обеспечения пожарной безопасности, </w:t>
      </w:r>
      <w:proofErr w:type="gramStart"/>
      <w:r w:rsidRPr="00990510">
        <w:rPr>
          <w:rFonts w:eastAsia="Times New Roman CYR" w:cs="Times New Roman"/>
          <w:color w:val="000000"/>
        </w:rPr>
        <w:t>осуществляемое</w:t>
      </w:r>
      <w:proofErr w:type="gramEnd"/>
      <w:r w:rsidRPr="00990510">
        <w:rPr>
          <w:rFonts w:eastAsia="Times New Roman CYR" w:cs="Times New Roman"/>
          <w:color w:val="000000"/>
        </w:rPr>
        <w:t xml:space="preserve">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Федерации, форм информирования населения;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- обеспечение деятельности общественных объединений пожарной охраны в соответствии с законодательством Российской Федерации;</w:t>
      </w: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- выполнение других мероприятий первичных мер пожарной безопасности, не запрещенных законодательством Российской Федерации.</w:t>
      </w:r>
    </w:p>
    <w:p w:rsidR="00990510" w:rsidRPr="00990510" w:rsidRDefault="00990510" w:rsidP="00990510">
      <w:pPr>
        <w:jc w:val="both"/>
        <w:rPr>
          <w:rFonts w:eastAsia="Times New Roman CYR" w:cs="Times New Roman"/>
          <w:color w:val="000000"/>
        </w:rPr>
      </w:pPr>
    </w:p>
    <w:p w:rsidR="00990510" w:rsidRPr="00990510" w:rsidRDefault="00990510" w:rsidP="00990510">
      <w:pPr>
        <w:spacing w:before="108" w:after="108"/>
        <w:jc w:val="center"/>
        <w:rPr>
          <w:rFonts w:eastAsia="Times New Roman CYR" w:cs="Times New Roman"/>
          <w:color w:val="000000"/>
        </w:rPr>
      </w:pPr>
      <w:bookmarkStart w:id="10" w:name="sub_1010"/>
      <w:r w:rsidRPr="00990510">
        <w:rPr>
          <w:rFonts w:eastAsia="Times New Roman CYR" w:cs="Times New Roman"/>
          <w:color w:val="000000"/>
        </w:rPr>
        <w:t>3. Создание условий для организации добровольной пожарной охраны</w:t>
      </w:r>
    </w:p>
    <w:bookmarkEnd w:id="10"/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</w:p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3</w:t>
      </w:r>
      <w:bookmarkStart w:id="11" w:name="sub_1016"/>
      <w:r w:rsidRPr="00990510">
        <w:rPr>
          <w:rFonts w:eastAsia="Times New Roman CYR" w:cs="Times New Roman"/>
          <w:color w:val="000000"/>
        </w:rPr>
        <w:t>.1. Администрация Кестеньгского сельского поселения создает условия для организации добровольной пожарной охраны.</w:t>
      </w:r>
      <w:bookmarkStart w:id="12" w:name="sub_1012"/>
      <w:bookmarkEnd w:id="11"/>
    </w:p>
    <w:bookmarkEnd w:id="12"/>
    <w:p w:rsidR="00990510" w:rsidRPr="00990510" w:rsidRDefault="00990510" w:rsidP="00990510">
      <w:pPr>
        <w:ind w:firstLine="720"/>
        <w:jc w:val="both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 xml:space="preserve">3.2. </w:t>
      </w:r>
      <w:proofErr w:type="gramStart"/>
      <w:r w:rsidRPr="00990510">
        <w:rPr>
          <w:rFonts w:eastAsia="Times New Roman CYR" w:cs="Times New Roman"/>
          <w:color w:val="000000"/>
        </w:rPr>
        <w:t>Администрация Кестеньгского сельского поселения обеспечивает соблюдение прав и законных интересов добровольных пожарных, работников добровольной пожарной охраны и общественных объединений пожарной охраны, предусматривает систему мер правовой и социальной защиты добровольных пожарных, работников добровольной пожарной охраны и оказывает поддержку при осуществлении ими своей деятельности в соответствии с законодательством Российской Федерации, законодательством Республики Карелия и муниципальными правовыми актами.</w:t>
      </w:r>
      <w:bookmarkStart w:id="13" w:name="sub_1017"/>
      <w:proofErr w:type="gramEnd"/>
    </w:p>
    <w:bookmarkEnd w:id="13"/>
    <w:p w:rsidR="00990510" w:rsidRPr="00990510" w:rsidRDefault="00990510" w:rsidP="00990510">
      <w:pPr>
        <w:spacing w:before="108" w:after="108"/>
        <w:jc w:val="center"/>
        <w:rPr>
          <w:rFonts w:eastAsia="Times New Roman CYR" w:cs="Times New Roman"/>
          <w:color w:val="000000"/>
        </w:rPr>
      </w:pPr>
      <w:r w:rsidRPr="00990510">
        <w:rPr>
          <w:rFonts w:eastAsia="Times New Roman CYR" w:cs="Times New Roman"/>
          <w:color w:val="000000"/>
        </w:rPr>
        <w:t>4. Финансовое обеспечение первичных мер пожарной безопасности</w:t>
      </w:r>
    </w:p>
    <w:p w:rsidR="00990510" w:rsidRPr="00990510" w:rsidRDefault="00990510" w:rsidP="00990510">
      <w:pPr>
        <w:ind w:firstLine="720"/>
        <w:jc w:val="both"/>
        <w:rPr>
          <w:rFonts w:cs="Times New Roman"/>
        </w:rPr>
      </w:pPr>
      <w:r w:rsidRPr="00990510">
        <w:rPr>
          <w:rFonts w:eastAsia="Times New Roman CYR" w:cs="Times New Roman"/>
          <w:color w:val="000000"/>
        </w:rPr>
        <w:t xml:space="preserve">4.1. </w:t>
      </w:r>
      <w:bookmarkStart w:id="14" w:name="sub_1021"/>
      <w:r w:rsidRPr="00990510">
        <w:rPr>
          <w:rFonts w:eastAsia="Times New Roman CYR" w:cs="Times New Roman"/>
          <w:color w:val="000000"/>
        </w:rPr>
        <w:t xml:space="preserve">Финансовое обеспечение первичных мер пожарной безопасности в границах Кестеньгского сельского поселения является расходным обязательством Кестеньгского сельского поселения и осуществляется за счет средств местного бюджета в </w:t>
      </w:r>
      <w:r w:rsidR="00385900">
        <w:rPr>
          <w:rFonts w:eastAsia="Times New Roman CYR" w:cs="Times New Roman"/>
          <w:color w:val="000000"/>
        </w:rPr>
        <w:t xml:space="preserve">порядке, утвержденном </w:t>
      </w:r>
      <w:r w:rsidRPr="00990510">
        <w:rPr>
          <w:rFonts w:eastAsia="Times New Roman CYR" w:cs="Times New Roman"/>
          <w:color w:val="000000"/>
        </w:rPr>
        <w:t>Советом депутатов Кестеньгского сельского поселения.</w:t>
      </w:r>
      <w:bookmarkEnd w:id="14"/>
    </w:p>
    <w:p w:rsidR="00990510" w:rsidRPr="00990510" w:rsidRDefault="00990510" w:rsidP="00990510">
      <w:pPr>
        <w:ind w:firstLine="720"/>
        <w:jc w:val="both"/>
        <w:rPr>
          <w:rFonts w:cs="Times New Roman"/>
        </w:rPr>
      </w:pPr>
    </w:p>
    <w:p w:rsidR="00990510" w:rsidRPr="00990510" w:rsidRDefault="00990510" w:rsidP="00990510">
      <w:pPr>
        <w:ind w:firstLine="720"/>
        <w:jc w:val="both"/>
        <w:rPr>
          <w:rFonts w:cs="Times New Roman"/>
        </w:rPr>
      </w:pPr>
    </w:p>
    <w:p w:rsidR="00990510" w:rsidRPr="00990510" w:rsidRDefault="00990510" w:rsidP="00990510">
      <w:pPr>
        <w:ind w:firstLine="720"/>
        <w:jc w:val="both"/>
        <w:rPr>
          <w:rFonts w:cs="Times New Roman"/>
        </w:rPr>
      </w:pPr>
    </w:p>
    <w:p w:rsidR="00E17882" w:rsidRPr="00990510" w:rsidRDefault="00E17882">
      <w:pPr>
        <w:rPr>
          <w:rFonts w:cs="Times New Roman"/>
        </w:rPr>
      </w:pPr>
      <w:bookmarkStart w:id="15" w:name="_GoBack"/>
      <w:bookmarkEnd w:id="15"/>
    </w:p>
    <w:sectPr w:rsidR="00E17882" w:rsidRPr="0099051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5B3B9A"/>
    <w:multiLevelType w:val="hybridMultilevel"/>
    <w:tmpl w:val="8BC6A73C"/>
    <w:lvl w:ilvl="0" w:tplc="E842D2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7F"/>
    <w:rsid w:val="00385900"/>
    <w:rsid w:val="0080577F"/>
    <w:rsid w:val="0096509D"/>
    <w:rsid w:val="00990510"/>
    <w:rsid w:val="00E1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1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5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9051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5">
    <w:name w:val="Hyperlink"/>
    <w:basedOn w:val="a0"/>
    <w:uiPriority w:val="99"/>
    <w:unhideWhenUsed/>
    <w:rsid w:val="009650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6509D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1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5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9051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5">
    <w:name w:val="Hyperlink"/>
    <w:basedOn w:val="a0"/>
    <w:uiPriority w:val="99"/>
    <w:unhideWhenUsed/>
    <w:rsid w:val="009650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6509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sp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2024-05-23T09:08:00Z</cp:lastPrinted>
  <dcterms:created xsi:type="dcterms:W3CDTF">2024-05-23T08:45:00Z</dcterms:created>
  <dcterms:modified xsi:type="dcterms:W3CDTF">2024-05-23T09:09:00Z</dcterms:modified>
</cp:coreProperties>
</file>