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58" w:rsidRPr="003732AB" w:rsidRDefault="00C83858" w:rsidP="00C83858">
      <w:pPr>
        <w:ind w:right="-3119"/>
        <w:jc w:val="center"/>
        <w:rPr>
          <w:rFonts w:ascii="Times New Roman" w:hAnsi="Times New Roman"/>
          <w:sz w:val="24"/>
          <w:szCs w:val="24"/>
          <w:shd w:val="clear" w:color="auto" w:fill="FFFFFF"/>
        </w:rPr>
      </w:pPr>
    </w:p>
    <w:p w:rsidR="00C83858" w:rsidRPr="003732AB" w:rsidRDefault="008D46F9" w:rsidP="008D46F9">
      <w:pPr>
        <w:spacing w:after="0" w:line="240" w:lineRule="auto"/>
        <w:jc w:val="center"/>
        <w:rPr>
          <w:rFonts w:ascii="Times New Roman" w:hAnsi="Times New Roman"/>
          <w:sz w:val="24"/>
          <w:szCs w:val="24"/>
          <w:shd w:val="clear" w:color="auto" w:fill="FFFFFF"/>
        </w:rPr>
      </w:pPr>
      <w:r w:rsidRPr="003732AB">
        <w:rPr>
          <w:rFonts w:ascii="Times New Roman" w:hAnsi="Times New Roman"/>
          <w:sz w:val="24"/>
          <w:szCs w:val="24"/>
          <w:shd w:val="clear" w:color="auto" w:fill="FFFFFF"/>
        </w:rPr>
        <w:t xml:space="preserve">                                                                                                               УТВЕРЖДЕНО</w:t>
      </w:r>
    </w:p>
    <w:p w:rsidR="008D46F9" w:rsidRPr="003732AB" w:rsidRDefault="008D46F9" w:rsidP="008D46F9">
      <w:pPr>
        <w:spacing w:after="0" w:line="240" w:lineRule="auto"/>
        <w:jc w:val="center"/>
        <w:rPr>
          <w:rFonts w:ascii="Times New Roman" w:hAnsi="Times New Roman"/>
          <w:sz w:val="24"/>
          <w:szCs w:val="24"/>
          <w:shd w:val="clear" w:color="auto" w:fill="FFFFFF"/>
        </w:rPr>
      </w:pPr>
      <w:r w:rsidRPr="003732AB">
        <w:rPr>
          <w:rFonts w:ascii="Times New Roman" w:hAnsi="Times New Roman"/>
          <w:sz w:val="24"/>
          <w:szCs w:val="24"/>
          <w:shd w:val="clear" w:color="auto" w:fill="FFFFFF"/>
        </w:rPr>
        <w:t xml:space="preserve">                                                                                                   Приказом МБДОУ «Детский сад  </w:t>
      </w:r>
    </w:p>
    <w:p w:rsidR="008D46F9" w:rsidRPr="003732AB" w:rsidRDefault="008D46F9" w:rsidP="008D46F9">
      <w:pPr>
        <w:spacing w:after="0" w:line="240" w:lineRule="auto"/>
        <w:jc w:val="center"/>
        <w:rPr>
          <w:rFonts w:ascii="Times New Roman" w:hAnsi="Times New Roman"/>
          <w:sz w:val="24"/>
          <w:szCs w:val="24"/>
          <w:shd w:val="clear" w:color="auto" w:fill="FFFFFF"/>
        </w:rPr>
      </w:pPr>
      <w:r w:rsidRPr="003732AB">
        <w:rPr>
          <w:rFonts w:ascii="Times New Roman" w:hAnsi="Times New Roman"/>
          <w:sz w:val="24"/>
          <w:szCs w:val="24"/>
          <w:shd w:val="clear" w:color="auto" w:fill="FFFFFF"/>
        </w:rPr>
        <w:t xml:space="preserve">                                                                                              </w:t>
      </w:r>
      <w:r w:rsidR="007F4E3C" w:rsidRPr="003732AB">
        <w:rPr>
          <w:rFonts w:ascii="Times New Roman" w:hAnsi="Times New Roman"/>
          <w:sz w:val="24"/>
          <w:szCs w:val="24"/>
          <w:shd w:val="clear" w:color="auto" w:fill="FFFFFF"/>
        </w:rPr>
        <w:t xml:space="preserve">    </w:t>
      </w:r>
      <w:r w:rsidRPr="003732AB">
        <w:rPr>
          <w:rFonts w:ascii="Times New Roman" w:hAnsi="Times New Roman"/>
          <w:sz w:val="24"/>
          <w:szCs w:val="24"/>
          <w:shd w:val="clear" w:color="auto" w:fill="FFFFFF"/>
        </w:rPr>
        <w:t xml:space="preserve"> № 21 г. Выборга»</w:t>
      </w:r>
    </w:p>
    <w:p w:rsidR="008D46F9" w:rsidRPr="003732AB" w:rsidRDefault="008D46F9" w:rsidP="008D46F9">
      <w:pPr>
        <w:spacing w:after="0" w:line="240" w:lineRule="auto"/>
        <w:jc w:val="center"/>
        <w:rPr>
          <w:rFonts w:ascii="Times New Roman" w:hAnsi="Times New Roman"/>
          <w:sz w:val="24"/>
          <w:szCs w:val="24"/>
          <w:shd w:val="clear" w:color="auto" w:fill="FFFFFF"/>
        </w:rPr>
      </w:pPr>
      <w:r w:rsidRPr="003732AB">
        <w:rPr>
          <w:rFonts w:ascii="Times New Roman" w:hAnsi="Times New Roman"/>
          <w:sz w:val="24"/>
          <w:szCs w:val="24"/>
          <w:shd w:val="clear" w:color="auto" w:fill="FFFFFF"/>
        </w:rPr>
        <w:t xml:space="preserve">                                                                         </w:t>
      </w:r>
      <w:r w:rsidR="007F4E3C" w:rsidRPr="003732AB">
        <w:rPr>
          <w:rFonts w:ascii="Times New Roman" w:hAnsi="Times New Roman"/>
          <w:sz w:val="24"/>
          <w:szCs w:val="24"/>
          <w:shd w:val="clear" w:color="auto" w:fill="FFFFFF"/>
        </w:rPr>
        <w:t xml:space="preserve">                             </w:t>
      </w:r>
      <w:r w:rsidRPr="003732AB">
        <w:rPr>
          <w:rFonts w:ascii="Times New Roman" w:hAnsi="Times New Roman"/>
          <w:sz w:val="24"/>
          <w:szCs w:val="24"/>
          <w:shd w:val="clear" w:color="auto" w:fill="FFFFFF"/>
        </w:rPr>
        <w:t xml:space="preserve">от </w:t>
      </w:r>
      <w:r w:rsidR="003810B9">
        <w:rPr>
          <w:rFonts w:ascii="Times New Roman" w:hAnsi="Times New Roman"/>
          <w:sz w:val="24"/>
          <w:szCs w:val="24"/>
          <w:shd w:val="clear" w:color="auto" w:fill="FFFFFF"/>
        </w:rPr>
        <w:t>07</w:t>
      </w:r>
      <w:r w:rsidR="00E13793">
        <w:rPr>
          <w:rFonts w:ascii="Times New Roman" w:hAnsi="Times New Roman"/>
          <w:sz w:val="24"/>
          <w:szCs w:val="24"/>
          <w:shd w:val="clear" w:color="auto" w:fill="FFFFFF"/>
        </w:rPr>
        <w:t>.0</w:t>
      </w:r>
      <w:r w:rsidR="003810B9">
        <w:rPr>
          <w:rFonts w:ascii="Times New Roman" w:hAnsi="Times New Roman"/>
          <w:sz w:val="24"/>
          <w:szCs w:val="24"/>
          <w:shd w:val="clear" w:color="auto" w:fill="FFFFFF"/>
        </w:rPr>
        <w:t>9</w:t>
      </w:r>
      <w:r w:rsidR="00E13793">
        <w:rPr>
          <w:rFonts w:ascii="Times New Roman" w:hAnsi="Times New Roman"/>
          <w:sz w:val="24"/>
          <w:szCs w:val="24"/>
          <w:shd w:val="clear" w:color="auto" w:fill="FFFFFF"/>
        </w:rPr>
        <w:t>.202</w:t>
      </w:r>
      <w:r w:rsidR="00F62B29">
        <w:rPr>
          <w:rFonts w:ascii="Times New Roman" w:hAnsi="Times New Roman"/>
          <w:sz w:val="24"/>
          <w:szCs w:val="24"/>
          <w:shd w:val="clear" w:color="auto" w:fill="FFFFFF"/>
        </w:rPr>
        <w:t>3</w:t>
      </w:r>
      <w:r w:rsidR="00E13793">
        <w:rPr>
          <w:rFonts w:ascii="Times New Roman" w:hAnsi="Times New Roman"/>
          <w:sz w:val="24"/>
          <w:szCs w:val="24"/>
          <w:shd w:val="clear" w:color="auto" w:fill="FFFFFF"/>
        </w:rPr>
        <w:t>г. № 1</w:t>
      </w:r>
      <w:r w:rsidR="003810B9">
        <w:rPr>
          <w:rFonts w:ascii="Times New Roman" w:hAnsi="Times New Roman"/>
          <w:sz w:val="24"/>
          <w:szCs w:val="24"/>
          <w:shd w:val="clear" w:color="auto" w:fill="FFFFFF"/>
        </w:rPr>
        <w:t>2</w:t>
      </w:r>
      <w:r w:rsidR="00C96CB4">
        <w:rPr>
          <w:rFonts w:ascii="Times New Roman" w:hAnsi="Times New Roman"/>
          <w:sz w:val="24"/>
          <w:szCs w:val="24"/>
          <w:shd w:val="clear" w:color="auto" w:fill="FFFFFF"/>
        </w:rPr>
        <w:t>5</w:t>
      </w:r>
      <w:r w:rsidR="00E13793">
        <w:rPr>
          <w:rFonts w:ascii="Times New Roman" w:hAnsi="Times New Roman"/>
          <w:sz w:val="24"/>
          <w:szCs w:val="24"/>
          <w:shd w:val="clear" w:color="auto" w:fill="FFFFFF"/>
        </w:rPr>
        <w:t>-ОД</w:t>
      </w:r>
    </w:p>
    <w:p w:rsidR="008D46F9" w:rsidRPr="003732AB" w:rsidRDefault="00A540E7" w:rsidP="00A540E7">
      <w:pPr>
        <w:ind w:right="-3119"/>
        <w:rPr>
          <w:rFonts w:ascii="Times New Roman" w:hAnsi="Times New Roman"/>
          <w:sz w:val="24"/>
          <w:szCs w:val="24"/>
          <w:shd w:val="clear" w:color="auto" w:fill="FFFFFF"/>
        </w:rPr>
      </w:pPr>
      <w:r w:rsidRPr="003732AB">
        <w:rPr>
          <w:rFonts w:ascii="Times New Roman" w:hAnsi="Times New Roman"/>
          <w:sz w:val="24"/>
          <w:szCs w:val="24"/>
          <w:shd w:val="clear" w:color="auto" w:fill="FFFFFF"/>
        </w:rPr>
        <w:t xml:space="preserve">                                                                      </w:t>
      </w:r>
    </w:p>
    <w:p w:rsidR="008D46F9" w:rsidRPr="003732AB" w:rsidRDefault="008D46F9" w:rsidP="00A540E7">
      <w:pPr>
        <w:ind w:right="-3119"/>
        <w:rPr>
          <w:rFonts w:ascii="Times New Roman" w:hAnsi="Times New Roman"/>
          <w:sz w:val="24"/>
          <w:szCs w:val="24"/>
          <w:shd w:val="clear" w:color="auto" w:fill="FFFFFF"/>
        </w:rPr>
      </w:pPr>
    </w:p>
    <w:p w:rsidR="003732AB" w:rsidRPr="003732AB" w:rsidRDefault="008D46F9" w:rsidP="00A540E7">
      <w:pPr>
        <w:ind w:right="-3119"/>
        <w:rPr>
          <w:rFonts w:ascii="Times New Roman" w:hAnsi="Times New Roman"/>
          <w:sz w:val="24"/>
          <w:szCs w:val="24"/>
          <w:shd w:val="clear" w:color="auto" w:fill="FFFFFF"/>
        </w:rPr>
      </w:pPr>
      <w:r w:rsidRPr="003732AB">
        <w:rPr>
          <w:rFonts w:ascii="Times New Roman" w:hAnsi="Times New Roman"/>
          <w:sz w:val="24"/>
          <w:szCs w:val="24"/>
          <w:shd w:val="clear" w:color="auto" w:fill="FFFFFF"/>
        </w:rPr>
        <w:t xml:space="preserve">                                                               </w:t>
      </w:r>
    </w:p>
    <w:p w:rsidR="003732AB" w:rsidRPr="003732AB" w:rsidRDefault="003732AB" w:rsidP="00A540E7">
      <w:pPr>
        <w:ind w:right="-3119"/>
        <w:rPr>
          <w:rFonts w:ascii="Times New Roman" w:hAnsi="Times New Roman"/>
          <w:sz w:val="24"/>
          <w:szCs w:val="24"/>
          <w:shd w:val="clear" w:color="auto" w:fill="FFFFFF"/>
        </w:rPr>
      </w:pPr>
    </w:p>
    <w:p w:rsidR="003732AB" w:rsidRPr="003732AB" w:rsidRDefault="003732AB" w:rsidP="00A540E7">
      <w:pPr>
        <w:ind w:right="-3119"/>
        <w:rPr>
          <w:rFonts w:ascii="Times New Roman" w:hAnsi="Times New Roman"/>
          <w:sz w:val="24"/>
          <w:szCs w:val="24"/>
          <w:shd w:val="clear" w:color="auto" w:fill="FFFFFF"/>
        </w:rPr>
      </w:pPr>
    </w:p>
    <w:p w:rsidR="003732AB" w:rsidRPr="003732AB" w:rsidRDefault="003732AB" w:rsidP="00A540E7">
      <w:pPr>
        <w:ind w:right="-3119"/>
        <w:rPr>
          <w:rFonts w:ascii="Times New Roman" w:hAnsi="Times New Roman"/>
          <w:sz w:val="24"/>
          <w:szCs w:val="24"/>
          <w:shd w:val="clear" w:color="auto" w:fill="FFFFFF"/>
        </w:rPr>
      </w:pPr>
    </w:p>
    <w:p w:rsidR="003732AB" w:rsidRPr="003732AB" w:rsidRDefault="003732AB" w:rsidP="003732AB">
      <w:pPr>
        <w:ind w:right="-3119"/>
        <w:jc w:val="center"/>
        <w:rPr>
          <w:rFonts w:ascii="Times New Roman" w:hAnsi="Times New Roman"/>
          <w:sz w:val="44"/>
          <w:szCs w:val="44"/>
          <w:shd w:val="clear" w:color="auto" w:fill="FFFFFF"/>
        </w:rPr>
      </w:pPr>
    </w:p>
    <w:p w:rsidR="003732AB" w:rsidRPr="003732AB" w:rsidRDefault="003732AB" w:rsidP="003732AB">
      <w:pPr>
        <w:ind w:right="-3119"/>
        <w:jc w:val="center"/>
        <w:rPr>
          <w:rFonts w:ascii="Times New Roman" w:hAnsi="Times New Roman"/>
          <w:sz w:val="44"/>
          <w:szCs w:val="44"/>
          <w:shd w:val="clear" w:color="auto" w:fill="FFFFFF"/>
        </w:rPr>
      </w:pPr>
    </w:p>
    <w:p w:rsidR="000F00B5" w:rsidRPr="00F62B29" w:rsidRDefault="003732AB" w:rsidP="003732AB">
      <w:pPr>
        <w:ind w:right="-3119"/>
        <w:rPr>
          <w:rFonts w:ascii="Times New Roman" w:hAnsi="Times New Roman"/>
          <w:b/>
          <w:sz w:val="44"/>
          <w:szCs w:val="44"/>
          <w:shd w:val="clear" w:color="auto" w:fill="FFFFFF"/>
        </w:rPr>
      </w:pPr>
      <w:r>
        <w:rPr>
          <w:rFonts w:ascii="Times New Roman" w:hAnsi="Times New Roman"/>
          <w:b/>
          <w:sz w:val="44"/>
          <w:szCs w:val="44"/>
          <w:shd w:val="clear" w:color="auto" w:fill="FFFFFF"/>
        </w:rPr>
        <w:t xml:space="preserve">                        </w:t>
      </w:r>
      <w:proofErr w:type="gramStart"/>
      <w:r w:rsidR="00C83858" w:rsidRPr="00F62B29">
        <w:rPr>
          <w:rFonts w:ascii="Times New Roman" w:hAnsi="Times New Roman"/>
          <w:b/>
          <w:sz w:val="44"/>
          <w:szCs w:val="44"/>
          <w:shd w:val="clear" w:color="auto" w:fill="FFFFFF"/>
        </w:rPr>
        <w:t>П</w:t>
      </w:r>
      <w:proofErr w:type="gramEnd"/>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О</w:t>
      </w:r>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Л</w:t>
      </w:r>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О</w:t>
      </w:r>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Ж</w:t>
      </w:r>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Е</w:t>
      </w:r>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Н</w:t>
      </w:r>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И</w:t>
      </w:r>
      <w:r w:rsidRPr="00F62B29">
        <w:rPr>
          <w:rFonts w:ascii="Times New Roman" w:hAnsi="Times New Roman"/>
          <w:b/>
          <w:sz w:val="44"/>
          <w:szCs w:val="44"/>
          <w:shd w:val="clear" w:color="auto" w:fill="FFFFFF"/>
        </w:rPr>
        <w:t xml:space="preserve"> </w:t>
      </w:r>
      <w:r w:rsidR="00C83858" w:rsidRPr="00F62B29">
        <w:rPr>
          <w:rFonts w:ascii="Times New Roman" w:hAnsi="Times New Roman"/>
          <w:b/>
          <w:sz w:val="44"/>
          <w:szCs w:val="44"/>
          <w:shd w:val="clear" w:color="auto" w:fill="FFFFFF"/>
        </w:rPr>
        <w:t>Е</w:t>
      </w:r>
    </w:p>
    <w:p w:rsidR="003732AB" w:rsidRPr="00F62B29" w:rsidRDefault="007F4E3C" w:rsidP="00A540E7">
      <w:pPr>
        <w:spacing w:after="0" w:line="240" w:lineRule="auto"/>
        <w:jc w:val="center"/>
        <w:rPr>
          <w:rFonts w:ascii="Times New Roman" w:hAnsi="Times New Roman"/>
          <w:sz w:val="44"/>
          <w:szCs w:val="44"/>
          <w:shd w:val="clear" w:color="auto" w:fill="FFFFFF"/>
        </w:rPr>
      </w:pPr>
      <w:r w:rsidRPr="00F62B29">
        <w:rPr>
          <w:rFonts w:ascii="Times New Roman" w:hAnsi="Times New Roman"/>
          <w:sz w:val="44"/>
          <w:szCs w:val="44"/>
          <w:shd w:val="clear" w:color="auto" w:fill="FFFFFF"/>
        </w:rPr>
        <w:t>о</w:t>
      </w:r>
      <w:r w:rsidR="00C83858" w:rsidRPr="00F62B29">
        <w:rPr>
          <w:rFonts w:ascii="Times New Roman" w:hAnsi="Times New Roman"/>
          <w:sz w:val="44"/>
          <w:szCs w:val="44"/>
          <w:shd w:val="clear" w:color="auto" w:fill="FFFFFF"/>
        </w:rPr>
        <w:t xml:space="preserve">б оплате труда </w:t>
      </w:r>
      <w:r w:rsidR="003732AB" w:rsidRPr="00F62B29">
        <w:rPr>
          <w:rFonts w:ascii="Times New Roman" w:hAnsi="Times New Roman"/>
          <w:sz w:val="44"/>
          <w:szCs w:val="44"/>
          <w:shd w:val="clear" w:color="auto" w:fill="FFFFFF"/>
        </w:rPr>
        <w:t xml:space="preserve"> и стимулировании работников</w:t>
      </w:r>
    </w:p>
    <w:p w:rsidR="00A540E7" w:rsidRPr="00F62B29" w:rsidRDefault="00C83858" w:rsidP="00A540E7">
      <w:pPr>
        <w:spacing w:after="0" w:line="240" w:lineRule="auto"/>
        <w:jc w:val="center"/>
        <w:rPr>
          <w:rFonts w:ascii="Times New Roman" w:hAnsi="Times New Roman"/>
          <w:sz w:val="44"/>
          <w:szCs w:val="44"/>
          <w:shd w:val="clear" w:color="auto" w:fill="FFFFFF"/>
        </w:rPr>
      </w:pPr>
      <w:r w:rsidRPr="00F62B29">
        <w:rPr>
          <w:rFonts w:ascii="Times New Roman" w:hAnsi="Times New Roman"/>
          <w:sz w:val="44"/>
          <w:szCs w:val="44"/>
          <w:shd w:val="clear" w:color="auto" w:fill="FFFFFF"/>
        </w:rPr>
        <w:t xml:space="preserve">в муниципальном бюджетном дошкольном образовательном </w:t>
      </w:r>
    </w:p>
    <w:p w:rsidR="00C83858" w:rsidRPr="00F62B29" w:rsidRDefault="00C83858" w:rsidP="00A540E7">
      <w:pPr>
        <w:spacing w:after="0" w:line="240" w:lineRule="auto"/>
        <w:jc w:val="center"/>
        <w:rPr>
          <w:rFonts w:ascii="Times New Roman" w:hAnsi="Times New Roman"/>
          <w:sz w:val="44"/>
          <w:szCs w:val="44"/>
          <w:shd w:val="clear" w:color="auto" w:fill="FFFFFF"/>
        </w:rPr>
      </w:pPr>
      <w:proofErr w:type="gramStart"/>
      <w:r w:rsidRPr="00F62B29">
        <w:rPr>
          <w:rFonts w:ascii="Times New Roman" w:hAnsi="Times New Roman"/>
          <w:sz w:val="44"/>
          <w:szCs w:val="44"/>
          <w:shd w:val="clear" w:color="auto" w:fill="FFFFFF"/>
        </w:rPr>
        <w:t>учреждении</w:t>
      </w:r>
      <w:proofErr w:type="gramEnd"/>
      <w:r w:rsidRPr="00F62B29">
        <w:rPr>
          <w:rFonts w:ascii="Times New Roman" w:hAnsi="Times New Roman"/>
          <w:sz w:val="44"/>
          <w:szCs w:val="44"/>
          <w:shd w:val="clear" w:color="auto" w:fill="FFFFFF"/>
        </w:rPr>
        <w:t xml:space="preserve"> «Детский сад № 21 г. Выборга»</w:t>
      </w:r>
    </w:p>
    <w:p w:rsidR="003732AB" w:rsidRPr="00F62B29" w:rsidRDefault="003732AB" w:rsidP="00A540E7">
      <w:pPr>
        <w:spacing w:after="0" w:line="240" w:lineRule="auto"/>
        <w:jc w:val="center"/>
        <w:rPr>
          <w:rFonts w:ascii="Times New Roman" w:hAnsi="Times New Roman"/>
          <w:sz w:val="44"/>
          <w:szCs w:val="44"/>
          <w:shd w:val="clear" w:color="auto" w:fill="FFFFFF"/>
        </w:rPr>
      </w:pPr>
    </w:p>
    <w:p w:rsidR="003732AB" w:rsidRPr="003732AB" w:rsidRDefault="003732AB" w:rsidP="00A540E7">
      <w:pPr>
        <w:spacing w:after="0" w:line="240" w:lineRule="auto"/>
        <w:jc w:val="center"/>
        <w:rPr>
          <w:rFonts w:ascii="Times New Roman" w:hAnsi="Times New Roman"/>
          <w:sz w:val="32"/>
          <w:szCs w:val="32"/>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Pr="003732AB" w:rsidRDefault="003732AB" w:rsidP="00A540E7">
      <w:pPr>
        <w:spacing w:after="0" w:line="240" w:lineRule="auto"/>
        <w:jc w:val="center"/>
        <w:rPr>
          <w:rFonts w:ascii="Times New Roman" w:hAnsi="Times New Roman"/>
          <w:sz w:val="24"/>
          <w:szCs w:val="24"/>
          <w:shd w:val="clear" w:color="auto" w:fill="FFFFFF"/>
        </w:rPr>
      </w:pPr>
    </w:p>
    <w:p w:rsidR="003732AB" w:rsidRDefault="003732AB" w:rsidP="00A540E7">
      <w:pPr>
        <w:spacing w:after="0" w:line="240" w:lineRule="auto"/>
        <w:jc w:val="center"/>
        <w:rPr>
          <w:rFonts w:ascii="Times New Roman" w:hAnsi="Times New Roman"/>
          <w:sz w:val="24"/>
          <w:szCs w:val="24"/>
          <w:shd w:val="clear" w:color="auto" w:fill="FFFFFF"/>
        </w:rPr>
      </w:pPr>
      <w:r w:rsidRPr="003732AB">
        <w:rPr>
          <w:rFonts w:ascii="Times New Roman" w:hAnsi="Times New Roman"/>
          <w:sz w:val="24"/>
          <w:szCs w:val="24"/>
          <w:shd w:val="clear" w:color="auto" w:fill="FFFFFF"/>
        </w:rPr>
        <w:t>202</w:t>
      </w:r>
      <w:r w:rsidR="00F62B29">
        <w:rPr>
          <w:rFonts w:ascii="Times New Roman" w:hAnsi="Times New Roman"/>
          <w:sz w:val="24"/>
          <w:szCs w:val="24"/>
          <w:shd w:val="clear" w:color="auto" w:fill="FFFFFF"/>
        </w:rPr>
        <w:t>3</w:t>
      </w:r>
      <w:r w:rsidRPr="003732AB">
        <w:rPr>
          <w:rFonts w:ascii="Times New Roman" w:hAnsi="Times New Roman"/>
          <w:sz w:val="24"/>
          <w:szCs w:val="24"/>
          <w:shd w:val="clear" w:color="auto" w:fill="FFFFFF"/>
        </w:rPr>
        <w:t>г.</w:t>
      </w:r>
    </w:p>
    <w:p w:rsidR="002216E1" w:rsidRPr="003732AB" w:rsidRDefault="002216E1" w:rsidP="00A540E7">
      <w:pPr>
        <w:spacing w:after="0" w:line="240" w:lineRule="auto"/>
        <w:jc w:val="center"/>
        <w:rPr>
          <w:rFonts w:ascii="Times New Roman" w:hAnsi="Times New Roman"/>
          <w:sz w:val="24"/>
          <w:szCs w:val="24"/>
          <w:shd w:val="clear" w:color="auto" w:fill="FFFFFF"/>
        </w:rPr>
      </w:pPr>
    </w:p>
    <w:p w:rsidR="00A540E7" w:rsidRPr="003732AB" w:rsidRDefault="00A540E7" w:rsidP="003732AB">
      <w:pPr>
        <w:numPr>
          <w:ilvl w:val="0"/>
          <w:numId w:val="10"/>
        </w:numPr>
        <w:tabs>
          <w:tab w:val="left" w:pos="567"/>
        </w:tabs>
        <w:spacing w:after="0" w:line="240" w:lineRule="auto"/>
        <w:ind w:left="0" w:firstLine="0"/>
        <w:jc w:val="center"/>
        <w:rPr>
          <w:rFonts w:ascii="Times New Roman" w:hAnsi="Times New Roman"/>
          <w:b/>
          <w:bCs/>
          <w:snapToGrid w:val="0"/>
          <w:color w:val="000000"/>
          <w:sz w:val="24"/>
          <w:szCs w:val="24"/>
        </w:rPr>
      </w:pPr>
      <w:r w:rsidRPr="003732AB">
        <w:rPr>
          <w:rFonts w:ascii="Times New Roman" w:hAnsi="Times New Roman"/>
          <w:b/>
          <w:bCs/>
          <w:snapToGrid w:val="0"/>
          <w:color w:val="000000"/>
          <w:sz w:val="24"/>
          <w:szCs w:val="24"/>
        </w:rPr>
        <w:t>Общие положения</w:t>
      </w:r>
    </w:p>
    <w:p w:rsidR="00601BFC" w:rsidRPr="003732AB" w:rsidRDefault="00601BFC" w:rsidP="003810B9">
      <w:pPr>
        <w:numPr>
          <w:ilvl w:val="1"/>
          <w:numId w:val="10"/>
        </w:numPr>
        <w:tabs>
          <w:tab w:val="left" w:pos="567"/>
        </w:tabs>
        <w:spacing w:after="0"/>
        <w:ind w:left="0" w:firstLine="0"/>
        <w:jc w:val="both"/>
        <w:rPr>
          <w:rFonts w:ascii="Times New Roman" w:hAnsi="Times New Roman"/>
          <w:snapToGrid w:val="0"/>
          <w:color w:val="000000"/>
          <w:sz w:val="24"/>
          <w:szCs w:val="24"/>
        </w:rPr>
      </w:pPr>
      <w:proofErr w:type="gramStart"/>
      <w:r w:rsidRPr="003732AB">
        <w:rPr>
          <w:rFonts w:ascii="Times New Roman" w:hAnsi="Times New Roman"/>
          <w:snapToGrid w:val="0"/>
          <w:color w:val="000000"/>
          <w:sz w:val="24"/>
          <w:szCs w:val="24"/>
        </w:rPr>
        <w:t>Настоящее</w:t>
      </w:r>
      <w:r>
        <w:rPr>
          <w:rFonts w:ascii="Times New Roman" w:hAnsi="Times New Roman"/>
          <w:snapToGrid w:val="0"/>
          <w:color w:val="000000"/>
          <w:sz w:val="24"/>
          <w:szCs w:val="24"/>
        </w:rPr>
        <w:t xml:space="preserve"> </w:t>
      </w:r>
      <w:r w:rsidRPr="003732AB">
        <w:rPr>
          <w:rFonts w:ascii="Times New Roman" w:hAnsi="Times New Roman"/>
          <w:snapToGrid w:val="0"/>
          <w:color w:val="000000"/>
          <w:sz w:val="24"/>
          <w:szCs w:val="24"/>
        </w:rPr>
        <w:t xml:space="preserve"> Положение  об оплате труда</w:t>
      </w:r>
      <w:r>
        <w:rPr>
          <w:rFonts w:ascii="Times New Roman" w:hAnsi="Times New Roman"/>
          <w:snapToGrid w:val="0"/>
          <w:color w:val="000000"/>
          <w:sz w:val="24"/>
          <w:szCs w:val="24"/>
        </w:rPr>
        <w:t xml:space="preserve"> и стимулировании работников в</w:t>
      </w:r>
      <w:r w:rsidRPr="003732AB">
        <w:rPr>
          <w:rFonts w:ascii="Times New Roman" w:hAnsi="Times New Roman"/>
          <w:snapToGrid w:val="0"/>
          <w:color w:val="000000"/>
          <w:sz w:val="24"/>
          <w:szCs w:val="24"/>
        </w:rPr>
        <w:t xml:space="preserve"> муниципально</w:t>
      </w:r>
      <w:r>
        <w:rPr>
          <w:rFonts w:ascii="Times New Roman" w:hAnsi="Times New Roman"/>
          <w:snapToGrid w:val="0"/>
          <w:color w:val="000000"/>
          <w:sz w:val="24"/>
          <w:szCs w:val="24"/>
        </w:rPr>
        <w:t>м</w:t>
      </w:r>
      <w:r w:rsidRPr="003732AB">
        <w:rPr>
          <w:rFonts w:ascii="Times New Roman" w:hAnsi="Times New Roman"/>
          <w:snapToGrid w:val="0"/>
          <w:color w:val="000000"/>
          <w:sz w:val="24"/>
          <w:szCs w:val="24"/>
        </w:rPr>
        <w:t xml:space="preserve"> бюджетно</w:t>
      </w:r>
      <w:r>
        <w:rPr>
          <w:rFonts w:ascii="Times New Roman" w:hAnsi="Times New Roman"/>
          <w:snapToGrid w:val="0"/>
          <w:color w:val="000000"/>
          <w:sz w:val="24"/>
          <w:szCs w:val="24"/>
        </w:rPr>
        <w:t>м</w:t>
      </w:r>
      <w:r w:rsidRPr="003732AB">
        <w:rPr>
          <w:rFonts w:ascii="Times New Roman" w:hAnsi="Times New Roman"/>
          <w:snapToGrid w:val="0"/>
          <w:color w:val="000000"/>
          <w:sz w:val="24"/>
          <w:szCs w:val="24"/>
        </w:rPr>
        <w:t xml:space="preserve"> дошкольно</w:t>
      </w:r>
      <w:r>
        <w:rPr>
          <w:rFonts w:ascii="Times New Roman" w:hAnsi="Times New Roman"/>
          <w:snapToGrid w:val="0"/>
          <w:color w:val="000000"/>
          <w:sz w:val="24"/>
          <w:szCs w:val="24"/>
        </w:rPr>
        <w:t>м</w:t>
      </w:r>
      <w:r w:rsidRPr="003732AB">
        <w:rPr>
          <w:rFonts w:ascii="Times New Roman" w:hAnsi="Times New Roman"/>
          <w:snapToGrid w:val="0"/>
          <w:color w:val="000000"/>
          <w:sz w:val="24"/>
          <w:szCs w:val="24"/>
        </w:rPr>
        <w:t xml:space="preserve"> образовательно</w:t>
      </w:r>
      <w:r>
        <w:rPr>
          <w:rFonts w:ascii="Times New Roman" w:hAnsi="Times New Roman"/>
          <w:snapToGrid w:val="0"/>
          <w:color w:val="000000"/>
          <w:sz w:val="24"/>
          <w:szCs w:val="24"/>
        </w:rPr>
        <w:t>м</w:t>
      </w:r>
      <w:r w:rsidRPr="003732AB">
        <w:rPr>
          <w:rFonts w:ascii="Times New Roman" w:hAnsi="Times New Roman"/>
          <w:snapToGrid w:val="0"/>
          <w:color w:val="000000"/>
          <w:sz w:val="24"/>
          <w:szCs w:val="24"/>
        </w:rPr>
        <w:t xml:space="preserve"> учреждени</w:t>
      </w:r>
      <w:r>
        <w:rPr>
          <w:rFonts w:ascii="Times New Roman" w:hAnsi="Times New Roman"/>
          <w:snapToGrid w:val="0"/>
          <w:color w:val="000000"/>
          <w:sz w:val="24"/>
          <w:szCs w:val="24"/>
        </w:rPr>
        <w:t>и</w:t>
      </w:r>
      <w:r w:rsidRPr="003732AB">
        <w:rPr>
          <w:rFonts w:ascii="Times New Roman" w:hAnsi="Times New Roman"/>
          <w:snapToGrid w:val="0"/>
          <w:color w:val="000000"/>
          <w:sz w:val="24"/>
          <w:szCs w:val="24"/>
        </w:rPr>
        <w:t xml:space="preserve"> "Детский сад № 21 г. Выборга"</w:t>
      </w:r>
      <w:r>
        <w:rPr>
          <w:rFonts w:ascii="Times New Roman" w:hAnsi="Times New Roman"/>
          <w:snapToGrid w:val="0"/>
          <w:color w:val="000000"/>
          <w:sz w:val="24"/>
          <w:szCs w:val="24"/>
        </w:rPr>
        <w:t xml:space="preserve"> </w:t>
      </w:r>
      <w:r w:rsidRPr="003732AB">
        <w:rPr>
          <w:rFonts w:ascii="Times New Roman" w:hAnsi="Times New Roman"/>
          <w:snapToGrid w:val="0"/>
          <w:color w:val="000000"/>
          <w:sz w:val="24"/>
          <w:szCs w:val="24"/>
        </w:rPr>
        <w:t xml:space="preserve"> (далее Положение) разработано </w:t>
      </w:r>
      <w:r>
        <w:rPr>
          <w:rFonts w:ascii="Times New Roman" w:hAnsi="Times New Roman"/>
          <w:snapToGrid w:val="0"/>
          <w:color w:val="000000"/>
          <w:sz w:val="24"/>
          <w:szCs w:val="24"/>
        </w:rPr>
        <w:t xml:space="preserve">в соответствии с Федеральным законом «Об образовании в Российской Федерации» от 29.12.2012г. № 273-ФЗ, </w:t>
      </w:r>
      <w:r w:rsidRPr="003732AB">
        <w:rPr>
          <w:rFonts w:ascii="Times New Roman" w:hAnsi="Times New Roman"/>
          <w:snapToGrid w:val="0"/>
          <w:color w:val="000000"/>
          <w:sz w:val="24"/>
          <w:szCs w:val="24"/>
        </w:rPr>
        <w:t>Трудов</w:t>
      </w:r>
      <w:r>
        <w:rPr>
          <w:rFonts w:ascii="Times New Roman" w:hAnsi="Times New Roman"/>
          <w:snapToGrid w:val="0"/>
          <w:color w:val="000000"/>
          <w:sz w:val="24"/>
          <w:szCs w:val="24"/>
        </w:rPr>
        <w:t>ым</w:t>
      </w:r>
      <w:r w:rsidRPr="003732AB">
        <w:rPr>
          <w:rFonts w:ascii="Times New Roman" w:hAnsi="Times New Roman"/>
          <w:snapToGrid w:val="0"/>
          <w:color w:val="000000"/>
          <w:sz w:val="24"/>
          <w:szCs w:val="24"/>
        </w:rPr>
        <w:t xml:space="preserve"> кодекс</w:t>
      </w:r>
      <w:r>
        <w:rPr>
          <w:rFonts w:ascii="Times New Roman" w:hAnsi="Times New Roman"/>
          <w:snapToGrid w:val="0"/>
          <w:color w:val="000000"/>
          <w:sz w:val="24"/>
          <w:szCs w:val="24"/>
        </w:rPr>
        <w:t>ом</w:t>
      </w:r>
      <w:r w:rsidRPr="003732AB">
        <w:rPr>
          <w:rFonts w:ascii="Times New Roman" w:hAnsi="Times New Roman"/>
          <w:snapToGrid w:val="0"/>
          <w:color w:val="000000"/>
          <w:sz w:val="24"/>
          <w:szCs w:val="24"/>
        </w:rPr>
        <w:t xml:space="preserve"> Российской Федерации,  постановлени</w:t>
      </w:r>
      <w:r>
        <w:rPr>
          <w:rFonts w:ascii="Times New Roman" w:hAnsi="Times New Roman"/>
          <w:snapToGrid w:val="0"/>
          <w:color w:val="000000"/>
          <w:sz w:val="24"/>
          <w:szCs w:val="24"/>
        </w:rPr>
        <w:t>ем</w:t>
      </w:r>
      <w:r w:rsidRPr="003732AB">
        <w:rPr>
          <w:rFonts w:ascii="Times New Roman" w:hAnsi="Times New Roman"/>
          <w:snapToGrid w:val="0"/>
          <w:color w:val="000000"/>
          <w:sz w:val="24"/>
          <w:szCs w:val="24"/>
        </w:rPr>
        <w:t xml:space="preserve"> администрации муниципального образования «Выборгский район» Ленинградской области </w:t>
      </w:r>
      <w:r>
        <w:rPr>
          <w:rFonts w:ascii="Times New Roman" w:hAnsi="Times New Roman"/>
          <w:snapToGrid w:val="0"/>
          <w:color w:val="000000"/>
          <w:sz w:val="24"/>
          <w:szCs w:val="24"/>
        </w:rPr>
        <w:t>от 21.07.2021г. № 2689  «Об утверждении положения о системах оплаты труда в</w:t>
      </w:r>
      <w:proofErr w:type="gramEnd"/>
      <w:r>
        <w:rPr>
          <w:rFonts w:ascii="Times New Roman" w:hAnsi="Times New Roman"/>
          <w:snapToGrid w:val="0"/>
          <w:color w:val="000000"/>
          <w:sz w:val="24"/>
          <w:szCs w:val="24"/>
        </w:rPr>
        <w:t xml:space="preserve"> </w:t>
      </w:r>
      <w:proofErr w:type="gramStart"/>
      <w:r>
        <w:rPr>
          <w:rFonts w:ascii="Times New Roman" w:hAnsi="Times New Roman"/>
          <w:snapToGrid w:val="0"/>
          <w:color w:val="000000"/>
          <w:sz w:val="24"/>
          <w:szCs w:val="24"/>
        </w:rPr>
        <w:t>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 по видам экономической деятельности в новой редакции».</w:t>
      </w:r>
      <w:proofErr w:type="gramEnd"/>
    </w:p>
    <w:p w:rsidR="00A540E7" w:rsidRPr="003732AB" w:rsidRDefault="00A540E7" w:rsidP="003810B9">
      <w:pPr>
        <w:numPr>
          <w:ilvl w:val="1"/>
          <w:numId w:val="10"/>
        </w:numPr>
        <w:tabs>
          <w:tab w:val="left" w:pos="567"/>
        </w:tabs>
        <w:spacing w:after="0"/>
        <w:ind w:left="0" w:firstLine="0"/>
        <w:jc w:val="both"/>
        <w:rPr>
          <w:rFonts w:ascii="Times New Roman" w:hAnsi="Times New Roman"/>
          <w:snapToGrid w:val="0"/>
          <w:color w:val="000000"/>
          <w:sz w:val="24"/>
          <w:szCs w:val="24"/>
        </w:rPr>
      </w:pPr>
      <w:r w:rsidRPr="003732AB">
        <w:rPr>
          <w:rFonts w:ascii="Times New Roman" w:hAnsi="Times New Roman"/>
          <w:snapToGrid w:val="0"/>
          <w:color w:val="000000"/>
          <w:sz w:val="24"/>
          <w:szCs w:val="24"/>
        </w:rPr>
        <w:t xml:space="preserve"> </w:t>
      </w:r>
      <w:r w:rsidRPr="003732AB">
        <w:rPr>
          <w:rFonts w:ascii="Times New Roman" w:hAnsi="Times New Roman"/>
          <w:snapToGrid w:val="0"/>
          <w:sz w:val="24"/>
          <w:szCs w:val="24"/>
        </w:rPr>
        <w:t>Настоящее Положение устанавливает систему отношений в области оплаты труда и материального стимулирования между работодателем и работниками МБДОУ "Детский сад № 21 г. Выборга".</w:t>
      </w:r>
    </w:p>
    <w:p w:rsidR="00A540E7" w:rsidRPr="003732AB" w:rsidRDefault="00A540E7" w:rsidP="003810B9">
      <w:pPr>
        <w:numPr>
          <w:ilvl w:val="1"/>
          <w:numId w:val="10"/>
        </w:numPr>
        <w:tabs>
          <w:tab w:val="left" w:pos="567"/>
        </w:tabs>
        <w:spacing w:after="0"/>
        <w:ind w:left="0" w:firstLine="0"/>
        <w:jc w:val="both"/>
        <w:rPr>
          <w:rFonts w:ascii="Times New Roman" w:hAnsi="Times New Roman"/>
          <w:snapToGrid w:val="0"/>
          <w:color w:val="000000"/>
          <w:sz w:val="24"/>
          <w:szCs w:val="24"/>
        </w:rPr>
      </w:pPr>
      <w:r w:rsidRPr="003732AB">
        <w:rPr>
          <w:rFonts w:ascii="Times New Roman" w:hAnsi="Times New Roman"/>
          <w:snapToGrid w:val="0"/>
          <w:sz w:val="24"/>
          <w:szCs w:val="24"/>
        </w:rPr>
        <w:t xml:space="preserve">Настоящее Положение  разработано с целью усиления материальной заинтересованности работников </w:t>
      </w:r>
      <w:r w:rsidRPr="003732AB">
        <w:rPr>
          <w:rFonts w:ascii="Times New Roman" w:hAnsi="Times New Roman"/>
          <w:snapToGrid w:val="0"/>
          <w:color w:val="000000"/>
          <w:sz w:val="24"/>
          <w:szCs w:val="24"/>
        </w:rPr>
        <w:t>муниципального бюджетного дошкольного образовательного учреждения «Детский сад № 21г. Выборга» (далее Учреждение) в повышении качества работы, развитии творческой активности и инициативы при выполнении поставленных задач,</w:t>
      </w:r>
      <w:r w:rsidRPr="003732AB">
        <w:rPr>
          <w:rFonts w:ascii="Times New Roman" w:hAnsi="Times New Roman"/>
          <w:snapToGrid w:val="0"/>
          <w:sz w:val="24"/>
          <w:szCs w:val="24"/>
        </w:rPr>
        <w:t xml:space="preserve"> успешного и добросовестного исполнения должностных обязанностей. </w:t>
      </w:r>
    </w:p>
    <w:p w:rsidR="003732AB" w:rsidRPr="003732AB" w:rsidRDefault="003732AB" w:rsidP="003810B9">
      <w:pPr>
        <w:numPr>
          <w:ilvl w:val="1"/>
          <w:numId w:val="10"/>
        </w:numPr>
        <w:tabs>
          <w:tab w:val="left" w:pos="567"/>
        </w:tabs>
        <w:spacing w:after="0"/>
        <w:ind w:left="0" w:firstLine="0"/>
        <w:jc w:val="both"/>
        <w:rPr>
          <w:rFonts w:ascii="Times New Roman" w:hAnsi="Times New Roman"/>
          <w:snapToGrid w:val="0"/>
          <w:color w:val="000000"/>
          <w:sz w:val="24"/>
          <w:szCs w:val="24"/>
        </w:rPr>
      </w:pPr>
      <w:r w:rsidRPr="003732AB">
        <w:rPr>
          <w:rFonts w:ascii="Times New Roman" w:hAnsi="Times New Roman"/>
          <w:snapToGrid w:val="0"/>
          <w:sz w:val="24"/>
          <w:szCs w:val="24"/>
        </w:rPr>
        <w:t xml:space="preserve">Положение является локальным нормативным </w:t>
      </w:r>
      <w:r w:rsidR="002A7DA7">
        <w:rPr>
          <w:rFonts w:ascii="Times New Roman" w:hAnsi="Times New Roman"/>
          <w:snapToGrid w:val="0"/>
          <w:sz w:val="24"/>
          <w:szCs w:val="24"/>
        </w:rPr>
        <w:t xml:space="preserve">актом </w:t>
      </w:r>
      <w:r w:rsidRPr="003732AB">
        <w:rPr>
          <w:rFonts w:ascii="Times New Roman" w:hAnsi="Times New Roman"/>
          <w:snapToGrid w:val="0"/>
          <w:sz w:val="24"/>
          <w:szCs w:val="24"/>
        </w:rPr>
        <w:t>Учреждения</w:t>
      </w:r>
      <w:r w:rsidRPr="003732AB">
        <w:rPr>
          <w:rFonts w:ascii="Times New Roman" w:hAnsi="Times New Roman"/>
          <w:snapToGrid w:val="0"/>
          <w:color w:val="000000"/>
          <w:sz w:val="24"/>
          <w:szCs w:val="24"/>
        </w:rPr>
        <w:t xml:space="preserve"> </w:t>
      </w:r>
      <w:r w:rsidRPr="003732AB">
        <w:rPr>
          <w:rFonts w:ascii="Times New Roman" w:hAnsi="Times New Roman"/>
          <w:snapToGrid w:val="0"/>
          <w:sz w:val="24"/>
          <w:szCs w:val="24"/>
        </w:rPr>
        <w:t xml:space="preserve">и </w:t>
      </w:r>
      <w:r w:rsidRPr="003732AB">
        <w:rPr>
          <w:rFonts w:ascii="Times New Roman" w:hAnsi="Times New Roman"/>
          <w:snapToGrid w:val="0"/>
          <w:color w:val="FF0000"/>
          <w:sz w:val="24"/>
          <w:szCs w:val="24"/>
        </w:rPr>
        <w:t xml:space="preserve"> </w:t>
      </w:r>
      <w:r w:rsidRPr="003732AB">
        <w:rPr>
          <w:rFonts w:ascii="Times New Roman" w:hAnsi="Times New Roman"/>
          <w:snapToGrid w:val="0"/>
          <w:sz w:val="24"/>
          <w:szCs w:val="24"/>
        </w:rPr>
        <w:t>устанавливает порядок материального стимулирования  за интенсивность  и    высокие результаты работы, за качество выполняемых работ, персональные надбавки и премирования.</w:t>
      </w:r>
    </w:p>
    <w:p w:rsidR="00A540E7" w:rsidRPr="003732AB" w:rsidRDefault="00A540E7" w:rsidP="003810B9">
      <w:pPr>
        <w:numPr>
          <w:ilvl w:val="1"/>
          <w:numId w:val="10"/>
        </w:numPr>
        <w:tabs>
          <w:tab w:val="left" w:pos="567"/>
        </w:tabs>
        <w:spacing w:after="0"/>
        <w:ind w:left="0" w:firstLine="0"/>
        <w:jc w:val="both"/>
        <w:rPr>
          <w:rFonts w:ascii="Times New Roman" w:hAnsi="Times New Roman"/>
          <w:snapToGrid w:val="0"/>
          <w:color w:val="000000"/>
          <w:sz w:val="24"/>
          <w:szCs w:val="24"/>
        </w:rPr>
      </w:pPr>
      <w:r w:rsidRPr="003732AB">
        <w:rPr>
          <w:rFonts w:ascii="Times New Roman" w:hAnsi="Times New Roman"/>
          <w:snapToGrid w:val="0"/>
          <w:sz w:val="24"/>
          <w:szCs w:val="24"/>
        </w:rPr>
        <w:t>Определение размеров должностных окладов (окладов, ставок заработной платы для педагогических работников) по основной должности, а также по должности, занимаемой в порядке совместительства, производится раздельно по каждой должности.</w:t>
      </w:r>
    </w:p>
    <w:p w:rsidR="00A540E7" w:rsidRPr="003732AB" w:rsidRDefault="00A540E7" w:rsidP="003810B9">
      <w:pPr>
        <w:numPr>
          <w:ilvl w:val="1"/>
          <w:numId w:val="10"/>
        </w:numPr>
        <w:tabs>
          <w:tab w:val="left" w:pos="567"/>
        </w:tabs>
        <w:spacing w:after="0"/>
        <w:ind w:left="0" w:firstLine="0"/>
        <w:jc w:val="both"/>
        <w:rPr>
          <w:rFonts w:ascii="Times New Roman" w:hAnsi="Times New Roman"/>
          <w:snapToGrid w:val="0"/>
          <w:color w:val="000000"/>
          <w:sz w:val="24"/>
          <w:szCs w:val="24"/>
        </w:rPr>
      </w:pPr>
      <w:r w:rsidRPr="003732AB">
        <w:rPr>
          <w:rFonts w:ascii="Times New Roman" w:hAnsi="Times New Roman"/>
          <w:snapToGrid w:val="0"/>
          <w:sz w:val="24"/>
          <w:szCs w:val="24"/>
        </w:rPr>
        <w:t>Настоящее Положение, изменения и дополнения к нему принимаются  Общим</w:t>
      </w:r>
      <w:r w:rsidRPr="003732AB">
        <w:rPr>
          <w:rFonts w:ascii="Times New Roman" w:hAnsi="Times New Roman"/>
          <w:snapToGrid w:val="0"/>
          <w:sz w:val="24"/>
          <w:szCs w:val="24"/>
          <w:u w:val="single"/>
        </w:rPr>
        <w:t xml:space="preserve"> </w:t>
      </w:r>
      <w:r w:rsidRPr="003732AB">
        <w:rPr>
          <w:rFonts w:ascii="Times New Roman" w:hAnsi="Times New Roman"/>
          <w:snapToGrid w:val="0"/>
          <w:sz w:val="24"/>
          <w:szCs w:val="24"/>
        </w:rPr>
        <w:t xml:space="preserve">собранием работников </w:t>
      </w:r>
      <w:r w:rsidRPr="003732AB">
        <w:rPr>
          <w:rFonts w:ascii="Times New Roman" w:hAnsi="Times New Roman"/>
          <w:snapToGrid w:val="0"/>
          <w:color w:val="000000"/>
          <w:sz w:val="24"/>
          <w:szCs w:val="24"/>
        </w:rPr>
        <w:t>Учреждения</w:t>
      </w:r>
      <w:r w:rsidRPr="003732AB">
        <w:rPr>
          <w:rFonts w:ascii="Times New Roman" w:hAnsi="Times New Roman"/>
          <w:snapToGrid w:val="0"/>
          <w:sz w:val="24"/>
          <w:szCs w:val="24"/>
        </w:rPr>
        <w:t>, утверждаются и вводятся в действие приказом заведующего.</w:t>
      </w:r>
    </w:p>
    <w:p w:rsidR="00A540E7" w:rsidRDefault="00A540E7" w:rsidP="003810B9">
      <w:pPr>
        <w:numPr>
          <w:ilvl w:val="1"/>
          <w:numId w:val="10"/>
        </w:numPr>
        <w:tabs>
          <w:tab w:val="left" w:pos="567"/>
        </w:tabs>
        <w:spacing w:after="0"/>
        <w:ind w:left="0" w:firstLine="0"/>
        <w:jc w:val="both"/>
        <w:rPr>
          <w:rFonts w:ascii="Times New Roman" w:hAnsi="Times New Roman"/>
          <w:snapToGrid w:val="0"/>
          <w:sz w:val="24"/>
          <w:szCs w:val="24"/>
        </w:rPr>
      </w:pPr>
      <w:r w:rsidRPr="003732AB">
        <w:rPr>
          <w:rFonts w:ascii="Times New Roman" w:hAnsi="Times New Roman"/>
          <w:snapToGrid w:val="0"/>
          <w:sz w:val="24"/>
          <w:szCs w:val="24"/>
        </w:rPr>
        <w:t xml:space="preserve">Срок действия настоящего Положения  до принятия нового. </w:t>
      </w:r>
    </w:p>
    <w:p w:rsidR="00D54F48" w:rsidRPr="003732AB" w:rsidRDefault="00D54F48" w:rsidP="00D54F48">
      <w:pPr>
        <w:tabs>
          <w:tab w:val="left" w:pos="567"/>
        </w:tabs>
        <w:spacing w:after="0" w:line="240" w:lineRule="auto"/>
        <w:jc w:val="both"/>
        <w:rPr>
          <w:rFonts w:ascii="Times New Roman" w:hAnsi="Times New Roman"/>
          <w:snapToGrid w:val="0"/>
          <w:sz w:val="24"/>
          <w:szCs w:val="24"/>
        </w:rPr>
      </w:pPr>
    </w:p>
    <w:p w:rsidR="00A540E7" w:rsidRPr="003732AB" w:rsidRDefault="00A540E7" w:rsidP="003810B9">
      <w:pPr>
        <w:numPr>
          <w:ilvl w:val="0"/>
          <w:numId w:val="10"/>
        </w:numPr>
        <w:tabs>
          <w:tab w:val="left" w:pos="567"/>
        </w:tabs>
        <w:spacing w:after="0"/>
        <w:ind w:left="0" w:firstLine="0"/>
        <w:jc w:val="center"/>
        <w:rPr>
          <w:rFonts w:ascii="Times New Roman" w:hAnsi="Times New Roman"/>
          <w:b/>
          <w:bCs/>
          <w:snapToGrid w:val="0"/>
          <w:sz w:val="24"/>
          <w:szCs w:val="24"/>
        </w:rPr>
      </w:pPr>
      <w:r w:rsidRPr="003732AB">
        <w:rPr>
          <w:rFonts w:ascii="Times New Roman" w:hAnsi="Times New Roman"/>
          <w:b/>
          <w:bCs/>
          <w:snapToGrid w:val="0"/>
          <w:sz w:val="24"/>
          <w:szCs w:val="24"/>
        </w:rPr>
        <w:t>Понятия, термины и сокращения</w:t>
      </w:r>
    </w:p>
    <w:p w:rsidR="00A540E7" w:rsidRPr="003732AB" w:rsidRDefault="00A540E7" w:rsidP="003810B9">
      <w:pPr>
        <w:numPr>
          <w:ilvl w:val="1"/>
          <w:numId w:val="10"/>
        </w:numPr>
        <w:tabs>
          <w:tab w:val="left" w:pos="567"/>
        </w:tabs>
        <w:spacing w:after="0"/>
        <w:ind w:left="0" w:firstLine="0"/>
        <w:jc w:val="both"/>
        <w:rPr>
          <w:rFonts w:ascii="Times New Roman" w:hAnsi="Times New Roman"/>
          <w:bCs/>
          <w:snapToGrid w:val="0"/>
          <w:sz w:val="24"/>
          <w:szCs w:val="24"/>
        </w:rPr>
      </w:pPr>
      <w:r w:rsidRPr="003732AB">
        <w:rPr>
          <w:rFonts w:ascii="Times New Roman" w:hAnsi="Times New Roman"/>
          <w:bCs/>
          <w:snapToGrid w:val="0"/>
          <w:sz w:val="24"/>
          <w:szCs w:val="24"/>
        </w:rPr>
        <w:t>В настоящем Положении используются следующие термины, понятия и сокращения:</w:t>
      </w:r>
    </w:p>
    <w:p w:rsidR="00A540E7" w:rsidRPr="003732AB" w:rsidRDefault="00A540E7" w:rsidP="003810B9">
      <w:pPr>
        <w:spacing w:after="0"/>
        <w:jc w:val="both"/>
        <w:rPr>
          <w:rFonts w:ascii="Times New Roman" w:hAnsi="Times New Roman"/>
          <w:bCs/>
          <w:snapToGrid w:val="0"/>
          <w:sz w:val="24"/>
          <w:szCs w:val="24"/>
        </w:rPr>
      </w:pPr>
      <w:r w:rsidRPr="003732AB">
        <w:rPr>
          <w:rFonts w:ascii="Times New Roman" w:hAnsi="Times New Roman"/>
          <w:i/>
          <w:snapToGrid w:val="0"/>
          <w:sz w:val="24"/>
          <w:szCs w:val="24"/>
        </w:rPr>
        <w:t>муниципальное бюджетное дошкольное образовательное учреждение «Детский сад №</w:t>
      </w:r>
      <w:r w:rsidR="005A230D" w:rsidRPr="003732AB">
        <w:rPr>
          <w:rFonts w:ascii="Times New Roman" w:hAnsi="Times New Roman"/>
          <w:i/>
          <w:snapToGrid w:val="0"/>
          <w:sz w:val="24"/>
          <w:szCs w:val="24"/>
        </w:rPr>
        <w:t xml:space="preserve"> </w:t>
      </w:r>
      <w:r w:rsidRPr="003732AB">
        <w:rPr>
          <w:rFonts w:ascii="Times New Roman" w:hAnsi="Times New Roman"/>
          <w:i/>
          <w:snapToGrid w:val="0"/>
          <w:sz w:val="24"/>
          <w:szCs w:val="24"/>
        </w:rPr>
        <w:t>2</w:t>
      </w:r>
      <w:r w:rsidR="005A230D" w:rsidRPr="003732AB">
        <w:rPr>
          <w:rFonts w:ascii="Times New Roman" w:hAnsi="Times New Roman"/>
          <w:i/>
          <w:snapToGrid w:val="0"/>
          <w:sz w:val="24"/>
          <w:szCs w:val="24"/>
        </w:rPr>
        <w:t xml:space="preserve">1 </w:t>
      </w:r>
      <w:r w:rsidR="00F62B29">
        <w:rPr>
          <w:rFonts w:ascii="Times New Roman" w:hAnsi="Times New Roman"/>
          <w:i/>
          <w:snapToGrid w:val="0"/>
          <w:sz w:val="24"/>
          <w:szCs w:val="24"/>
        </w:rPr>
        <w:t xml:space="preserve">            </w:t>
      </w:r>
      <w:r w:rsidRPr="003732AB">
        <w:rPr>
          <w:rFonts w:ascii="Times New Roman" w:hAnsi="Times New Roman"/>
          <w:i/>
          <w:snapToGrid w:val="0"/>
          <w:sz w:val="24"/>
          <w:szCs w:val="24"/>
        </w:rPr>
        <w:t xml:space="preserve"> г. Выборга»  -</w:t>
      </w:r>
      <w:r w:rsidRPr="003732AB">
        <w:rPr>
          <w:rFonts w:ascii="Times New Roman" w:hAnsi="Times New Roman"/>
          <w:bCs/>
          <w:snapToGrid w:val="0"/>
          <w:sz w:val="24"/>
          <w:szCs w:val="24"/>
        </w:rPr>
        <w:t xml:space="preserve"> МБДОУ "Детский сад №</w:t>
      </w:r>
      <w:r w:rsidR="005A230D" w:rsidRPr="003732AB">
        <w:rPr>
          <w:rFonts w:ascii="Times New Roman" w:hAnsi="Times New Roman"/>
          <w:bCs/>
          <w:snapToGrid w:val="0"/>
          <w:sz w:val="24"/>
          <w:szCs w:val="24"/>
        </w:rPr>
        <w:t xml:space="preserve"> </w:t>
      </w:r>
      <w:r w:rsidRPr="003732AB">
        <w:rPr>
          <w:rFonts w:ascii="Times New Roman" w:hAnsi="Times New Roman"/>
          <w:bCs/>
          <w:snapToGrid w:val="0"/>
          <w:sz w:val="24"/>
          <w:szCs w:val="24"/>
        </w:rPr>
        <w:t>2</w:t>
      </w:r>
      <w:r w:rsidR="005A230D" w:rsidRPr="003732AB">
        <w:rPr>
          <w:rFonts w:ascii="Times New Roman" w:hAnsi="Times New Roman"/>
          <w:bCs/>
          <w:snapToGrid w:val="0"/>
          <w:sz w:val="24"/>
          <w:szCs w:val="24"/>
        </w:rPr>
        <w:t>1</w:t>
      </w:r>
      <w:r w:rsidRPr="003732AB">
        <w:rPr>
          <w:rFonts w:ascii="Times New Roman" w:hAnsi="Times New Roman"/>
          <w:bCs/>
          <w:snapToGrid w:val="0"/>
          <w:sz w:val="24"/>
          <w:szCs w:val="24"/>
        </w:rPr>
        <w:t xml:space="preserve"> г. Выборга";</w:t>
      </w:r>
    </w:p>
    <w:p w:rsidR="00A540E7" w:rsidRPr="003732AB"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t>работники</w:t>
      </w:r>
      <w:r w:rsidRPr="003732AB">
        <w:rPr>
          <w:rFonts w:ascii="Times New Roman" w:hAnsi="Times New Roman"/>
          <w:bCs/>
          <w:snapToGrid w:val="0"/>
          <w:sz w:val="24"/>
          <w:szCs w:val="24"/>
        </w:rPr>
        <w:t xml:space="preserve"> – работники МБДОУ "Детский сад №</w:t>
      </w:r>
      <w:r w:rsidR="005A230D" w:rsidRPr="003732AB">
        <w:rPr>
          <w:rFonts w:ascii="Times New Roman" w:hAnsi="Times New Roman"/>
          <w:bCs/>
          <w:snapToGrid w:val="0"/>
          <w:sz w:val="24"/>
          <w:szCs w:val="24"/>
        </w:rPr>
        <w:t xml:space="preserve"> </w:t>
      </w:r>
      <w:r w:rsidRPr="003732AB">
        <w:rPr>
          <w:rFonts w:ascii="Times New Roman" w:hAnsi="Times New Roman"/>
          <w:bCs/>
          <w:snapToGrid w:val="0"/>
          <w:sz w:val="24"/>
          <w:szCs w:val="24"/>
        </w:rPr>
        <w:t>2</w:t>
      </w:r>
      <w:r w:rsidR="005A230D" w:rsidRPr="003732AB">
        <w:rPr>
          <w:rFonts w:ascii="Times New Roman" w:hAnsi="Times New Roman"/>
          <w:bCs/>
          <w:snapToGrid w:val="0"/>
          <w:sz w:val="24"/>
          <w:szCs w:val="24"/>
        </w:rPr>
        <w:t>1</w:t>
      </w:r>
      <w:r w:rsidRPr="003732AB">
        <w:rPr>
          <w:rFonts w:ascii="Times New Roman" w:hAnsi="Times New Roman"/>
          <w:bCs/>
          <w:snapToGrid w:val="0"/>
          <w:sz w:val="24"/>
          <w:szCs w:val="24"/>
        </w:rPr>
        <w:t xml:space="preserve"> г. Выборга";</w:t>
      </w:r>
    </w:p>
    <w:p w:rsidR="00A540E7" w:rsidRPr="003732AB"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t>расчетная величина</w:t>
      </w:r>
      <w:r w:rsidRPr="003732AB">
        <w:rPr>
          <w:rFonts w:ascii="Times New Roman" w:hAnsi="Times New Roman"/>
          <w:bCs/>
          <w:snapToGrid w:val="0"/>
          <w:sz w:val="24"/>
          <w:szCs w:val="24"/>
        </w:rPr>
        <w:t xml:space="preserve"> – установленный Учредителем показатель, который применяется для расчета должностных окладов  работников за календарный месяц или за выполнение установленной нормы труда;</w:t>
      </w:r>
    </w:p>
    <w:p w:rsidR="00A540E7" w:rsidRPr="003732AB"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t>квалификационные уровни</w:t>
      </w:r>
      <w:r w:rsidRPr="003732AB">
        <w:rPr>
          <w:rFonts w:ascii="Times New Roman" w:hAnsi="Times New Roman"/>
          <w:bCs/>
          <w:snapToGrid w:val="0"/>
          <w:sz w:val="24"/>
          <w:szCs w:val="24"/>
        </w:rPr>
        <w:t xml:space="preserve"> – уровни оплаты труда работников в зависимости от квалификации работника и сложности выполняемой работы;</w:t>
      </w:r>
    </w:p>
    <w:p w:rsidR="00A540E7" w:rsidRPr="003732AB"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t>межуровневые коэффициенты</w:t>
      </w:r>
      <w:r w:rsidRPr="003732AB">
        <w:rPr>
          <w:rFonts w:ascii="Times New Roman" w:hAnsi="Times New Roman"/>
          <w:bCs/>
          <w:snapToGrid w:val="0"/>
          <w:sz w:val="24"/>
          <w:szCs w:val="24"/>
        </w:rPr>
        <w:t xml:space="preserve"> – соотношение между должностными окладами, соответствующими определённым квалификационным уровням, и расчетной величиной;</w:t>
      </w:r>
    </w:p>
    <w:p w:rsidR="00A540E7" w:rsidRPr="003732AB" w:rsidRDefault="00A540E7" w:rsidP="003810B9">
      <w:pPr>
        <w:spacing w:after="0"/>
        <w:jc w:val="both"/>
        <w:rPr>
          <w:rFonts w:ascii="Times New Roman" w:hAnsi="Times New Roman"/>
          <w:bCs/>
          <w:snapToGrid w:val="0"/>
          <w:sz w:val="24"/>
          <w:szCs w:val="24"/>
        </w:rPr>
      </w:pPr>
      <w:proofErr w:type="gramStart"/>
      <w:r w:rsidRPr="003732AB">
        <w:rPr>
          <w:rFonts w:ascii="Times New Roman" w:hAnsi="Times New Roman"/>
          <w:bCs/>
          <w:i/>
          <w:snapToGrid w:val="0"/>
          <w:sz w:val="24"/>
          <w:szCs w:val="24"/>
        </w:rPr>
        <w:t>компенсационные выплаты</w:t>
      </w:r>
      <w:r w:rsidRPr="003732AB">
        <w:rPr>
          <w:rFonts w:ascii="Times New Roman" w:hAnsi="Times New Roman"/>
          <w:bCs/>
          <w:snapToGrid w:val="0"/>
          <w:sz w:val="24"/>
          <w:szCs w:val="24"/>
        </w:rPr>
        <w:t xml:space="preserve"> – выплаты работникам, занятым на тяжелых работах, работах с вредными и (или) опасными и иными особыми условиями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а также при выполнении работ в других условиях, отклоняющихся от нормальных), за работу в выходные и нерабочие праздничные дни, за работу в ночное время;</w:t>
      </w:r>
      <w:proofErr w:type="gramEnd"/>
    </w:p>
    <w:p w:rsidR="00A540E7" w:rsidRPr="003732AB"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lastRenderedPageBreak/>
        <w:t>стимулирующие выплаты</w:t>
      </w:r>
      <w:r w:rsidRPr="003732AB">
        <w:rPr>
          <w:rFonts w:ascii="Times New Roman" w:hAnsi="Times New Roman"/>
          <w:bCs/>
          <w:snapToGrid w:val="0"/>
          <w:sz w:val="24"/>
          <w:szCs w:val="24"/>
        </w:rPr>
        <w:t xml:space="preserve"> – выплаты за интенсивность и высокие результаты работы, за качество выполняемых работ, за стаж непрерывной работы, за выслугу лет,  персональные надбавки;</w:t>
      </w:r>
    </w:p>
    <w:p w:rsidR="00A540E7" w:rsidRPr="003732AB"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t>персональные надбавки</w:t>
      </w:r>
      <w:r w:rsidRPr="003732AB">
        <w:rPr>
          <w:rFonts w:ascii="Times New Roman" w:hAnsi="Times New Roman"/>
          <w:bCs/>
          <w:snapToGrid w:val="0"/>
          <w:sz w:val="24"/>
          <w:szCs w:val="24"/>
        </w:rPr>
        <w:t xml:space="preserve"> – выплаты за квалификационную категорию и почетное звание;</w:t>
      </w:r>
    </w:p>
    <w:p w:rsidR="00A540E7"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t>коэффициент масштаба управления учреждением</w:t>
      </w:r>
      <w:r w:rsidRPr="003732AB">
        <w:rPr>
          <w:rFonts w:ascii="Times New Roman" w:hAnsi="Times New Roman"/>
          <w:bCs/>
          <w:snapToGrid w:val="0"/>
          <w:sz w:val="24"/>
          <w:szCs w:val="24"/>
        </w:rPr>
        <w:t xml:space="preserve"> – показатель, определяющий масштаб и сложность управления учреждением;</w:t>
      </w:r>
    </w:p>
    <w:p w:rsidR="00A540E7" w:rsidRDefault="00A540E7" w:rsidP="003810B9">
      <w:pPr>
        <w:spacing w:after="0"/>
        <w:jc w:val="both"/>
        <w:rPr>
          <w:rFonts w:ascii="Times New Roman" w:hAnsi="Times New Roman"/>
          <w:bCs/>
          <w:snapToGrid w:val="0"/>
          <w:sz w:val="24"/>
          <w:szCs w:val="24"/>
        </w:rPr>
      </w:pPr>
      <w:r w:rsidRPr="003732AB">
        <w:rPr>
          <w:rFonts w:ascii="Times New Roman" w:hAnsi="Times New Roman"/>
          <w:bCs/>
          <w:i/>
          <w:snapToGrid w:val="0"/>
          <w:sz w:val="24"/>
          <w:szCs w:val="24"/>
        </w:rPr>
        <w:t>СДО</w:t>
      </w:r>
      <w:r w:rsidRPr="003732AB">
        <w:rPr>
          <w:rFonts w:ascii="Times New Roman" w:hAnsi="Times New Roman"/>
          <w:bCs/>
          <w:snapToGrid w:val="0"/>
          <w:sz w:val="24"/>
          <w:szCs w:val="24"/>
        </w:rPr>
        <w:t xml:space="preserve"> - средний должностной оклад.</w:t>
      </w:r>
    </w:p>
    <w:p w:rsidR="00A540E7" w:rsidRDefault="00A540E7" w:rsidP="003810B9">
      <w:pPr>
        <w:numPr>
          <w:ilvl w:val="1"/>
          <w:numId w:val="10"/>
        </w:numPr>
        <w:tabs>
          <w:tab w:val="left" w:pos="567"/>
        </w:tabs>
        <w:spacing w:after="0"/>
        <w:ind w:left="0" w:firstLine="0"/>
        <w:jc w:val="both"/>
        <w:rPr>
          <w:rFonts w:ascii="Times New Roman" w:hAnsi="Times New Roman"/>
          <w:bCs/>
          <w:snapToGrid w:val="0"/>
          <w:sz w:val="24"/>
          <w:szCs w:val="24"/>
        </w:rPr>
      </w:pPr>
      <w:r w:rsidRPr="003732AB">
        <w:rPr>
          <w:rFonts w:ascii="Times New Roman" w:hAnsi="Times New Roman"/>
          <w:bCs/>
          <w:snapToGrid w:val="0"/>
          <w:sz w:val="24"/>
          <w:szCs w:val="24"/>
        </w:rPr>
        <w:t>Понятия и термины, применяемые в настоящем Положении, но не указанные в пункте 2.1. настоящего Положения, используются в значениях, определённых в трудовом законодательстве и иных нормативных правовых актах Российской Федерации, содержащих нормы трудового права.</w:t>
      </w:r>
    </w:p>
    <w:p w:rsidR="00A653B4" w:rsidRDefault="00A653B4" w:rsidP="003810B9">
      <w:pPr>
        <w:tabs>
          <w:tab w:val="left" w:pos="567"/>
        </w:tabs>
        <w:spacing w:after="0"/>
        <w:jc w:val="both"/>
        <w:rPr>
          <w:rFonts w:ascii="Times New Roman" w:hAnsi="Times New Roman"/>
          <w:bCs/>
          <w:snapToGrid w:val="0"/>
          <w:sz w:val="24"/>
          <w:szCs w:val="24"/>
        </w:rPr>
      </w:pPr>
    </w:p>
    <w:p w:rsidR="00442DEC" w:rsidRDefault="00442DEC" w:rsidP="003810B9">
      <w:pPr>
        <w:pStyle w:val="a3"/>
        <w:numPr>
          <w:ilvl w:val="0"/>
          <w:numId w:val="10"/>
        </w:numPr>
        <w:tabs>
          <w:tab w:val="left" w:pos="567"/>
        </w:tabs>
        <w:spacing w:after="0"/>
        <w:jc w:val="center"/>
        <w:rPr>
          <w:rFonts w:ascii="Times New Roman" w:hAnsi="Times New Roman"/>
          <w:b/>
          <w:bCs/>
          <w:snapToGrid w:val="0"/>
          <w:sz w:val="24"/>
          <w:szCs w:val="24"/>
        </w:rPr>
      </w:pPr>
      <w:r w:rsidRPr="00442DEC">
        <w:rPr>
          <w:rFonts w:ascii="Times New Roman" w:hAnsi="Times New Roman"/>
          <w:b/>
          <w:bCs/>
          <w:snapToGrid w:val="0"/>
          <w:sz w:val="24"/>
          <w:szCs w:val="24"/>
        </w:rPr>
        <w:t>Порядок формирования и использования фонда оплаты труда</w:t>
      </w:r>
    </w:p>
    <w:p w:rsidR="00442DEC" w:rsidRPr="00B7434B" w:rsidRDefault="00B7434B" w:rsidP="003810B9">
      <w:pPr>
        <w:tabs>
          <w:tab w:val="left" w:pos="567"/>
        </w:tabs>
        <w:spacing w:after="0"/>
        <w:rPr>
          <w:rFonts w:ascii="Times New Roman" w:hAnsi="Times New Roman"/>
          <w:snapToGrid w:val="0"/>
          <w:sz w:val="24"/>
          <w:szCs w:val="24"/>
        </w:rPr>
      </w:pPr>
      <w:r>
        <w:rPr>
          <w:rFonts w:ascii="Times New Roman" w:hAnsi="Times New Roman"/>
          <w:snapToGrid w:val="0"/>
          <w:sz w:val="24"/>
          <w:szCs w:val="24"/>
        </w:rPr>
        <w:t xml:space="preserve">3.1. </w:t>
      </w:r>
      <w:r w:rsidR="00442DEC" w:rsidRPr="00B7434B">
        <w:rPr>
          <w:rFonts w:ascii="Times New Roman" w:hAnsi="Times New Roman"/>
          <w:snapToGrid w:val="0"/>
          <w:sz w:val="24"/>
          <w:szCs w:val="24"/>
        </w:rPr>
        <w:t xml:space="preserve"> Фонд оплаты труда работников учреждения формируется на календарный год исходя </w:t>
      </w:r>
      <w:proofErr w:type="gramStart"/>
      <w:r w:rsidR="00442DEC" w:rsidRPr="00B7434B">
        <w:rPr>
          <w:rFonts w:ascii="Times New Roman" w:hAnsi="Times New Roman"/>
          <w:snapToGrid w:val="0"/>
          <w:sz w:val="24"/>
          <w:szCs w:val="24"/>
        </w:rPr>
        <w:t>из</w:t>
      </w:r>
      <w:proofErr w:type="gramEnd"/>
      <w:r w:rsidR="00442DEC" w:rsidRPr="00B7434B">
        <w:rPr>
          <w:rFonts w:ascii="Times New Roman" w:hAnsi="Times New Roman"/>
          <w:snapToGrid w:val="0"/>
          <w:sz w:val="24"/>
          <w:szCs w:val="24"/>
        </w:rPr>
        <w:t xml:space="preserve"> </w:t>
      </w:r>
    </w:p>
    <w:p w:rsidR="00B7434B" w:rsidRDefault="00442DEC" w:rsidP="003810B9">
      <w:pPr>
        <w:tabs>
          <w:tab w:val="left" w:pos="567"/>
        </w:tabs>
        <w:spacing w:after="0"/>
        <w:rPr>
          <w:rFonts w:ascii="Times New Roman" w:hAnsi="Times New Roman"/>
          <w:snapToGrid w:val="0"/>
          <w:sz w:val="24"/>
          <w:szCs w:val="24"/>
        </w:rPr>
      </w:pPr>
      <w:r w:rsidRPr="002216E1">
        <w:rPr>
          <w:rFonts w:ascii="Times New Roman" w:hAnsi="Times New Roman"/>
          <w:snapToGrid w:val="0"/>
          <w:sz w:val="24"/>
          <w:szCs w:val="24"/>
        </w:rPr>
        <w:t>объема лимитов бюджетных обязательств по бюджетным средствам и средствам, поступающим от приносящей доход деятельности</w:t>
      </w:r>
      <w:r w:rsidR="00B7434B">
        <w:rPr>
          <w:rFonts w:ascii="Times New Roman" w:hAnsi="Times New Roman"/>
          <w:snapToGrid w:val="0"/>
          <w:sz w:val="24"/>
          <w:szCs w:val="24"/>
        </w:rPr>
        <w:t>.</w:t>
      </w:r>
    </w:p>
    <w:p w:rsidR="00442DEC" w:rsidRPr="00B7434B" w:rsidRDefault="00B7434B" w:rsidP="003810B9">
      <w:pPr>
        <w:tabs>
          <w:tab w:val="left" w:pos="567"/>
        </w:tabs>
        <w:spacing w:after="0"/>
        <w:rPr>
          <w:rFonts w:ascii="Times New Roman" w:hAnsi="Times New Roman"/>
          <w:snapToGrid w:val="0"/>
          <w:sz w:val="24"/>
          <w:szCs w:val="24"/>
        </w:rPr>
      </w:pPr>
      <w:r>
        <w:rPr>
          <w:rFonts w:ascii="Times New Roman" w:hAnsi="Times New Roman"/>
          <w:snapToGrid w:val="0"/>
          <w:sz w:val="24"/>
          <w:szCs w:val="24"/>
        </w:rPr>
        <w:t>3.2.</w:t>
      </w:r>
      <w:r w:rsidR="00442DEC" w:rsidRPr="00B7434B">
        <w:rPr>
          <w:rFonts w:ascii="Times New Roman" w:hAnsi="Times New Roman"/>
          <w:snapToGrid w:val="0"/>
          <w:sz w:val="24"/>
          <w:szCs w:val="24"/>
        </w:rPr>
        <w:t xml:space="preserve"> Годовой фонд оплаты труда работников учреждения рассчитывается путем умножения </w:t>
      </w:r>
    </w:p>
    <w:p w:rsidR="00442DEC" w:rsidRPr="002216E1" w:rsidRDefault="00442DEC" w:rsidP="003810B9">
      <w:pPr>
        <w:tabs>
          <w:tab w:val="left" w:pos="567"/>
        </w:tabs>
        <w:spacing w:after="0"/>
        <w:jc w:val="both"/>
        <w:rPr>
          <w:rFonts w:ascii="Times New Roman" w:hAnsi="Times New Roman"/>
          <w:snapToGrid w:val="0"/>
          <w:sz w:val="24"/>
          <w:szCs w:val="24"/>
        </w:rPr>
      </w:pPr>
      <w:r w:rsidRPr="002216E1">
        <w:rPr>
          <w:rFonts w:ascii="Times New Roman" w:hAnsi="Times New Roman"/>
          <w:snapToGrid w:val="0"/>
          <w:sz w:val="24"/>
          <w:szCs w:val="24"/>
        </w:rPr>
        <w:t>месячного фонда оплаты труда на 12. Месячный фонд оплаты труда работников учреждений определяется как сумма:</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 расходов на выплату должностных окладов (окладов, ставок заработной платы для педагогических работников) всех штатных единиц по штатному расписанию;</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 расходов на осуществление постоянных компенсационных выплат;</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 расходов на осуществление стимулирующих выплат, в том числе персональных надбавок к должностным окладам.</w:t>
      </w:r>
    </w:p>
    <w:p w:rsidR="00B7434B" w:rsidRDefault="00442DEC" w:rsidP="003810B9">
      <w:pPr>
        <w:pStyle w:val="a3"/>
        <w:numPr>
          <w:ilvl w:val="1"/>
          <w:numId w:val="48"/>
        </w:numPr>
        <w:tabs>
          <w:tab w:val="left" w:pos="567"/>
        </w:tabs>
        <w:spacing w:after="0"/>
        <w:jc w:val="both"/>
        <w:rPr>
          <w:rFonts w:ascii="Times New Roman" w:hAnsi="Times New Roman"/>
          <w:snapToGrid w:val="0"/>
          <w:sz w:val="24"/>
          <w:szCs w:val="24"/>
        </w:rPr>
      </w:pPr>
      <w:r w:rsidRPr="00B7434B">
        <w:rPr>
          <w:rFonts w:ascii="Times New Roman" w:hAnsi="Times New Roman"/>
          <w:snapToGrid w:val="0"/>
          <w:sz w:val="24"/>
          <w:szCs w:val="24"/>
        </w:rPr>
        <w:t>Штатное расписание всех работников и тарификационный с</w:t>
      </w:r>
      <w:r w:rsidR="00B7434B">
        <w:rPr>
          <w:rFonts w:ascii="Times New Roman" w:hAnsi="Times New Roman"/>
          <w:snapToGrid w:val="0"/>
          <w:sz w:val="24"/>
          <w:szCs w:val="24"/>
        </w:rPr>
        <w:t xml:space="preserve">писок педагогических работников </w:t>
      </w:r>
    </w:p>
    <w:p w:rsidR="00442DEC" w:rsidRPr="00B7434B" w:rsidRDefault="00442DEC" w:rsidP="003810B9">
      <w:pPr>
        <w:tabs>
          <w:tab w:val="left" w:pos="567"/>
        </w:tabs>
        <w:spacing w:after="0"/>
        <w:jc w:val="both"/>
        <w:rPr>
          <w:rFonts w:ascii="Times New Roman" w:hAnsi="Times New Roman"/>
          <w:snapToGrid w:val="0"/>
          <w:sz w:val="24"/>
          <w:szCs w:val="24"/>
        </w:rPr>
      </w:pPr>
      <w:r w:rsidRPr="00B7434B">
        <w:rPr>
          <w:rFonts w:ascii="Times New Roman" w:hAnsi="Times New Roman"/>
          <w:snapToGrid w:val="0"/>
          <w:sz w:val="24"/>
          <w:szCs w:val="24"/>
        </w:rPr>
        <w:t xml:space="preserve">учреждения утверждается его руководителем и включает в себя все должности работников учреждения. </w:t>
      </w:r>
    </w:p>
    <w:p w:rsidR="00442DEC" w:rsidRDefault="00442DEC" w:rsidP="003810B9">
      <w:pPr>
        <w:tabs>
          <w:tab w:val="left" w:pos="567"/>
        </w:tabs>
        <w:spacing w:after="0"/>
        <w:jc w:val="both"/>
        <w:rPr>
          <w:rFonts w:ascii="Times New Roman" w:hAnsi="Times New Roman"/>
          <w:snapToGrid w:val="0"/>
          <w:sz w:val="24"/>
          <w:szCs w:val="24"/>
        </w:rPr>
      </w:pPr>
      <w:r>
        <w:rPr>
          <w:rFonts w:ascii="Times New Roman" w:hAnsi="Times New Roman"/>
          <w:snapToGrid w:val="0"/>
          <w:sz w:val="24"/>
          <w:szCs w:val="24"/>
        </w:rPr>
        <w:t>3.4.</w:t>
      </w:r>
      <w:r w:rsidRPr="009C2910">
        <w:rPr>
          <w:rFonts w:ascii="Times New Roman" w:hAnsi="Times New Roman"/>
          <w:snapToGrid w:val="0"/>
          <w:sz w:val="24"/>
          <w:szCs w:val="24"/>
        </w:rPr>
        <w:t xml:space="preserve">Средства на оплату труда, формируемые за счет бюджетных ассигнований, могут направляться Учреждением на выплаты стимулирующего характера. </w:t>
      </w:r>
    </w:p>
    <w:p w:rsidR="00442DEC" w:rsidRDefault="00442DEC" w:rsidP="003810B9">
      <w:pPr>
        <w:tabs>
          <w:tab w:val="left" w:pos="567"/>
        </w:tabs>
        <w:spacing w:after="0"/>
        <w:jc w:val="both"/>
        <w:rPr>
          <w:rFonts w:ascii="Times New Roman" w:hAnsi="Times New Roman"/>
          <w:snapToGrid w:val="0"/>
          <w:sz w:val="24"/>
          <w:szCs w:val="24"/>
        </w:rPr>
      </w:pPr>
      <w:r>
        <w:rPr>
          <w:rFonts w:ascii="Times New Roman" w:hAnsi="Times New Roman"/>
          <w:snapToGrid w:val="0"/>
          <w:sz w:val="24"/>
          <w:szCs w:val="24"/>
        </w:rPr>
        <w:t xml:space="preserve">3.5. </w:t>
      </w:r>
      <w:r w:rsidRPr="003732AB">
        <w:rPr>
          <w:rFonts w:ascii="Times New Roman" w:hAnsi="Times New Roman"/>
          <w:snapToGrid w:val="0"/>
          <w:sz w:val="24"/>
          <w:szCs w:val="24"/>
        </w:rPr>
        <w:t>Фонд оплаты труда работников учреждения состоит из базовой и стимулирующей частей фонда оплаты труда, а также выплат компенсационного характера.</w:t>
      </w:r>
    </w:p>
    <w:p w:rsidR="00442DEC" w:rsidRPr="003732AB" w:rsidRDefault="00442DEC" w:rsidP="003810B9">
      <w:pPr>
        <w:tabs>
          <w:tab w:val="left" w:pos="567"/>
        </w:tabs>
        <w:spacing w:after="0"/>
        <w:jc w:val="both"/>
        <w:rPr>
          <w:rFonts w:ascii="Times New Roman" w:hAnsi="Times New Roman"/>
          <w:snapToGrid w:val="0"/>
          <w:sz w:val="24"/>
          <w:szCs w:val="24"/>
        </w:rPr>
      </w:pPr>
      <w:r>
        <w:rPr>
          <w:rFonts w:ascii="Times New Roman" w:hAnsi="Times New Roman"/>
          <w:snapToGrid w:val="0"/>
          <w:sz w:val="24"/>
          <w:szCs w:val="24"/>
        </w:rPr>
        <w:t xml:space="preserve">3.6. </w:t>
      </w:r>
      <w:r w:rsidRPr="003732AB">
        <w:rPr>
          <w:rFonts w:ascii="Times New Roman" w:hAnsi="Times New Roman"/>
          <w:snapToGrid w:val="0"/>
          <w:sz w:val="24"/>
          <w:szCs w:val="24"/>
        </w:rPr>
        <w:t>Система оплаты труда работников учреждения устанавливается с учетом:</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а) Единого тарифно-квалификационного справочника работ и профессий рабочих;</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б) Единого квалификационного справочника должностей руководителей, специалистов и служащих;</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в) государственных гарантий по оплате труда;</w:t>
      </w:r>
    </w:p>
    <w:p w:rsidR="00442DEC" w:rsidRPr="003732AB" w:rsidRDefault="00442DEC" w:rsidP="003810B9">
      <w:pPr>
        <w:tabs>
          <w:tab w:val="left" w:pos="540"/>
          <w:tab w:val="left" w:pos="567"/>
        </w:tabs>
        <w:spacing w:after="0"/>
        <w:jc w:val="both"/>
        <w:rPr>
          <w:rFonts w:ascii="Times New Roman" w:hAnsi="Times New Roman"/>
          <w:b/>
          <w:snapToGrid w:val="0"/>
          <w:color w:val="FF0000"/>
          <w:sz w:val="24"/>
          <w:szCs w:val="24"/>
        </w:rPr>
      </w:pPr>
      <w:r w:rsidRPr="003732AB">
        <w:rPr>
          <w:rFonts w:ascii="Times New Roman" w:hAnsi="Times New Roman"/>
          <w:snapToGrid w:val="0"/>
          <w:sz w:val="24"/>
          <w:szCs w:val="24"/>
        </w:rPr>
        <w:t xml:space="preserve">г) окладов (ставок), межуровневых коэффициентов к ним по профессиональным квалификационным группам; </w:t>
      </w:r>
    </w:p>
    <w:p w:rsidR="00442DEC" w:rsidRPr="003732AB" w:rsidRDefault="00442DEC" w:rsidP="003810B9">
      <w:pPr>
        <w:tabs>
          <w:tab w:val="left" w:pos="567"/>
        </w:tabs>
        <w:spacing w:after="0"/>
        <w:jc w:val="both"/>
        <w:rPr>
          <w:rFonts w:ascii="Times New Roman" w:hAnsi="Times New Roman"/>
          <w:snapToGrid w:val="0"/>
          <w:sz w:val="24"/>
          <w:szCs w:val="24"/>
        </w:rPr>
      </w:pPr>
      <w:proofErr w:type="spellStart"/>
      <w:r w:rsidRPr="003732AB">
        <w:rPr>
          <w:rFonts w:ascii="Times New Roman" w:hAnsi="Times New Roman"/>
          <w:snapToGrid w:val="0"/>
          <w:sz w:val="24"/>
          <w:szCs w:val="24"/>
        </w:rPr>
        <w:t>д</w:t>
      </w:r>
      <w:proofErr w:type="spellEnd"/>
      <w:r w:rsidRPr="003732AB">
        <w:rPr>
          <w:rFonts w:ascii="Times New Roman" w:hAnsi="Times New Roman"/>
          <w:snapToGrid w:val="0"/>
          <w:sz w:val="24"/>
          <w:szCs w:val="24"/>
        </w:rPr>
        <w:t>) перечня видов выплат компенсационного характера в образовательных учреждениях;</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е) перечня видов выплат стимулирующего характера в образовательных учреждениях;</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ж) иных обязательных выплат, установленных законодательством Российской Федерации,  нормативно - правовыми актами администрации МО «Выборгский  район» Ленинградской области в сфере оплаты труда, локальными актами учреждения;</w:t>
      </w:r>
    </w:p>
    <w:p w:rsidR="00442DEC" w:rsidRPr="003732AB" w:rsidRDefault="00442DEC" w:rsidP="003810B9">
      <w:pPr>
        <w:tabs>
          <w:tab w:val="left" w:pos="567"/>
        </w:tabs>
        <w:spacing w:after="0"/>
        <w:jc w:val="both"/>
        <w:rPr>
          <w:rFonts w:ascii="Times New Roman" w:hAnsi="Times New Roman"/>
          <w:snapToGrid w:val="0"/>
          <w:sz w:val="24"/>
          <w:szCs w:val="24"/>
        </w:rPr>
      </w:pPr>
      <w:proofErr w:type="spellStart"/>
      <w:r w:rsidRPr="003732AB">
        <w:rPr>
          <w:rFonts w:ascii="Times New Roman" w:hAnsi="Times New Roman"/>
          <w:snapToGrid w:val="0"/>
          <w:sz w:val="24"/>
          <w:szCs w:val="24"/>
        </w:rPr>
        <w:t>з</w:t>
      </w:r>
      <w:proofErr w:type="spellEnd"/>
      <w:r w:rsidRPr="003732AB">
        <w:rPr>
          <w:rFonts w:ascii="Times New Roman" w:hAnsi="Times New Roman"/>
          <w:snapToGrid w:val="0"/>
          <w:sz w:val="24"/>
          <w:szCs w:val="24"/>
        </w:rPr>
        <w:t xml:space="preserve">) рекомендаций Российской трехсторонней комиссии по регулированию социально-трудовых отношений и мнения представительного органа работников учреждения. </w:t>
      </w:r>
    </w:p>
    <w:p w:rsidR="00442DEC" w:rsidRPr="003732AB" w:rsidRDefault="00442DEC" w:rsidP="003810B9">
      <w:pPr>
        <w:tabs>
          <w:tab w:val="left" w:pos="540"/>
          <w:tab w:val="left" w:pos="567"/>
        </w:tabs>
        <w:spacing w:after="0"/>
        <w:jc w:val="both"/>
        <w:rPr>
          <w:rFonts w:ascii="Times New Roman" w:hAnsi="Times New Roman"/>
          <w:b/>
          <w:snapToGrid w:val="0"/>
          <w:color w:val="FF0000"/>
          <w:sz w:val="24"/>
          <w:szCs w:val="24"/>
        </w:rPr>
      </w:pPr>
      <w:r w:rsidRPr="003732AB">
        <w:rPr>
          <w:rFonts w:ascii="Times New Roman" w:hAnsi="Times New Roman"/>
          <w:snapToGrid w:val="0"/>
          <w:sz w:val="24"/>
          <w:szCs w:val="24"/>
        </w:rPr>
        <w:t xml:space="preserve">Условия оплаты труда, включая размер должностного оклада (оклада, ставки для педагогических работников) работника, межуровневых коэффициентов к окладам (ставкам), выплаты компенсационного и стимулирующего характера, являются обязательными для включения в трудовой договор. </w:t>
      </w:r>
    </w:p>
    <w:p w:rsidR="00442DEC" w:rsidRDefault="00442DEC" w:rsidP="00EF3A29">
      <w:pPr>
        <w:tabs>
          <w:tab w:val="left" w:pos="567"/>
        </w:tabs>
        <w:spacing w:after="0"/>
        <w:jc w:val="both"/>
        <w:rPr>
          <w:rFonts w:ascii="Times New Roman" w:hAnsi="Times New Roman"/>
          <w:snapToGrid w:val="0"/>
          <w:sz w:val="24"/>
          <w:szCs w:val="24"/>
        </w:rPr>
      </w:pPr>
      <w:r>
        <w:rPr>
          <w:rFonts w:ascii="Times New Roman" w:hAnsi="Times New Roman"/>
          <w:snapToGrid w:val="0"/>
          <w:sz w:val="24"/>
          <w:szCs w:val="24"/>
        </w:rPr>
        <w:lastRenderedPageBreak/>
        <w:t>3.7.</w:t>
      </w:r>
      <w:r w:rsidRPr="00442DEC">
        <w:rPr>
          <w:rFonts w:ascii="Times New Roman" w:hAnsi="Times New Roman"/>
          <w:snapToGrid w:val="0"/>
          <w:sz w:val="24"/>
          <w:szCs w:val="24"/>
        </w:rPr>
        <w:t xml:space="preserve"> Оплата труда работников учреждения устанавливается Коллективным договором (при </w:t>
      </w:r>
    </w:p>
    <w:p w:rsidR="00442DEC" w:rsidRPr="00442DEC" w:rsidRDefault="00442DEC" w:rsidP="003810B9">
      <w:pPr>
        <w:tabs>
          <w:tab w:val="left" w:pos="567"/>
        </w:tabs>
        <w:spacing w:after="0"/>
        <w:jc w:val="both"/>
        <w:rPr>
          <w:rFonts w:ascii="Times New Roman" w:hAnsi="Times New Roman"/>
          <w:snapToGrid w:val="0"/>
          <w:sz w:val="24"/>
          <w:szCs w:val="24"/>
        </w:rPr>
      </w:pPr>
      <w:proofErr w:type="gramStart"/>
      <w:r w:rsidRPr="00442DEC">
        <w:rPr>
          <w:rFonts w:ascii="Times New Roman" w:hAnsi="Times New Roman"/>
          <w:snapToGrid w:val="0"/>
          <w:sz w:val="24"/>
          <w:szCs w:val="24"/>
        </w:rPr>
        <w:t xml:space="preserve">наличии), соглашением по охране труда,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а также настоящим Положением. </w:t>
      </w:r>
      <w:proofErr w:type="gramEnd"/>
    </w:p>
    <w:p w:rsidR="00442DEC" w:rsidRDefault="00442DEC" w:rsidP="003810B9">
      <w:pPr>
        <w:pStyle w:val="a3"/>
        <w:numPr>
          <w:ilvl w:val="1"/>
          <w:numId w:val="40"/>
        </w:numPr>
        <w:tabs>
          <w:tab w:val="left" w:pos="567"/>
        </w:tabs>
        <w:spacing w:after="0"/>
        <w:jc w:val="both"/>
        <w:rPr>
          <w:rFonts w:ascii="Times New Roman" w:hAnsi="Times New Roman"/>
          <w:snapToGrid w:val="0"/>
          <w:sz w:val="24"/>
          <w:szCs w:val="24"/>
        </w:rPr>
      </w:pPr>
      <w:proofErr w:type="gramStart"/>
      <w:r w:rsidRPr="00442DEC">
        <w:rPr>
          <w:rFonts w:ascii="Times New Roman" w:hAnsi="Times New Roman"/>
          <w:snapToGrid w:val="0"/>
          <w:sz w:val="24"/>
          <w:szCs w:val="24"/>
        </w:rPr>
        <w:t>Определение размеров заработной платы по основной</w:t>
      </w:r>
      <w:r>
        <w:rPr>
          <w:rFonts w:ascii="Times New Roman" w:hAnsi="Times New Roman"/>
          <w:snapToGrid w:val="0"/>
          <w:sz w:val="24"/>
          <w:szCs w:val="24"/>
        </w:rPr>
        <w:t xml:space="preserve"> и замещаемой должностям (видам </w:t>
      </w:r>
      <w:proofErr w:type="gramEnd"/>
    </w:p>
    <w:p w:rsidR="00442DEC" w:rsidRPr="00442DEC" w:rsidRDefault="00442DEC" w:rsidP="003810B9">
      <w:pPr>
        <w:tabs>
          <w:tab w:val="left" w:pos="567"/>
        </w:tabs>
        <w:spacing w:after="0"/>
        <w:jc w:val="both"/>
        <w:rPr>
          <w:rFonts w:ascii="Times New Roman" w:hAnsi="Times New Roman"/>
          <w:snapToGrid w:val="0"/>
          <w:sz w:val="24"/>
          <w:szCs w:val="24"/>
        </w:rPr>
      </w:pPr>
      <w:r w:rsidRPr="00442DEC">
        <w:rPr>
          <w:rFonts w:ascii="Times New Roman" w:hAnsi="Times New Roman"/>
          <w:snapToGrid w:val="0"/>
          <w:sz w:val="24"/>
          <w:szCs w:val="24"/>
        </w:rPr>
        <w:t xml:space="preserve">работ), а также по должности, занимаемой по совместительству, производится раздельно по каждой из должностей (виду работ). </w:t>
      </w:r>
    </w:p>
    <w:p w:rsidR="00442DEC" w:rsidRPr="003732AB" w:rsidRDefault="00442DEC" w:rsidP="003810B9">
      <w:pPr>
        <w:numPr>
          <w:ilvl w:val="1"/>
          <w:numId w:val="40"/>
        </w:numPr>
        <w:tabs>
          <w:tab w:val="left" w:pos="567"/>
        </w:tabs>
        <w:spacing w:after="0"/>
        <w:ind w:left="0" w:firstLine="0"/>
        <w:jc w:val="both"/>
        <w:rPr>
          <w:rFonts w:ascii="Times New Roman" w:hAnsi="Times New Roman"/>
          <w:snapToGrid w:val="0"/>
          <w:sz w:val="24"/>
          <w:szCs w:val="24"/>
        </w:rPr>
      </w:pPr>
      <w:r w:rsidRPr="003732AB">
        <w:rPr>
          <w:rFonts w:ascii="Times New Roman" w:hAnsi="Times New Roman"/>
          <w:snapToGrid w:val="0"/>
          <w:sz w:val="24"/>
          <w:szCs w:val="24"/>
        </w:rPr>
        <w:t xml:space="preserve">Должностной оклад работника формируется </w:t>
      </w:r>
      <w:proofErr w:type="gramStart"/>
      <w:r w:rsidRPr="003732AB">
        <w:rPr>
          <w:rFonts w:ascii="Times New Roman" w:hAnsi="Times New Roman"/>
          <w:snapToGrid w:val="0"/>
          <w:sz w:val="24"/>
          <w:szCs w:val="24"/>
        </w:rPr>
        <w:t>из</w:t>
      </w:r>
      <w:proofErr w:type="gramEnd"/>
      <w:r w:rsidRPr="003732AB">
        <w:rPr>
          <w:rFonts w:ascii="Times New Roman" w:hAnsi="Times New Roman"/>
          <w:snapToGrid w:val="0"/>
          <w:sz w:val="24"/>
          <w:szCs w:val="24"/>
        </w:rPr>
        <w:t>:</w:t>
      </w:r>
    </w:p>
    <w:p w:rsidR="00442DEC" w:rsidRPr="003732AB"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 xml:space="preserve">- расчётной величины; </w:t>
      </w:r>
    </w:p>
    <w:p w:rsidR="00442DEC" w:rsidRDefault="00442DEC" w:rsidP="003810B9">
      <w:pPr>
        <w:tabs>
          <w:tab w:val="left" w:pos="567"/>
        </w:tabs>
        <w:spacing w:after="0"/>
        <w:jc w:val="both"/>
        <w:rPr>
          <w:rFonts w:ascii="Times New Roman" w:hAnsi="Times New Roman"/>
          <w:snapToGrid w:val="0"/>
          <w:sz w:val="24"/>
          <w:szCs w:val="24"/>
        </w:rPr>
      </w:pPr>
      <w:r w:rsidRPr="003732AB">
        <w:rPr>
          <w:rFonts w:ascii="Times New Roman" w:hAnsi="Times New Roman"/>
          <w:snapToGrid w:val="0"/>
          <w:sz w:val="24"/>
          <w:szCs w:val="24"/>
        </w:rPr>
        <w:t>- межуровневого коэффициента, согласно занимаемой должности.</w:t>
      </w:r>
    </w:p>
    <w:p w:rsidR="00442DEC" w:rsidRPr="003732AB" w:rsidRDefault="00442DEC" w:rsidP="003810B9">
      <w:pPr>
        <w:tabs>
          <w:tab w:val="left" w:pos="567"/>
        </w:tabs>
        <w:spacing w:after="0"/>
        <w:jc w:val="both"/>
        <w:rPr>
          <w:rFonts w:ascii="Times New Roman" w:hAnsi="Times New Roman"/>
          <w:bCs/>
          <w:snapToGrid w:val="0"/>
          <w:sz w:val="24"/>
          <w:szCs w:val="24"/>
        </w:rPr>
      </w:pPr>
    </w:p>
    <w:p w:rsidR="00A653B4" w:rsidRDefault="00A653B4" w:rsidP="003810B9">
      <w:pPr>
        <w:numPr>
          <w:ilvl w:val="0"/>
          <w:numId w:val="40"/>
        </w:numPr>
        <w:tabs>
          <w:tab w:val="left" w:pos="567"/>
        </w:tabs>
        <w:spacing w:after="0"/>
        <w:ind w:left="0" w:firstLine="0"/>
        <w:jc w:val="center"/>
        <w:rPr>
          <w:rFonts w:ascii="Times New Roman" w:hAnsi="Times New Roman"/>
          <w:b/>
          <w:bCs/>
          <w:sz w:val="24"/>
          <w:szCs w:val="24"/>
        </w:rPr>
      </w:pPr>
      <w:r w:rsidRPr="00A653B4">
        <w:rPr>
          <w:rFonts w:ascii="Times New Roman" w:hAnsi="Times New Roman"/>
          <w:b/>
          <w:bCs/>
          <w:sz w:val="24"/>
          <w:szCs w:val="24"/>
        </w:rPr>
        <w:t xml:space="preserve">Порядок определения  должностных окладов (окладов, ставок заработной платы) работников </w:t>
      </w:r>
      <w:r w:rsidR="00A540E7" w:rsidRPr="00A653B4">
        <w:rPr>
          <w:rFonts w:ascii="Times New Roman" w:hAnsi="Times New Roman"/>
          <w:b/>
          <w:bCs/>
          <w:sz w:val="24"/>
          <w:szCs w:val="24"/>
        </w:rPr>
        <w:t xml:space="preserve">и </w:t>
      </w:r>
      <w:r w:rsidRPr="00A653B4">
        <w:rPr>
          <w:rFonts w:ascii="Times New Roman" w:hAnsi="Times New Roman"/>
          <w:b/>
          <w:bCs/>
          <w:sz w:val="24"/>
          <w:szCs w:val="24"/>
        </w:rPr>
        <w:t xml:space="preserve">повышающих </w:t>
      </w:r>
      <w:r w:rsidR="00A540E7" w:rsidRPr="00A653B4">
        <w:rPr>
          <w:rFonts w:ascii="Times New Roman" w:hAnsi="Times New Roman"/>
          <w:b/>
          <w:bCs/>
          <w:sz w:val="24"/>
          <w:szCs w:val="24"/>
        </w:rPr>
        <w:t>коэффициентов</w:t>
      </w:r>
      <w:r w:rsidRPr="00A653B4">
        <w:rPr>
          <w:rFonts w:ascii="Times New Roman" w:hAnsi="Times New Roman"/>
          <w:b/>
          <w:bCs/>
          <w:sz w:val="24"/>
          <w:szCs w:val="24"/>
        </w:rPr>
        <w:t xml:space="preserve"> к ним.</w:t>
      </w:r>
    </w:p>
    <w:p w:rsidR="00A653B4" w:rsidRPr="00A653B4" w:rsidRDefault="00F84AA3" w:rsidP="003810B9">
      <w:pPr>
        <w:tabs>
          <w:tab w:val="left" w:pos="567"/>
        </w:tabs>
        <w:spacing w:after="0"/>
        <w:jc w:val="both"/>
        <w:rPr>
          <w:rFonts w:ascii="Times New Roman" w:hAnsi="Times New Roman"/>
          <w:bCs/>
          <w:sz w:val="24"/>
          <w:szCs w:val="24"/>
        </w:rPr>
      </w:pPr>
      <w:r>
        <w:rPr>
          <w:rFonts w:ascii="Times New Roman" w:hAnsi="Times New Roman"/>
          <w:bCs/>
          <w:sz w:val="24"/>
          <w:szCs w:val="24"/>
        </w:rPr>
        <w:t>4</w:t>
      </w:r>
      <w:r w:rsidR="00A653B4">
        <w:rPr>
          <w:rFonts w:ascii="Times New Roman" w:hAnsi="Times New Roman"/>
          <w:bCs/>
          <w:sz w:val="24"/>
          <w:szCs w:val="24"/>
        </w:rPr>
        <w:t>.1.</w:t>
      </w:r>
      <w:r w:rsidR="00A653B4" w:rsidRPr="00A653B4">
        <w:rPr>
          <w:rFonts w:ascii="Times New Roman" w:hAnsi="Times New Roman"/>
          <w:bCs/>
          <w:sz w:val="24"/>
          <w:szCs w:val="24"/>
        </w:rPr>
        <w:t xml:space="preserve"> </w:t>
      </w:r>
      <w:proofErr w:type="gramStart"/>
      <w:r w:rsidR="00A653B4" w:rsidRPr="00A653B4">
        <w:rPr>
          <w:rFonts w:ascii="Times New Roman" w:hAnsi="Times New Roman"/>
          <w:bCs/>
          <w:sz w:val="24"/>
          <w:szCs w:val="24"/>
        </w:rPr>
        <w:t xml:space="preserve">Должностные оклады (оклады, ставки заработной платы) работников (за исключением </w:t>
      </w:r>
      <w:proofErr w:type="spellStart"/>
      <w:r w:rsidR="00A653B4">
        <w:rPr>
          <w:rFonts w:ascii="Times New Roman" w:hAnsi="Times New Roman"/>
          <w:bCs/>
          <w:sz w:val="24"/>
          <w:szCs w:val="24"/>
        </w:rPr>
        <w:t>руково</w:t>
      </w:r>
      <w:proofErr w:type="spellEnd"/>
      <w:r w:rsidR="00A653B4">
        <w:rPr>
          <w:rFonts w:ascii="Times New Roman" w:hAnsi="Times New Roman"/>
          <w:bCs/>
          <w:sz w:val="24"/>
          <w:szCs w:val="24"/>
        </w:rPr>
        <w:t>-</w:t>
      </w:r>
      <w:proofErr w:type="gramEnd"/>
    </w:p>
    <w:p w:rsidR="00A653B4" w:rsidRDefault="00A653B4" w:rsidP="003810B9">
      <w:pPr>
        <w:tabs>
          <w:tab w:val="left" w:pos="567"/>
        </w:tabs>
        <w:spacing w:after="0"/>
        <w:jc w:val="both"/>
        <w:rPr>
          <w:rFonts w:ascii="Times New Roman" w:hAnsi="Times New Roman"/>
          <w:bCs/>
          <w:sz w:val="24"/>
          <w:szCs w:val="24"/>
        </w:rPr>
      </w:pPr>
      <w:proofErr w:type="spellStart"/>
      <w:proofErr w:type="gramStart"/>
      <w:r>
        <w:rPr>
          <w:rFonts w:ascii="Times New Roman" w:hAnsi="Times New Roman"/>
          <w:bCs/>
          <w:sz w:val="24"/>
          <w:szCs w:val="24"/>
        </w:rPr>
        <w:t>д</w:t>
      </w:r>
      <w:r w:rsidRPr="00A653B4">
        <w:rPr>
          <w:rFonts w:ascii="Times New Roman" w:hAnsi="Times New Roman"/>
          <w:bCs/>
          <w:sz w:val="24"/>
          <w:szCs w:val="24"/>
        </w:rPr>
        <w:t>ителя</w:t>
      </w:r>
      <w:proofErr w:type="spellEnd"/>
      <w:r w:rsidRPr="00A653B4">
        <w:rPr>
          <w:rFonts w:ascii="Times New Roman" w:hAnsi="Times New Roman"/>
          <w:bCs/>
          <w:sz w:val="24"/>
          <w:szCs w:val="24"/>
        </w:rPr>
        <w:t xml:space="preserve"> Учреждения) устанавливаются правовым актом руководителя Учреждения, а руководителя учреждения – приказом комитета образования администрации МО «Выборгский район» Ленинградской области, с учетом требований и о</w:t>
      </w:r>
      <w:r>
        <w:rPr>
          <w:rFonts w:ascii="Times New Roman" w:hAnsi="Times New Roman"/>
          <w:bCs/>
          <w:sz w:val="24"/>
          <w:szCs w:val="24"/>
        </w:rPr>
        <w:t>с</w:t>
      </w:r>
      <w:r w:rsidRPr="00A653B4">
        <w:rPr>
          <w:rFonts w:ascii="Times New Roman" w:hAnsi="Times New Roman"/>
          <w:bCs/>
          <w:sz w:val="24"/>
          <w:szCs w:val="24"/>
        </w:rPr>
        <w:t>обенностей, установленных настоящим Положением.</w:t>
      </w:r>
      <w:proofErr w:type="gramEnd"/>
    </w:p>
    <w:p w:rsidR="00A653B4" w:rsidRDefault="00F84AA3" w:rsidP="003810B9">
      <w:pPr>
        <w:tabs>
          <w:tab w:val="left" w:pos="567"/>
        </w:tabs>
        <w:spacing w:after="0"/>
        <w:jc w:val="both"/>
        <w:rPr>
          <w:rFonts w:ascii="Times New Roman" w:hAnsi="Times New Roman"/>
          <w:bCs/>
          <w:sz w:val="24"/>
          <w:szCs w:val="24"/>
        </w:rPr>
      </w:pPr>
      <w:r>
        <w:rPr>
          <w:rFonts w:ascii="Times New Roman" w:hAnsi="Times New Roman"/>
          <w:bCs/>
          <w:sz w:val="24"/>
          <w:szCs w:val="24"/>
        </w:rPr>
        <w:t>4</w:t>
      </w:r>
      <w:r w:rsidR="00A653B4">
        <w:rPr>
          <w:rFonts w:ascii="Times New Roman" w:hAnsi="Times New Roman"/>
          <w:bCs/>
          <w:sz w:val="24"/>
          <w:szCs w:val="24"/>
        </w:rPr>
        <w:t>.2. Должностные оклады (оклады, ставки заработной платы) работников (за исключением руководителя, заместителей руководителя, главного бухгалтера учреждения) 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муниципальной политики и нормативно-правовому регулированию в сфере труда (далее – ПКГ, КУ).</w:t>
      </w:r>
    </w:p>
    <w:p w:rsidR="00A653B4" w:rsidRDefault="00A653B4" w:rsidP="003810B9">
      <w:pPr>
        <w:tabs>
          <w:tab w:val="left" w:pos="567"/>
        </w:tabs>
        <w:spacing w:after="0"/>
        <w:jc w:val="both"/>
        <w:rPr>
          <w:rFonts w:ascii="Times New Roman" w:hAnsi="Times New Roman"/>
          <w:bCs/>
          <w:sz w:val="24"/>
          <w:szCs w:val="24"/>
        </w:rPr>
      </w:pPr>
      <w:r>
        <w:rPr>
          <w:rFonts w:ascii="Times New Roman" w:hAnsi="Times New Roman"/>
          <w:bCs/>
          <w:sz w:val="24"/>
          <w:szCs w:val="24"/>
        </w:rPr>
        <w:tab/>
        <w:t>Установление различных должностных окладов (окладов, ставок заработной платы) по различным должностям (</w:t>
      </w:r>
      <w:r w:rsidR="00A05B4C">
        <w:rPr>
          <w:rFonts w:ascii="Times New Roman" w:hAnsi="Times New Roman"/>
          <w:bCs/>
          <w:sz w:val="24"/>
          <w:szCs w:val="24"/>
        </w:rPr>
        <w:t>окладов, ставок заработной платы) по различным должностям (профессиям) внутри одной ПКГ, одного КУ не допускается.</w:t>
      </w:r>
    </w:p>
    <w:p w:rsidR="00A05B4C" w:rsidRDefault="00A05B4C" w:rsidP="003810B9">
      <w:pPr>
        <w:tabs>
          <w:tab w:val="left" w:pos="567"/>
        </w:tabs>
        <w:spacing w:after="0"/>
        <w:jc w:val="both"/>
        <w:rPr>
          <w:rFonts w:ascii="Times New Roman" w:hAnsi="Times New Roman"/>
          <w:bCs/>
          <w:sz w:val="24"/>
          <w:szCs w:val="24"/>
        </w:rPr>
      </w:pPr>
      <w:r>
        <w:rPr>
          <w:rFonts w:ascii="Times New Roman" w:hAnsi="Times New Roman"/>
          <w:bCs/>
          <w:sz w:val="24"/>
          <w:szCs w:val="24"/>
        </w:rPr>
        <w:tab/>
        <w:t xml:space="preserve">Установление по отдельной ПКГ, </w:t>
      </w:r>
      <w:proofErr w:type="gramStart"/>
      <w:r>
        <w:rPr>
          <w:rFonts w:ascii="Times New Roman" w:hAnsi="Times New Roman"/>
          <w:bCs/>
          <w:sz w:val="24"/>
          <w:szCs w:val="24"/>
        </w:rPr>
        <w:t>отдельному</w:t>
      </w:r>
      <w:proofErr w:type="gramEnd"/>
      <w:r>
        <w:rPr>
          <w:rFonts w:ascii="Times New Roman" w:hAnsi="Times New Roman"/>
          <w:bCs/>
          <w:sz w:val="24"/>
          <w:szCs w:val="24"/>
        </w:rPr>
        <w:t xml:space="preserve"> КУ должностных окладов (окладов, ставок заработной платы) более высоких, чем по ПКГ, КУ соответствующей категории работников более высокого уровня, не допускается.</w:t>
      </w:r>
    </w:p>
    <w:p w:rsidR="00A05B4C" w:rsidRDefault="00F84AA3" w:rsidP="003810B9">
      <w:pPr>
        <w:tabs>
          <w:tab w:val="left" w:pos="567"/>
        </w:tabs>
        <w:spacing w:after="0"/>
        <w:jc w:val="both"/>
        <w:rPr>
          <w:rFonts w:ascii="Times New Roman" w:hAnsi="Times New Roman"/>
          <w:bCs/>
          <w:sz w:val="24"/>
          <w:szCs w:val="24"/>
        </w:rPr>
      </w:pPr>
      <w:r>
        <w:rPr>
          <w:rFonts w:ascii="Times New Roman" w:hAnsi="Times New Roman"/>
          <w:bCs/>
          <w:sz w:val="24"/>
          <w:szCs w:val="24"/>
        </w:rPr>
        <w:t>4</w:t>
      </w:r>
      <w:r w:rsidR="00A05B4C">
        <w:rPr>
          <w:rFonts w:ascii="Times New Roman" w:hAnsi="Times New Roman"/>
          <w:bCs/>
          <w:sz w:val="24"/>
          <w:szCs w:val="24"/>
        </w:rPr>
        <w:t>.3. По должностям служащих, не включенным в ПКГ, должностные оклады (оклады, ставки заработной платы) устанавливаются в зависимости от сложности труда с учетом требований, установленных Положением о системах оплаты труда в 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 по видам экономической деятельности.</w:t>
      </w:r>
    </w:p>
    <w:p w:rsidR="00A05B4C" w:rsidRDefault="00F84AA3" w:rsidP="003810B9">
      <w:pPr>
        <w:tabs>
          <w:tab w:val="left" w:pos="567"/>
        </w:tabs>
        <w:spacing w:after="0"/>
        <w:jc w:val="both"/>
        <w:rPr>
          <w:rFonts w:ascii="Times New Roman" w:hAnsi="Times New Roman"/>
          <w:bCs/>
          <w:sz w:val="24"/>
          <w:szCs w:val="24"/>
        </w:rPr>
      </w:pPr>
      <w:r>
        <w:rPr>
          <w:rFonts w:ascii="Times New Roman" w:hAnsi="Times New Roman"/>
          <w:bCs/>
          <w:sz w:val="24"/>
          <w:szCs w:val="24"/>
        </w:rPr>
        <w:t>4</w:t>
      </w:r>
      <w:r w:rsidR="00A05B4C">
        <w:rPr>
          <w:rFonts w:ascii="Times New Roman" w:hAnsi="Times New Roman"/>
          <w:bCs/>
          <w:sz w:val="24"/>
          <w:szCs w:val="24"/>
        </w:rPr>
        <w:t>.4. Определение должностных окладов (окладов, ставок заработной платы) по основной должности, а также по должности, занимаемой в порядке совместительства, производится по каждой должности.</w:t>
      </w:r>
    </w:p>
    <w:p w:rsidR="00A05B4C" w:rsidRDefault="00F84AA3" w:rsidP="003810B9">
      <w:pPr>
        <w:tabs>
          <w:tab w:val="left" w:pos="567"/>
        </w:tabs>
        <w:spacing w:after="0"/>
        <w:jc w:val="both"/>
        <w:rPr>
          <w:rFonts w:ascii="Times New Roman" w:hAnsi="Times New Roman"/>
          <w:bCs/>
          <w:sz w:val="24"/>
          <w:szCs w:val="24"/>
        </w:rPr>
      </w:pPr>
      <w:r>
        <w:rPr>
          <w:rFonts w:ascii="Times New Roman" w:hAnsi="Times New Roman"/>
          <w:bCs/>
          <w:sz w:val="24"/>
          <w:szCs w:val="24"/>
        </w:rPr>
        <w:t>4</w:t>
      </w:r>
      <w:r w:rsidR="00A05B4C">
        <w:rPr>
          <w:rFonts w:ascii="Times New Roman" w:hAnsi="Times New Roman"/>
          <w:bCs/>
          <w:sz w:val="24"/>
          <w:szCs w:val="24"/>
        </w:rPr>
        <w:t xml:space="preserve">.5. </w:t>
      </w:r>
      <w:proofErr w:type="gramStart"/>
      <w:r w:rsidR="00A05B4C">
        <w:rPr>
          <w:rFonts w:ascii="Times New Roman" w:hAnsi="Times New Roman"/>
          <w:bCs/>
          <w:sz w:val="24"/>
          <w:szCs w:val="24"/>
        </w:rPr>
        <w:t>Должностной оклад (оклад, ставка заработной платы) по должности (профессии), за исключением руководителя, заместителя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определяемого как произведение расчетной величины, установленной решением советов депутатов о бюджете МО «Выборгский район» и бюджете МО «Город Выборг», и межуровневого коэффициента по соответствующей должности (далее – минимальный уровень должностного</w:t>
      </w:r>
      <w:proofErr w:type="gramEnd"/>
      <w:r w:rsidR="00A05B4C">
        <w:rPr>
          <w:rFonts w:ascii="Times New Roman" w:hAnsi="Times New Roman"/>
          <w:bCs/>
          <w:sz w:val="24"/>
          <w:szCs w:val="24"/>
        </w:rPr>
        <w:t xml:space="preserve"> оклада (оклада, ставки заработной платы).</w:t>
      </w:r>
    </w:p>
    <w:p w:rsidR="00A05B4C" w:rsidRDefault="00A05B4C" w:rsidP="003810B9">
      <w:pPr>
        <w:tabs>
          <w:tab w:val="left" w:pos="567"/>
        </w:tabs>
        <w:spacing w:after="0"/>
        <w:jc w:val="both"/>
        <w:rPr>
          <w:rFonts w:ascii="Times New Roman" w:hAnsi="Times New Roman"/>
          <w:bCs/>
          <w:sz w:val="24"/>
          <w:szCs w:val="24"/>
        </w:rPr>
      </w:pPr>
      <w:r>
        <w:rPr>
          <w:rFonts w:ascii="Times New Roman" w:hAnsi="Times New Roman"/>
          <w:bCs/>
          <w:sz w:val="24"/>
          <w:szCs w:val="24"/>
        </w:rPr>
        <w:lastRenderedPageBreak/>
        <w:tab/>
        <w:t>Должностной оклад (оклад, ставка заработной платы) по должности (профессии) не может превышать минимальный уровень</w:t>
      </w:r>
      <w:r w:rsidR="005E4434">
        <w:rPr>
          <w:rFonts w:ascii="Times New Roman" w:hAnsi="Times New Roman"/>
          <w:bCs/>
          <w:sz w:val="24"/>
          <w:szCs w:val="24"/>
        </w:rPr>
        <w:t xml:space="preserve"> должностного оклада (оклада, ставки заработной платы) более чем в два раза, с учетом ограничений, установленных п.2.2. Положения о системах оплаты труда в 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w:t>
      </w:r>
    </w:p>
    <w:p w:rsidR="005E4434" w:rsidRPr="00A05B4C" w:rsidRDefault="005E4434" w:rsidP="003810B9">
      <w:pPr>
        <w:tabs>
          <w:tab w:val="left" w:pos="567"/>
        </w:tabs>
        <w:spacing w:after="0"/>
        <w:jc w:val="both"/>
        <w:rPr>
          <w:rFonts w:ascii="Times New Roman" w:hAnsi="Times New Roman"/>
          <w:bCs/>
          <w:sz w:val="18"/>
          <w:szCs w:val="18"/>
        </w:rPr>
      </w:pPr>
      <w:r>
        <w:rPr>
          <w:rFonts w:ascii="Times New Roman" w:hAnsi="Times New Roman"/>
          <w:bCs/>
          <w:sz w:val="24"/>
          <w:szCs w:val="24"/>
        </w:rPr>
        <w:tab/>
      </w:r>
      <w:proofErr w:type="gramStart"/>
      <w:r>
        <w:rPr>
          <w:rFonts w:ascii="Times New Roman" w:hAnsi="Times New Roman"/>
          <w:bCs/>
          <w:sz w:val="24"/>
          <w:szCs w:val="24"/>
        </w:rPr>
        <w:t xml:space="preserve">Применение при расчете должностных окладов межуровневых коэффициентов, не установленных Положением о системах оплаты труда в 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 по видам экономической деятельности, а также установление должностных окладов (окладов, ставок заработной платы) по должностям, для которых не установлены межуровневые коэффициенты, не допускается. </w:t>
      </w:r>
      <w:proofErr w:type="gramEnd"/>
    </w:p>
    <w:p w:rsidR="007F4814" w:rsidRPr="00F84AA3" w:rsidRDefault="00A540E7" w:rsidP="003810B9">
      <w:pPr>
        <w:pStyle w:val="a3"/>
        <w:numPr>
          <w:ilvl w:val="1"/>
          <w:numId w:val="41"/>
        </w:numPr>
        <w:tabs>
          <w:tab w:val="left" w:pos="567"/>
        </w:tabs>
        <w:spacing w:after="0"/>
        <w:jc w:val="both"/>
        <w:rPr>
          <w:rFonts w:ascii="Times New Roman" w:hAnsi="Times New Roman"/>
          <w:bCs/>
          <w:sz w:val="24"/>
          <w:szCs w:val="24"/>
        </w:rPr>
      </w:pPr>
      <w:r w:rsidRPr="00F84AA3">
        <w:rPr>
          <w:rFonts w:ascii="Times New Roman" w:hAnsi="Times New Roman"/>
          <w:bCs/>
          <w:sz w:val="24"/>
          <w:szCs w:val="24"/>
        </w:rPr>
        <w:t xml:space="preserve">Порядок тарификации работ и присвоения рабочим квалификационного разряда или его </w:t>
      </w:r>
    </w:p>
    <w:p w:rsidR="00A540E7" w:rsidRPr="007F4814" w:rsidRDefault="00A540E7" w:rsidP="003810B9">
      <w:pPr>
        <w:tabs>
          <w:tab w:val="left" w:pos="567"/>
        </w:tabs>
        <w:spacing w:after="0"/>
        <w:jc w:val="both"/>
        <w:rPr>
          <w:rFonts w:ascii="Times New Roman" w:hAnsi="Times New Roman"/>
          <w:bCs/>
          <w:sz w:val="24"/>
          <w:szCs w:val="24"/>
        </w:rPr>
      </w:pPr>
      <w:r w:rsidRPr="007F4814">
        <w:rPr>
          <w:rFonts w:ascii="Times New Roman" w:hAnsi="Times New Roman"/>
          <w:bCs/>
          <w:sz w:val="24"/>
          <w:szCs w:val="24"/>
        </w:rPr>
        <w:t xml:space="preserve">повышения </w:t>
      </w:r>
      <w:proofErr w:type="gramStart"/>
      <w:r w:rsidRPr="007F4814">
        <w:rPr>
          <w:rFonts w:ascii="Times New Roman" w:hAnsi="Times New Roman"/>
          <w:bCs/>
          <w:sz w:val="24"/>
          <w:szCs w:val="24"/>
        </w:rPr>
        <w:t>определен</w:t>
      </w:r>
      <w:proofErr w:type="gramEnd"/>
      <w:r w:rsidRPr="007F4814">
        <w:rPr>
          <w:rFonts w:ascii="Times New Roman" w:hAnsi="Times New Roman"/>
          <w:bCs/>
          <w:sz w:val="24"/>
          <w:szCs w:val="24"/>
        </w:rPr>
        <w:t xml:space="preserve"> в Общих положениях Единого тарифно-квалификационного справочника работ и профессий рабочих.</w:t>
      </w:r>
    </w:p>
    <w:p w:rsidR="00A540E7" w:rsidRPr="00F84AA3" w:rsidRDefault="00A540E7" w:rsidP="003810B9">
      <w:pPr>
        <w:pStyle w:val="a3"/>
        <w:numPr>
          <w:ilvl w:val="1"/>
          <w:numId w:val="41"/>
        </w:numPr>
        <w:tabs>
          <w:tab w:val="left" w:pos="567"/>
        </w:tabs>
        <w:spacing w:after="0"/>
        <w:jc w:val="both"/>
        <w:rPr>
          <w:rFonts w:ascii="Times New Roman" w:hAnsi="Times New Roman"/>
          <w:bCs/>
          <w:sz w:val="24"/>
          <w:szCs w:val="24"/>
        </w:rPr>
      </w:pPr>
      <w:r w:rsidRPr="00F84AA3">
        <w:rPr>
          <w:rFonts w:ascii="Times New Roman" w:hAnsi="Times New Roman"/>
          <w:bCs/>
          <w:sz w:val="24"/>
          <w:szCs w:val="24"/>
        </w:rPr>
        <w:t>Межуровневые коэффициенты для определения размеров окладов:</w:t>
      </w:r>
    </w:p>
    <w:p w:rsidR="00A540E7" w:rsidRPr="003732AB" w:rsidRDefault="00A540E7" w:rsidP="003810B9">
      <w:pPr>
        <w:tabs>
          <w:tab w:val="left" w:pos="567"/>
        </w:tabs>
        <w:spacing w:after="0"/>
        <w:jc w:val="both"/>
        <w:rPr>
          <w:rFonts w:ascii="Times New Roman" w:hAnsi="Times New Roman"/>
          <w:bCs/>
          <w:sz w:val="24"/>
          <w:szCs w:val="24"/>
        </w:rPr>
      </w:pPr>
      <w:r w:rsidRPr="003732AB">
        <w:rPr>
          <w:rFonts w:ascii="Times New Roman" w:hAnsi="Times New Roman"/>
          <w:bCs/>
          <w:sz w:val="24"/>
          <w:szCs w:val="24"/>
        </w:rPr>
        <w:t xml:space="preserve">рабочих, замещающих должности по общеотраслевым профессиям, устанавливаются в размерах согласно Таблице 1: </w:t>
      </w:r>
    </w:p>
    <w:p w:rsidR="00A540E7" w:rsidRPr="003732AB" w:rsidRDefault="00A540E7" w:rsidP="00F62B29">
      <w:pPr>
        <w:spacing w:after="0"/>
        <w:jc w:val="center"/>
        <w:rPr>
          <w:rFonts w:ascii="Times New Roman" w:hAnsi="Times New Roman"/>
          <w:bCs/>
          <w:sz w:val="24"/>
          <w:szCs w:val="24"/>
        </w:rPr>
      </w:pPr>
      <w:r w:rsidRPr="003732AB">
        <w:rPr>
          <w:rFonts w:ascii="Times New Roman" w:hAnsi="Times New Roman"/>
          <w:bCs/>
          <w:sz w:val="24"/>
          <w:szCs w:val="24"/>
        </w:rPr>
        <w:t>Таблица 1</w:t>
      </w:r>
    </w:p>
    <w:tbl>
      <w:tblPr>
        <w:tblW w:w="9926" w:type="dxa"/>
        <w:tblLayout w:type="fixed"/>
        <w:tblCellMar>
          <w:left w:w="0" w:type="dxa"/>
          <w:right w:w="0" w:type="dxa"/>
        </w:tblCellMar>
        <w:tblLook w:val="0000"/>
      </w:tblPr>
      <w:tblGrid>
        <w:gridCol w:w="693"/>
        <w:gridCol w:w="6965"/>
        <w:gridCol w:w="2268"/>
      </w:tblGrid>
      <w:tr w:rsidR="00A540E7" w:rsidRPr="003732AB" w:rsidTr="007F4E3C">
        <w:trPr>
          <w:trHeight w:val="571"/>
        </w:trPr>
        <w:tc>
          <w:tcPr>
            <w:tcW w:w="693" w:type="dxa"/>
            <w:tcBorders>
              <w:top w:val="single" w:sz="2" w:space="0" w:color="000000"/>
              <w:left w:val="single" w:sz="2" w:space="0" w:color="000000"/>
              <w:bottom w:val="single" w:sz="2" w:space="0" w:color="000000"/>
              <w:right w:val="single" w:sz="2" w:space="0" w:color="000000"/>
            </w:tcBorders>
            <w:vAlign w:val="center"/>
          </w:tcPr>
          <w:p w:rsidR="00A540E7" w:rsidRPr="003732AB" w:rsidRDefault="00A540E7" w:rsidP="007F4E3C">
            <w:pPr>
              <w:tabs>
                <w:tab w:val="left" w:pos="176"/>
              </w:tabs>
              <w:spacing w:after="0" w:line="240" w:lineRule="auto"/>
              <w:ind w:firstLine="108"/>
              <w:jc w:val="both"/>
              <w:rPr>
                <w:rFonts w:ascii="Times New Roman" w:hAnsi="Times New Roman"/>
                <w:snapToGrid w:val="0"/>
              </w:rPr>
            </w:pPr>
            <w:r w:rsidRPr="003732AB">
              <w:rPr>
                <w:rFonts w:ascii="Times New Roman" w:hAnsi="Times New Roman"/>
                <w:snapToGrid w:val="0"/>
              </w:rPr>
              <w:t>№</w:t>
            </w:r>
          </w:p>
          <w:p w:rsidR="00A540E7" w:rsidRPr="003732AB" w:rsidRDefault="00A540E7" w:rsidP="007F4E3C">
            <w:pPr>
              <w:tabs>
                <w:tab w:val="left" w:pos="176"/>
              </w:tabs>
              <w:spacing w:after="0" w:line="240" w:lineRule="auto"/>
              <w:ind w:firstLine="108"/>
              <w:jc w:val="both"/>
              <w:rPr>
                <w:rFonts w:ascii="Times New Roman" w:hAnsi="Times New Roman"/>
              </w:rPr>
            </w:pPr>
            <w:proofErr w:type="spellStart"/>
            <w:proofErr w:type="gramStart"/>
            <w:r w:rsidRPr="003732AB">
              <w:rPr>
                <w:rFonts w:ascii="Times New Roman" w:hAnsi="Times New Roman"/>
              </w:rPr>
              <w:t>п</w:t>
            </w:r>
            <w:proofErr w:type="spellEnd"/>
            <w:proofErr w:type="gramEnd"/>
            <w:r w:rsidRPr="003732AB">
              <w:rPr>
                <w:rFonts w:ascii="Times New Roman" w:hAnsi="Times New Roman"/>
              </w:rPr>
              <w:t>/</w:t>
            </w:r>
            <w:proofErr w:type="spellStart"/>
            <w:r w:rsidRPr="003732AB">
              <w:rPr>
                <w:rFonts w:ascii="Times New Roman" w:hAnsi="Times New Roman"/>
              </w:rPr>
              <w:t>п</w:t>
            </w:r>
            <w:proofErr w:type="spellEnd"/>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vAlign w:val="center"/>
          </w:tcPr>
          <w:p w:rsidR="00A540E7" w:rsidRPr="003732AB" w:rsidRDefault="00A540E7" w:rsidP="007F4E3C">
            <w:pPr>
              <w:spacing w:after="0" w:line="240" w:lineRule="auto"/>
              <w:jc w:val="both"/>
              <w:rPr>
                <w:rFonts w:ascii="Times New Roman" w:hAnsi="Times New Roman"/>
                <w:snapToGrid w:val="0"/>
              </w:rPr>
            </w:pPr>
            <w:r w:rsidRPr="003732AB">
              <w:rPr>
                <w:rFonts w:ascii="Times New Roman" w:hAnsi="Times New Roman"/>
                <w:snapToGrid w:val="0"/>
              </w:rPr>
              <w:t>Должность</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napToGrid w:val="0"/>
              </w:rPr>
            </w:pPr>
            <w:r w:rsidRPr="003732AB">
              <w:rPr>
                <w:rFonts w:ascii="Times New Roman" w:hAnsi="Times New Roman"/>
                <w:snapToGrid w:val="0"/>
              </w:rPr>
              <w:t>Межуровневый коэффициент, согласно занимаемой должности</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Заведующий хозяйством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sz w:val="24"/>
                <w:szCs w:val="24"/>
              </w:rPr>
            </w:pPr>
            <w:r w:rsidRPr="003732AB">
              <w:rPr>
                <w:rFonts w:ascii="Times New Roman" w:hAnsi="Times New Roman"/>
                <w:sz w:val="24"/>
                <w:szCs w:val="24"/>
              </w:rPr>
              <w:t>1,5</w:t>
            </w:r>
            <w:r w:rsidR="005A230D" w:rsidRPr="003732AB">
              <w:rPr>
                <w:rFonts w:ascii="Times New Roman" w:hAnsi="Times New Roman"/>
                <w:sz w:val="24"/>
                <w:szCs w:val="24"/>
              </w:rPr>
              <w:t>5</w:t>
            </w:r>
          </w:p>
        </w:tc>
      </w:tr>
      <w:tr w:rsidR="005A230D"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5A230D" w:rsidRPr="003732AB" w:rsidRDefault="005A230D"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7F4E3C">
            <w:pPr>
              <w:spacing w:after="0" w:line="240" w:lineRule="auto"/>
              <w:jc w:val="both"/>
              <w:rPr>
                <w:rFonts w:ascii="Times New Roman" w:hAnsi="Times New Roman"/>
                <w:sz w:val="24"/>
                <w:szCs w:val="24"/>
              </w:rPr>
            </w:pPr>
            <w:r w:rsidRPr="003732AB">
              <w:rPr>
                <w:rFonts w:ascii="Times New Roman" w:hAnsi="Times New Roman"/>
                <w:sz w:val="24"/>
                <w:szCs w:val="24"/>
              </w:rPr>
              <w:t>Делопроизводитель</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1,2</w:t>
            </w:r>
          </w:p>
        </w:tc>
      </w:tr>
      <w:tr w:rsidR="005A230D"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5A230D" w:rsidRPr="003732AB" w:rsidRDefault="005A230D"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7F4E3C">
            <w:pPr>
              <w:spacing w:after="0" w:line="240" w:lineRule="auto"/>
              <w:jc w:val="both"/>
              <w:rPr>
                <w:rFonts w:ascii="Times New Roman" w:hAnsi="Times New Roman"/>
                <w:sz w:val="24"/>
                <w:szCs w:val="24"/>
              </w:rPr>
            </w:pPr>
            <w:r w:rsidRPr="003732AB">
              <w:rPr>
                <w:rFonts w:ascii="Times New Roman" w:hAnsi="Times New Roman"/>
                <w:sz w:val="24"/>
                <w:szCs w:val="24"/>
              </w:rPr>
              <w:t>Бухгалтер</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1,95</w:t>
            </w:r>
          </w:p>
        </w:tc>
      </w:tr>
      <w:tr w:rsidR="005A230D"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5A230D" w:rsidRPr="003732AB" w:rsidRDefault="005A230D"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7F4E3C">
            <w:pPr>
              <w:spacing w:after="0" w:line="240" w:lineRule="auto"/>
              <w:jc w:val="both"/>
              <w:rPr>
                <w:rFonts w:ascii="Times New Roman" w:hAnsi="Times New Roman"/>
                <w:sz w:val="24"/>
                <w:szCs w:val="24"/>
              </w:rPr>
            </w:pPr>
            <w:r w:rsidRPr="003732AB">
              <w:rPr>
                <w:rFonts w:ascii="Times New Roman" w:hAnsi="Times New Roman"/>
                <w:sz w:val="24"/>
                <w:szCs w:val="24"/>
              </w:rPr>
              <w:t>Специалист по закупкам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1,95</w:t>
            </w:r>
          </w:p>
        </w:tc>
      </w:tr>
      <w:tr w:rsidR="00601BFC"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601BFC" w:rsidRPr="003732AB" w:rsidRDefault="00601BFC"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601BFC" w:rsidRPr="003732AB" w:rsidRDefault="00601BFC" w:rsidP="007F4E3C">
            <w:pPr>
              <w:spacing w:after="0" w:line="240" w:lineRule="auto"/>
              <w:jc w:val="both"/>
              <w:rPr>
                <w:rFonts w:ascii="Times New Roman" w:hAnsi="Times New Roman"/>
                <w:sz w:val="24"/>
                <w:szCs w:val="24"/>
              </w:rPr>
            </w:pPr>
            <w:r>
              <w:rPr>
                <w:rFonts w:ascii="Times New Roman" w:hAnsi="Times New Roman"/>
                <w:sz w:val="24"/>
                <w:szCs w:val="24"/>
              </w:rPr>
              <w:t>Специалист по кадрам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601BFC" w:rsidRPr="003732AB" w:rsidRDefault="00601BFC" w:rsidP="003732AB">
            <w:pPr>
              <w:spacing w:after="0" w:line="240" w:lineRule="auto"/>
              <w:jc w:val="center"/>
              <w:rPr>
                <w:rFonts w:ascii="Times New Roman" w:hAnsi="Times New Roman"/>
                <w:sz w:val="24"/>
                <w:szCs w:val="24"/>
              </w:rPr>
            </w:pPr>
            <w:r>
              <w:rPr>
                <w:rFonts w:ascii="Times New Roman" w:hAnsi="Times New Roman"/>
                <w:sz w:val="24"/>
                <w:szCs w:val="24"/>
              </w:rPr>
              <w:t>1,95</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Младший воспитатель (</w:t>
            </w:r>
            <w:proofErr w:type="spellStart"/>
            <w:r w:rsidRPr="003732AB">
              <w:rPr>
                <w:rFonts w:ascii="Times New Roman" w:hAnsi="Times New Roman"/>
                <w:sz w:val="24"/>
                <w:szCs w:val="24"/>
              </w:rPr>
              <w:t>средне-специальное</w:t>
            </w:r>
            <w:proofErr w:type="spellEnd"/>
            <w:r w:rsidRPr="003732AB">
              <w:rPr>
                <w:rFonts w:ascii="Times New Roman" w:hAnsi="Times New Roman"/>
                <w:sz w:val="24"/>
                <w:szCs w:val="24"/>
              </w:rPr>
              <w:t xml:space="preserve"> образование)</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sz w:val="24"/>
                <w:szCs w:val="24"/>
              </w:rPr>
            </w:pPr>
            <w:r w:rsidRPr="003732AB">
              <w:rPr>
                <w:rFonts w:ascii="Times New Roman" w:hAnsi="Times New Roman"/>
                <w:sz w:val="24"/>
                <w:szCs w:val="24"/>
              </w:rPr>
              <w:t>1,35</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Младший воспитатель (высшее образование)</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sz w:val="24"/>
                <w:szCs w:val="24"/>
              </w:rPr>
            </w:pPr>
            <w:r w:rsidRPr="003732AB">
              <w:rPr>
                <w:rFonts w:ascii="Times New Roman" w:hAnsi="Times New Roman"/>
                <w:sz w:val="24"/>
                <w:szCs w:val="24"/>
              </w:rPr>
              <w:t>1,5</w:t>
            </w:r>
          </w:p>
        </w:tc>
      </w:tr>
      <w:tr w:rsidR="00A540E7" w:rsidRPr="003732AB" w:rsidTr="007F4E3C">
        <w:trPr>
          <w:trHeight w:val="487"/>
        </w:trPr>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Рабочий по комплексному обслуживанию и  ремонту зданий (слесарь, плотник, электрик)</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sz w:val="24"/>
                <w:szCs w:val="24"/>
              </w:rPr>
            </w:pPr>
            <w:r w:rsidRPr="003732AB">
              <w:rPr>
                <w:rFonts w:ascii="Times New Roman" w:hAnsi="Times New Roman"/>
                <w:sz w:val="24"/>
                <w:szCs w:val="24"/>
              </w:rPr>
              <w:t>1,2</w:t>
            </w:r>
          </w:p>
        </w:tc>
      </w:tr>
      <w:tr w:rsidR="005A230D" w:rsidRPr="003732AB" w:rsidTr="007F4E3C">
        <w:trPr>
          <w:trHeight w:val="209"/>
        </w:trPr>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5A230D" w:rsidRPr="003732AB" w:rsidRDefault="005A230D"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7F4E3C">
            <w:pPr>
              <w:spacing w:after="0" w:line="240" w:lineRule="auto"/>
              <w:jc w:val="both"/>
              <w:rPr>
                <w:rFonts w:ascii="Times New Roman" w:hAnsi="Times New Roman"/>
                <w:sz w:val="24"/>
                <w:szCs w:val="24"/>
              </w:rPr>
            </w:pPr>
            <w:r w:rsidRPr="003732AB">
              <w:rPr>
                <w:rFonts w:ascii="Times New Roman" w:hAnsi="Times New Roman"/>
                <w:sz w:val="24"/>
                <w:szCs w:val="24"/>
              </w:rPr>
              <w:t>Шеф-повар</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1,7</w:t>
            </w:r>
          </w:p>
        </w:tc>
      </w:tr>
      <w:tr w:rsidR="00A540E7" w:rsidRPr="003732AB" w:rsidTr="007F4E3C">
        <w:trPr>
          <w:trHeight w:val="209"/>
        </w:trPr>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Повар 4–</w:t>
            </w:r>
            <w:r w:rsidR="005A230D" w:rsidRPr="003732AB">
              <w:rPr>
                <w:rFonts w:ascii="Times New Roman" w:hAnsi="Times New Roman"/>
                <w:sz w:val="24"/>
                <w:szCs w:val="24"/>
              </w:rPr>
              <w:t xml:space="preserve">5 </w:t>
            </w:r>
            <w:r w:rsidRPr="003732AB">
              <w:rPr>
                <w:rFonts w:ascii="Times New Roman" w:hAnsi="Times New Roman"/>
                <w:sz w:val="24"/>
                <w:szCs w:val="24"/>
              </w:rPr>
              <w:t>го разряда</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sz w:val="24"/>
                <w:szCs w:val="24"/>
              </w:rPr>
            </w:pPr>
            <w:r w:rsidRPr="003732AB">
              <w:rPr>
                <w:rFonts w:ascii="Times New Roman" w:hAnsi="Times New Roman"/>
                <w:sz w:val="24"/>
                <w:szCs w:val="24"/>
              </w:rPr>
              <w:t>1,2</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Повар 3-го разряда</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color w:val="FF0000"/>
                <w:sz w:val="24"/>
                <w:szCs w:val="24"/>
              </w:rPr>
            </w:pPr>
            <w:r w:rsidRPr="003732AB">
              <w:rPr>
                <w:rFonts w:ascii="Times New Roman" w:hAnsi="Times New Roman"/>
                <w:sz w:val="24"/>
                <w:szCs w:val="24"/>
              </w:rPr>
              <w:t>1,0</w:t>
            </w:r>
            <w:r w:rsidR="005A230D" w:rsidRPr="003732AB">
              <w:rPr>
                <w:rFonts w:ascii="Times New Roman" w:hAnsi="Times New Roman"/>
                <w:sz w:val="24"/>
                <w:szCs w:val="24"/>
              </w:rPr>
              <w:t>5</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Кладовщик</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sz w:val="24"/>
                <w:szCs w:val="24"/>
              </w:rPr>
            </w:pPr>
            <w:r w:rsidRPr="003732AB">
              <w:rPr>
                <w:rFonts w:ascii="Times New Roman" w:hAnsi="Times New Roman"/>
                <w:sz w:val="24"/>
                <w:szCs w:val="24"/>
              </w:rPr>
              <w:t>1,0</w:t>
            </w:r>
            <w:r w:rsidR="005A230D" w:rsidRPr="003732AB">
              <w:rPr>
                <w:rFonts w:ascii="Times New Roman" w:hAnsi="Times New Roman"/>
                <w:sz w:val="24"/>
                <w:szCs w:val="24"/>
              </w:rPr>
              <w:t>5</w:t>
            </w:r>
          </w:p>
        </w:tc>
      </w:tr>
      <w:tr w:rsidR="005A230D"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5A230D" w:rsidRPr="003732AB" w:rsidRDefault="005A230D"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7F4E3C">
            <w:pPr>
              <w:spacing w:after="0" w:line="240" w:lineRule="auto"/>
              <w:jc w:val="both"/>
              <w:rPr>
                <w:rFonts w:ascii="Times New Roman" w:hAnsi="Times New Roman"/>
                <w:sz w:val="24"/>
                <w:szCs w:val="24"/>
              </w:rPr>
            </w:pPr>
            <w:r w:rsidRPr="003732AB">
              <w:rPr>
                <w:rFonts w:ascii="Times New Roman" w:hAnsi="Times New Roman"/>
                <w:sz w:val="24"/>
                <w:szCs w:val="24"/>
              </w:rPr>
              <w:t>Кастелянша</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1,05</w:t>
            </w:r>
          </w:p>
        </w:tc>
      </w:tr>
      <w:tr w:rsidR="005A230D" w:rsidRPr="003732AB" w:rsidTr="007F4E3C">
        <w:trPr>
          <w:trHeight w:val="269"/>
        </w:trPr>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5A230D" w:rsidRPr="003732AB" w:rsidRDefault="005A230D"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7F4E3C">
            <w:pPr>
              <w:spacing w:after="0" w:line="240" w:lineRule="auto"/>
              <w:jc w:val="both"/>
              <w:rPr>
                <w:rFonts w:ascii="Times New Roman" w:hAnsi="Times New Roman"/>
                <w:sz w:val="24"/>
                <w:szCs w:val="24"/>
              </w:rPr>
            </w:pPr>
            <w:r w:rsidRPr="003732AB">
              <w:rPr>
                <w:rFonts w:ascii="Times New Roman" w:hAnsi="Times New Roman"/>
                <w:sz w:val="24"/>
                <w:szCs w:val="24"/>
              </w:rPr>
              <w:t>Кухонный рабочий</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5A230D"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1,05</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5A230D" w:rsidP="007F4E3C">
            <w:pPr>
              <w:spacing w:after="0" w:line="240" w:lineRule="auto"/>
              <w:jc w:val="both"/>
              <w:rPr>
                <w:rFonts w:ascii="Times New Roman" w:hAnsi="Times New Roman"/>
                <w:sz w:val="24"/>
                <w:szCs w:val="24"/>
              </w:rPr>
            </w:pPr>
            <w:r w:rsidRPr="003732AB">
              <w:rPr>
                <w:rFonts w:ascii="Times New Roman" w:hAnsi="Times New Roman"/>
                <w:sz w:val="24"/>
                <w:szCs w:val="24"/>
              </w:rPr>
              <w:t xml:space="preserve">Машинист </w:t>
            </w:r>
            <w:r w:rsidR="00A540E7" w:rsidRPr="003732AB">
              <w:rPr>
                <w:rFonts w:ascii="Times New Roman" w:hAnsi="Times New Roman"/>
                <w:sz w:val="24"/>
                <w:szCs w:val="24"/>
              </w:rPr>
              <w:t>по стирке и ремонту спец</w:t>
            </w:r>
            <w:proofErr w:type="gramStart"/>
            <w:r w:rsidR="00A540E7" w:rsidRPr="003732AB">
              <w:rPr>
                <w:rFonts w:ascii="Times New Roman" w:hAnsi="Times New Roman"/>
                <w:sz w:val="24"/>
                <w:szCs w:val="24"/>
              </w:rPr>
              <w:t>.о</w:t>
            </w:r>
            <w:proofErr w:type="gramEnd"/>
            <w:r w:rsidR="00A540E7" w:rsidRPr="003732AB">
              <w:rPr>
                <w:rFonts w:ascii="Times New Roman" w:hAnsi="Times New Roman"/>
                <w:sz w:val="24"/>
                <w:szCs w:val="24"/>
              </w:rPr>
              <w:t>дежды</w:t>
            </w:r>
            <w:r w:rsidRPr="003732AB">
              <w:rPr>
                <w:rFonts w:ascii="Times New Roman" w:hAnsi="Times New Roman"/>
                <w:sz w:val="24"/>
                <w:szCs w:val="24"/>
              </w:rPr>
              <w:t xml:space="preserve"> (белья)</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3732AB">
            <w:pPr>
              <w:spacing w:after="0" w:line="240" w:lineRule="auto"/>
              <w:jc w:val="center"/>
              <w:rPr>
                <w:rFonts w:ascii="Times New Roman" w:hAnsi="Times New Roman"/>
                <w:sz w:val="24"/>
                <w:szCs w:val="24"/>
              </w:rPr>
            </w:pPr>
            <w:r w:rsidRPr="003732AB">
              <w:rPr>
                <w:rFonts w:ascii="Times New Roman" w:hAnsi="Times New Roman"/>
                <w:sz w:val="24"/>
                <w:szCs w:val="24"/>
              </w:rPr>
              <w:t>1,0</w:t>
            </w:r>
            <w:r w:rsidR="005A230D" w:rsidRPr="003732AB">
              <w:rPr>
                <w:rFonts w:ascii="Times New Roman" w:hAnsi="Times New Roman"/>
                <w:sz w:val="24"/>
                <w:szCs w:val="24"/>
              </w:rPr>
              <w:t>5</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Сторож</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1,05</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Уборщик служебных помещений</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1,05</w:t>
            </w:r>
          </w:p>
        </w:tc>
      </w:tr>
      <w:tr w:rsidR="00A540E7" w:rsidRPr="003732AB" w:rsidTr="007F4E3C">
        <w:tc>
          <w:tcPr>
            <w:tcW w:w="693" w:type="dxa"/>
            <w:tcBorders>
              <w:top w:val="single" w:sz="2" w:space="0" w:color="000000"/>
              <w:left w:val="single" w:sz="2" w:space="0" w:color="000000"/>
              <w:bottom w:val="single" w:sz="2" w:space="0" w:color="000000"/>
              <w:right w:val="single" w:sz="2" w:space="0" w:color="000000"/>
            </w:tcBorders>
            <w:noWrap/>
            <w:tcMar>
              <w:top w:w="28" w:type="dxa"/>
              <w:left w:w="28" w:type="dxa"/>
              <w:bottom w:w="28" w:type="dxa"/>
              <w:right w:w="28" w:type="dxa"/>
            </w:tcMar>
          </w:tcPr>
          <w:p w:rsidR="00A540E7" w:rsidRPr="003732AB" w:rsidRDefault="00A540E7" w:rsidP="007F4E3C">
            <w:pPr>
              <w:numPr>
                <w:ilvl w:val="0"/>
                <w:numId w:val="11"/>
              </w:numPr>
              <w:spacing w:after="0" w:line="240" w:lineRule="auto"/>
              <w:ind w:left="0" w:firstLine="0"/>
              <w:jc w:val="both"/>
              <w:rPr>
                <w:rFonts w:ascii="Times New Roman" w:hAnsi="Times New Roman"/>
                <w:sz w:val="24"/>
                <w:szCs w:val="24"/>
              </w:rPr>
            </w:pPr>
          </w:p>
        </w:tc>
        <w:tc>
          <w:tcPr>
            <w:tcW w:w="6965"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Дворник</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5A230D" w:rsidP="003732AB">
            <w:pPr>
              <w:spacing w:after="0" w:line="240" w:lineRule="auto"/>
              <w:jc w:val="center"/>
              <w:rPr>
                <w:rFonts w:ascii="Times New Roman" w:hAnsi="Times New Roman"/>
                <w:sz w:val="24"/>
                <w:szCs w:val="24"/>
              </w:rPr>
            </w:pPr>
            <w:r w:rsidRPr="003732AB">
              <w:rPr>
                <w:rFonts w:ascii="Times New Roman" w:hAnsi="Times New Roman"/>
                <w:sz w:val="24"/>
                <w:szCs w:val="24"/>
              </w:rPr>
              <w:t>1,05</w:t>
            </w:r>
          </w:p>
        </w:tc>
      </w:tr>
    </w:tbl>
    <w:p w:rsidR="00A540E7" w:rsidRPr="003732AB" w:rsidRDefault="00A540E7" w:rsidP="003810B9">
      <w:pPr>
        <w:numPr>
          <w:ilvl w:val="1"/>
          <w:numId w:val="41"/>
        </w:numPr>
        <w:spacing w:after="0"/>
        <w:ind w:left="0" w:firstLine="0"/>
        <w:jc w:val="both"/>
        <w:rPr>
          <w:rFonts w:ascii="Times New Roman" w:hAnsi="Times New Roman"/>
          <w:bCs/>
          <w:sz w:val="24"/>
          <w:szCs w:val="24"/>
        </w:rPr>
      </w:pPr>
      <w:proofErr w:type="gramStart"/>
      <w:r w:rsidRPr="003732AB">
        <w:rPr>
          <w:rFonts w:ascii="Times New Roman" w:hAnsi="Times New Roman"/>
          <w:bCs/>
          <w:sz w:val="24"/>
          <w:szCs w:val="24"/>
        </w:rPr>
        <w:t xml:space="preserve">Размеры межуровневых коэффициентов педагогических работников, специалистов и служащих устанавливаются в зависимости от профессиональной квалификационной группы и квалификационного уровня по видам экономической деятельности на основе требований к профессиональной подготовке и уровню квалификации, необходимых для осуществления </w:t>
      </w:r>
      <w:r w:rsidRPr="003732AB">
        <w:rPr>
          <w:rFonts w:ascii="Times New Roman" w:hAnsi="Times New Roman"/>
          <w:bCs/>
          <w:sz w:val="24"/>
          <w:szCs w:val="24"/>
        </w:rPr>
        <w:lastRenderedPageBreak/>
        <w:t>соответствующей профессиональной деятельности, с учетом сложности и объема выполняемой работы и не зависят от отраслевой принадлежности учреждения, в котором трудится работник.</w:t>
      </w:r>
      <w:proofErr w:type="gramEnd"/>
    </w:p>
    <w:p w:rsidR="00601BFC" w:rsidRDefault="00601BFC" w:rsidP="003810B9">
      <w:pPr>
        <w:numPr>
          <w:ilvl w:val="1"/>
          <w:numId w:val="41"/>
        </w:numPr>
        <w:spacing w:after="0"/>
        <w:jc w:val="both"/>
        <w:rPr>
          <w:rFonts w:ascii="Times New Roman" w:hAnsi="Times New Roman"/>
          <w:bCs/>
          <w:sz w:val="24"/>
          <w:szCs w:val="24"/>
        </w:rPr>
      </w:pPr>
      <w:proofErr w:type="gramStart"/>
      <w:r w:rsidRPr="003732AB">
        <w:rPr>
          <w:rFonts w:ascii="Times New Roman" w:hAnsi="Times New Roman"/>
          <w:bCs/>
          <w:sz w:val="24"/>
          <w:szCs w:val="24"/>
        </w:rPr>
        <w:t>Межуровневые коэффициенты для определения должнос</w:t>
      </w:r>
      <w:r>
        <w:rPr>
          <w:rFonts w:ascii="Times New Roman" w:hAnsi="Times New Roman"/>
          <w:bCs/>
          <w:sz w:val="24"/>
          <w:szCs w:val="24"/>
        </w:rPr>
        <w:t>тных окладов (ставок заработной</w:t>
      </w:r>
      <w:proofErr w:type="gramEnd"/>
    </w:p>
    <w:p w:rsidR="00601BFC" w:rsidRDefault="00601BFC" w:rsidP="003810B9">
      <w:pPr>
        <w:spacing w:after="0"/>
        <w:jc w:val="both"/>
        <w:rPr>
          <w:rFonts w:ascii="Times New Roman" w:hAnsi="Times New Roman"/>
          <w:bCs/>
          <w:sz w:val="24"/>
          <w:szCs w:val="24"/>
        </w:rPr>
      </w:pPr>
      <w:r w:rsidRPr="003732AB">
        <w:rPr>
          <w:rFonts w:ascii="Times New Roman" w:hAnsi="Times New Roman"/>
          <w:bCs/>
          <w:sz w:val="24"/>
          <w:szCs w:val="24"/>
        </w:rPr>
        <w:t xml:space="preserve">платы для педагогических работников) работников, </w:t>
      </w:r>
      <w:r w:rsidRPr="00794E77">
        <w:rPr>
          <w:rFonts w:ascii="Times New Roman" w:hAnsi="Times New Roman"/>
          <w:bCs/>
          <w:i/>
          <w:sz w:val="24"/>
          <w:szCs w:val="24"/>
        </w:rPr>
        <w:t>относящихся к основному персоналу</w:t>
      </w:r>
      <w:r>
        <w:rPr>
          <w:rFonts w:ascii="Times New Roman" w:hAnsi="Times New Roman"/>
          <w:bCs/>
          <w:sz w:val="24"/>
          <w:szCs w:val="24"/>
        </w:rPr>
        <w:t xml:space="preserve">, для определения размера оклада руководителя учреждения, </w:t>
      </w:r>
      <w:r w:rsidRPr="003732AB">
        <w:rPr>
          <w:rFonts w:ascii="Times New Roman" w:hAnsi="Times New Roman"/>
          <w:bCs/>
          <w:sz w:val="24"/>
          <w:szCs w:val="24"/>
        </w:rPr>
        <w:t>указанных в пункте 3.3, устанавливаются в размерах согласно Таблице 2:</w:t>
      </w:r>
    </w:p>
    <w:p w:rsidR="00A540E7" w:rsidRPr="003732AB" w:rsidRDefault="00F62B29" w:rsidP="00F62B29">
      <w:pPr>
        <w:spacing w:after="0" w:line="240" w:lineRule="auto"/>
        <w:jc w:val="center"/>
        <w:rPr>
          <w:rFonts w:ascii="Times New Roman" w:hAnsi="Times New Roman"/>
          <w:bCs/>
          <w:sz w:val="24"/>
          <w:szCs w:val="24"/>
        </w:rPr>
      </w:pPr>
      <w:r>
        <w:rPr>
          <w:rFonts w:ascii="Times New Roman" w:hAnsi="Times New Roman"/>
          <w:bCs/>
          <w:sz w:val="24"/>
          <w:szCs w:val="24"/>
        </w:rPr>
        <w:t>Таблица 2</w:t>
      </w:r>
    </w:p>
    <w:tbl>
      <w:tblPr>
        <w:tblW w:w="10065" w:type="dxa"/>
        <w:tblInd w:w="3" w:type="dxa"/>
        <w:tblLayout w:type="fixed"/>
        <w:tblCellMar>
          <w:left w:w="0" w:type="dxa"/>
          <w:right w:w="0" w:type="dxa"/>
        </w:tblCellMar>
        <w:tblLook w:val="0000"/>
      </w:tblPr>
      <w:tblGrid>
        <w:gridCol w:w="709"/>
        <w:gridCol w:w="7088"/>
        <w:gridCol w:w="2268"/>
      </w:tblGrid>
      <w:tr w:rsidR="00A540E7" w:rsidRPr="003732AB" w:rsidTr="009C2910">
        <w:trPr>
          <w:trHeight w:val="880"/>
        </w:trPr>
        <w:tc>
          <w:tcPr>
            <w:tcW w:w="709" w:type="dxa"/>
            <w:tcBorders>
              <w:top w:val="single" w:sz="2" w:space="0" w:color="000000"/>
              <w:left w:val="single" w:sz="2" w:space="0" w:color="000000"/>
              <w:bottom w:val="single" w:sz="2" w:space="0" w:color="000000"/>
              <w:right w:val="single" w:sz="2" w:space="0" w:color="000000"/>
            </w:tcBorders>
            <w:vAlign w:val="center"/>
          </w:tcPr>
          <w:p w:rsidR="00A540E7" w:rsidRPr="003732AB" w:rsidRDefault="00A540E7" w:rsidP="007F4E3C">
            <w:pPr>
              <w:tabs>
                <w:tab w:val="left" w:pos="176"/>
              </w:tabs>
              <w:spacing w:after="0" w:line="240" w:lineRule="auto"/>
              <w:ind w:firstLine="108"/>
              <w:jc w:val="both"/>
              <w:rPr>
                <w:rFonts w:ascii="Times New Roman" w:hAnsi="Times New Roman"/>
                <w:snapToGrid w:val="0"/>
              </w:rPr>
            </w:pPr>
            <w:r w:rsidRPr="003732AB">
              <w:rPr>
                <w:rFonts w:ascii="Times New Roman" w:hAnsi="Times New Roman"/>
                <w:snapToGrid w:val="0"/>
              </w:rPr>
              <w:t>№</w:t>
            </w:r>
          </w:p>
          <w:p w:rsidR="00A540E7" w:rsidRPr="003732AB" w:rsidRDefault="00A540E7" w:rsidP="007F4E3C">
            <w:pPr>
              <w:tabs>
                <w:tab w:val="left" w:pos="176"/>
              </w:tabs>
              <w:spacing w:after="0" w:line="240" w:lineRule="auto"/>
              <w:ind w:firstLine="108"/>
              <w:jc w:val="both"/>
              <w:rPr>
                <w:rFonts w:ascii="Times New Roman" w:hAnsi="Times New Roman"/>
              </w:rPr>
            </w:pPr>
            <w:proofErr w:type="spellStart"/>
            <w:proofErr w:type="gramStart"/>
            <w:r w:rsidRPr="003732AB">
              <w:rPr>
                <w:rFonts w:ascii="Times New Roman" w:hAnsi="Times New Roman"/>
              </w:rPr>
              <w:t>п</w:t>
            </w:r>
            <w:proofErr w:type="spellEnd"/>
            <w:proofErr w:type="gramEnd"/>
            <w:r w:rsidRPr="003732AB">
              <w:rPr>
                <w:rFonts w:ascii="Times New Roman" w:hAnsi="Times New Roman"/>
              </w:rPr>
              <w:t>/</w:t>
            </w:r>
            <w:proofErr w:type="spellStart"/>
            <w:r w:rsidRPr="003732AB">
              <w:rPr>
                <w:rFonts w:ascii="Times New Roman" w:hAnsi="Times New Roman"/>
              </w:rPr>
              <w:t>п</w:t>
            </w:r>
            <w:proofErr w:type="spellEnd"/>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vAlign w:val="center"/>
          </w:tcPr>
          <w:p w:rsidR="00A540E7" w:rsidRPr="003732AB" w:rsidRDefault="00A540E7" w:rsidP="000B6272">
            <w:pPr>
              <w:spacing w:after="0" w:line="240" w:lineRule="auto"/>
              <w:jc w:val="center"/>
              <w:rPr>
                <w:rFonts w:ascii="Times New Roman" w:hAnsi="Times New Roman"/>
                <w:snapToGrid w:val="0"/>
              </w:rPr>
            </w:pPr>
            <w:r w:rsidRPr="003732AB">
              <w:rPr>
                <w:rFonts w:ascii="Times New Roman" w:hAnsi="Times New Roman"/>
                <w:snapToGrid w:val="0"/>
              </w:rPr>
              <w:t>Должность</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A540E7" w:rsidRPr="003732AB" w:rsidRDefault="00A540E7" w:rsidP="007F4E3C">
            <w:pPr>
              <w:spacing w:after="0" w:line="240" w:lineRule="auto"/>
              <w:jc w:val="both"/>
              <w:rPr>
                <w:rFonts w:ascii="Times New Roman" w:hAnsi="Times New Roman"/>
                <w:snapToGrid w:val="0"/>
              </w:rPr>
            </w:pPr>
            <w:r w:rsidRPr="003732AB">
              <w:rPr>
                <w:rFonts w:ascii="Times New Roman" w:hAnsi="Times New Roman"/>
                <w:snapToGrid w:val="0"/>
              </w:rPr>
              <w:t>Межуровневый коэффициент, согласно занимаемой должности</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Воспитатель (с высшим профессиональным  образованием)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1,9</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2.</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Воспитатель (без высшего  профессионального образования)</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1,6</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3.</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 xml:space="preserve">Инструктор по физической культуре (с высшим </w:t>
            </w:r>
            <w:r w:rsidR="002A7DA7">
              <w:rPr>
                <w:rFonts w:ascii="Times New Roman" w:hAnsi="Times New Roman"/>
                <w:sz w:val="24"/>
                <w:szCs w:val="24"/>
              </w:rPr>
              <w:t>п</w:t>
            </w:r>
            <w:r w:rsidRPr="003732AB">
              <w:rPr>
                <w:rFonts w:ascii="Times New Roman" w:hAnsi="Times New Roman"/>
                <w:sz w:val="24"/>
                <w:szCs w:val="24"/>
              </w:rPr>
              <w:t>рофессиональным  образованием)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1,75</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4.</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Инструктор по физической культуре (без высшего  профессионального образования)</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1,45</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5.</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Музыкальный руководитель  культуре (с высшим профессиональным  образованием)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1,75</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6.</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Музыкальный руководитель  (без высшего  профессионального образования)</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1,45</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7.</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Педагог-психолог (с высшим профессиональным  образованием)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1,9</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8.</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Педагог-психолог (без высшего  профессионального образования)</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1,6</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9.</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Учитель-логопед  (с высшим профессиональным  образованием)</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2,0</w:t>
            </w:r>
          </w:p>
        </w:tc>
      </w:tr>
      <w:tr w:rsidR="000772D3" w:rsidRPr="003732AB" w:rsidTr="009C2910">
        <w:tc>
          <w:tcPr>
            <w:tcW w:w="709" w:type="dxa"/>
            <w:tcBorders>
              <w:top w:val="single" w:sz="2" w:space="0" w:color="000000"/>
              <w:left w:val="single" w:sz="2" w:space="0" w:color="000000"/>
              <w:bottom w:val="single" w:sz="2" w:space="0" w:color="000000"/>
              <w:right w:val="single" w:sz="2" w:space="0" w:color="000000"/>
            </w:tcBorders>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10.</w:t>
            </w:r>
          </w:p>
        </w:tc>
        <w:tc>
          <w:tcPr>
            <w:tcW w:w="708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2A7DA7">
            <w:pPr>
              <w:spacing w:after="0" w:line="240" w:lineRule="auto"/>
              <w:rPr>
                <w:rFonts w:ascii="Times New Roman" w:hAnsi="Times New Roman"/>
                <w:sz w:val="24"/>
                <w:szCs w:val="24"/>
              </w:rPr>
            </w:pPr>
            <w:r w:rsidRPr="003732AB">
              <w:rPr>
                <w:rFonts w:ascii="Times New Roman" w:hAnsi="Times New Roman"/>
                <w:sz w:val="24"/>
                <w:szCs w:val="24"/>
              </w:rPr>
              <w:t>Учитель-логопед  (без высшего профессионального  образования)</w:t>
            </w:r>
          </w:p>
        </w:tc>
        <w:tc>
          <w:tcPr>
            <w:tcW w:w="2268" w:type="dxa"/>
            <w:tcBorders>
              <w:top w:val="single" w:sz="2" w:space="0" w:color="000000"/>
              <w:left w:val="single" w:sz="2" w:space="0" w:color="000000"/>
              <w:bottom w:val="single" w:sz="2" w:space="0" w:color="000000"/>
              <w:right w:val="single" w:sz="2" w:space="0" w:color="000000"/>
            </w:tcBorders>
            <w:tcMar>
              <w:left w:w="108" w:type="dxa"/>
              <w:right w:w="108" w:type="dxa"/>
            </w:tcMar>
          </w:tcPr>
          <w:p w:rsidR="000772D3" w:rsidRPr="003732AB" w:rsidRDefault="000772D3" w:rsidP="000B6272">
            <w:pPr>
              <w:spacing w:after="0" w:line="240" w:lineRule="auto"/>
              <w:jc w:val="center"/>
              <w:rPr>
                <w:rFonts w:ascii="Times New Roman" w:hAnsi="Times New Roman"/>
                <w:sz w:val="24"/>
                <w:szCs w:val="24"/>
              </w:rPr>
            </w:pPr>
            <w:r w:rsidRPr="003732AB">
              <w:rPr>
                <w:rFonts w:ascii="Times New Roman" w:hAnsi="Times New Roman"/>
                <w:sz w:val="24"/>
                <w:szCs w:val="24"/>
              </w:rPr>
              <w:t>1,7</w:t>
            </w:r>
          </w:p>
        </w:tc>
      </w:tr>
    </w:tbl>
    <w:p w:rsidR="007F4814" w:rsidRDefault="007F4814" w:rsidP="007F4814">
      <w:pPr>
        <w:tabs>
          <w:tab w:val="left" w:pos="567"/>
        </w:tabs>
        <w:spacing w:after="0" w:line="240" w:lineRule="auto"/>
        <w:jc w:val="both"/>
        <w:rPr>
          <w:rFonts w:ascii="Times New Roman" w:hAnsi="Times New Roman"/>
          <w:bCs/>
          <w:sz w:val="24"/>
          <w:szCs w:val="24"/>
        </w:rPr>
      </w:pPr>
    </w:p>
    <w:p w:rsidR="007F4814" w:rsidRDefault="007F4814" w:rsidP="003810B9">
      <w:pPr>
        <w:numPr>
          <w:ilvl w:val="1"/>
          <w:numId w:val="41"/>
        </w:numPr>
        <w:tabs>
          <w:tab w:val="left" w:pos="567"/>
        </w:tabs>
        <w:spacing w:after="0"/>
        <w:ind w:left="0" w:firstLine="0"/>
        <w:jc w:val="both"/>
        <w:rPr>
          <w:rFonts w:ascii="Times New Roman" w:hAnsi="Times New Roman"/>
          <w:bCs/>
          <w:sz w:val="24"/>
          <w:szCs w:val="24"/>
        </w:rPr>
      </w:pPr>
      <w:r>
        <w:rPr>
          <w:rFonts w:ascii="Times New Roman" w:hAnsi="Times New Roman"/>
          <w:bCs/>
          <w:sz w:val="24"/>
          <w:szCs w:val="24"/>
        </w:rPr>
        <w:t>Штатное расписание утверждается руководителем Учреждения и включает в себя все должности рабочих, руководителей, специалистов и служащих Учреждения.</w:t>
      </w:r>
    </w:p>
    <w:p w:rsidR="007F4814" w:rsidRDefault="007F4814" w:rsidP="003810B9">
      <w:pPr>
        <w:numPr>
          <w:ilvl w:val="1"/>
          <w:numId w:val="41"/>
        </w:numPr>
        <w:tabs>
          <w:tab w:val="left" w:pos="567"/>
        </w:tabs>
        <w:spacing w:after="0"/>
        <w:ind w:left="0" w:firstLine="0"/>
        <w:jc w:val="both"/>
        <w:rPr>
          <w:rFonts w:ascii="Times New Roman" w:hAnsi="Times New Roman"/>
          <w:bCs/>
          <w:sz w:val="24"/>
          <w:szCs w:val="24"/>
        </w:rPr>
      </w:pPr>
      <w:proofErr w:type="gramStart"/>
      <w:r>
        <w:rPr>
          <w:rFonts w:ascii="Times New Roman" w:hAnsi="Times New Roman"/>
          <w:bCs/>
          <w:sz w:val="24"/>
          <w:szCs w:val="24"/>
        </w:rPr>
        <w:t>Месячный размер оплаты труда работников, которым установлена ставка заработной платы, в части, выплачиваемой по ставке заработной платы без  учета компенсационных и стимулирующих выплат (далее – выплаты по ставке заработной платы), за педагогическую работу определяется, исходя из установленной нормы часов педагогической работы за ставку заработной платы и установленного работнику объема педагогической работы (учебной нагрузки), с учетом следующих особенностей:</w:t>
      </w:r>
      <w:proofErr w:type="gramEnd"/>
    </w:p>
    <w:p w:rsidR="007F4814" w:rsidRDefault="007F4814" w:rsidP="003810B9">
      <w:pPr>
        <w:tabs>
          <w:tab w:val="left" w:pos="567"/>
        </w:tabs>
        <w:spacing w:after="0"/>
        <w:jc w:val="both"/>
        <w:rPr>
          <w:rFonts w:ascii="Times New Roman" w:hAnsi="Times New Roman"/>
          <w:bCs/>
          <w:sz w:val="24"/>
          <w:szCs w:val="24"/>
        </w:rPr>
      </w:pPr>
      <w:proofErr w:type="gramStart"/>
      <w:r>
        <w:rPr>
          <w:rFonts w:ascii="Times New Roman" w:hAnsi="Times New Roman"/>
          <w:bCs/>
          <w:sz w:val="24"/>
          <w:szCs w:val="24"/>
        </w:rPr>
        <w:t xml:space="preserve">- нормы часов педагогической работы за ставку заработной платы, порядок установления педагогическим работникам учебной нагрузки, а также перечень случаев, при которых выплаты по ставке заработной платы осуществляются в размере ставок заработной платы работникам, которым не может быть обеспечена учебная нагрузка, соответствующая норме часов педагогической работы за ставку заработной платы, </w:t>
      </w:r>
      <w:r w:rsidR="0080300F">
        <w:rPr>
          <w:rFonts w:ascii="Times New Roman" w:hAnsi="Times New Roman"/>
          <w:bCs/>
          <w:sz w:val="24"/>
          <w:szCs w:val="24"/>
        </w:rPr>
        <w:t>определяются в соответствии с приказом Министерства образования и науки Российской Федерации от</w:t>
      </w:r>
      <w:proofErr w:type="gramEnd"/>
      <w:r w:rsidR="0080300F">
        <w:rPr>
          <w:rFonts w:ascii="Times New Roman" w:hAnsi="Times New Roman"/>
          <w:bCs/>
          <w:sz w:val="24"/>
          <w:szCs w:val="24"/>
        </w:rPr>
        <w:t xml:space="preserve"> 22.12.2014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80300F" w:rsidRDefault="0080300F" w:rsidP="003810B9">
      <w:pPr>
        <w:tabs>
          <w:tab w:val="left" w:pos="567"/>
        </w:tabs>
        <w:spacing w:after="0"/>
        <w:jc w:val="both"/>
        <w:rPr>
          <w:rFonts w:ascii="Times New Roman" w:hAnsi="Times New Roman"/>
          <w:bCs/>
          <w:sz w:val="24"/>
          <w:szCs w:val="24"/>
        </w:rPr>
      </w:pPr>
      <w:r>
        <w:rPr>
          <w:rFonts w:ascii="Times New Roman" w:hAnsi="Times New Roman"/>
          <w:bCs/>
          <w:sz w:val="24"/>
          <w:szCs w:val="24"/>
        </w:rPr>
        <w:t>- учебная нагрузка педагогических работников устанавливается на начало учебного года на основе утверждаемого приказом по Учреждению тарификационного списка педагогических работников, для которых установлена норма часов за ставку заработной платы (далее – тарификационный список педагогических работников);</w:t>
      </w:r>
    </w:p>
    <w:p w:rsidR="0080300F" w:rsidRDefault="0080300F" w:rsidP="003810B9">
      <w:pPr>
        <w:tabs>
          <w:tab w:val="left" w:pos="567"/>
        </w:tabs>
        <w:spacing w:after="0"/>
        <w:jc w:val="both"/>
        <w:rPr>
          <w:rFonts w:ascii="Times New Roman" w:hAnsi="Times New Roman"/>
          <w:bCs/>
          <w:sz w:val="24"/>
          <w:szCs w:val="24"/>
        </w:rPr>
      </w:pPr>
      <w:r>
        <w:rPr>
          <w:rFonts w:ascii="Times New Roman" w:hAnsi="Times New Roman"/>
          <w:bCs/>
          <w:sz w:val="24"/>
          <w:szCs w:val="24"/>
        </w:rPr>
        <w:t>- учебная нагрузка педагогических работников, для которых установлена норма часов педагогической работы за ставку заработной платы в неделю, может быть установлена раздельно по полугодиям учебного года;</w:t>
      </w:r>
    </w:p>
    <w:p w:rsidR="0080300F" w:rsidRDefault="0080300F" w:rsidP="003810B9">
      <w:pPr>
        <w:tabs>
          <w:tab w:val="left" w:pos="567"/>
        </w:tabs>
        <w:spacing w:after="0"/>
        <w:jc w:val="both"/>
        <w:rPr>
          <w:rFonts w:ascii="Times New Roman" w:hAnsi="Times New Roman"/>
          <w:bCs/>
          <w:sz w:val="24"/>
          <w:szCs w:val="24"/>
        </w:rPr>
      </w:pPr>
      <w:r>
        <w:rPr>
          <w:rFonts w:ascii="Times New Roman" w:hAnsi="Times New Roman"/>
          <w:bCs/>
          <w:sz w:val="24"/>
          <w:szCs w:val="24"/>
        </w:rPr>
        <w:lastRenderedPageBreak/>
        <w:t>- форма тарификационного списка устанавливается приказом комитета образования;</w:t>
      </w:r>
    </w:p>
    <w:p w:rsidR="0080300F" w:rsidRDefault="0080300F" w:rsidP="003810B9">
      <w:pPr>
        <w:tabs>
          <w:tab w:val="left" w:pos="567"/>
        </w:tabs>
        <w:spacing w:after="0"/>
        <w:jc w:val="both"/>
        <w:rPr>
          <w:rFonts w:ascii="Times New Roman" w:hAnsi="Times New Roman"/>
          <w:bCs/>
          <w:sz w:val="24"/>
          <w:szCs w:val="24"/>
        </w:rPr>
      </w:pPr>
      <w:r>
        <w:rPr>
          <w:rFonts w:ascii="Times New Roman" w:hAnsi="Times New Roman"/>
          <w:bCs/>
          <w:sz w:val="24"/>
          <w:szCs w:val="24"/>
        </w:rPr>
        <w:t>- педагогическим работникам, поступившим на работу до начала учебного года, выплаты по ставке заработной платы осуществляются в размере ставки заработной платы.</w:t>
      </w:r>
    </w:p>
    <w:p w:rsidR="0080300F" w:rsidRDefault="0080300F" w:rsidP="003810B9">
      <w:pPr>
        <w:numPr>
          <w:ilvl w:val="1"/>
          <w:numId w:val="41"/>
        </w:numPr>
        <w:tabs>
          <w:tab w:val="left" w:pos="567"/>
        </w:tabs>
        <w:spacing w:after="0"/>
        <w:ind w:left="0" w:firstLine="0"/>
        <w:jc w:val="both"/>
        <w:rPr>
          <w:rFonts w:ascii="Times New Roman" w:hAnsi="Times New Roman"/>
          <w:bCs/>
          <w:sz w:val="24"/>
          <w:szCs w:val="24"/>
        </w:rPr>
      </w:pPr>
      <w:proofErr w:type="gramStart"/>
      <w:r>
        <w:rPr>
          <w:rFonts w:ascii="Times New Roman" w:hAnsi="Times New Roman"/>
          <w:bCs/>
          <w:sz w:val="24"/>
          <w:szCs w:val="24"/>
        </w:rPr>
        <w:t>К должностным окладам (окладам, ставкам заработной платы) работников (за исключением руководителей, заместителей руководителей, главного бухгалтера Учреждения) применяются повышающий коэффициент специфики территории и повышающий коэффициент уровня квалификации, значение которого определяется в соответствии с Положением о системах оплаты труда в 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 по видам экономической деятельности.</w:t>
      </w:r>
      <w:proofErr w:type="gramEnd"/>
    </w:p>
    <w:p w:rsidR="007F4814" w:rsidRDefault="0080300F" w:rsidP="003810B9">
      <w:pPr>
        <w:tabs>
          <w:tab w:val="left" w:pos="567"/>
        </w:tabs>
        <w:spacing w:after="0"/>
        <w:jc w:val="both"/>
        <w:rPr>
          <w:rFonts w:ascii="Times New Roman" w:hAnsi="Times New Roman"/>
          <w:bCs/>
          <w:sz w:val="24"/>
          <w:szCs w:val="24"/>
        </w:rPr>
      </w:pPr>
      <w:r>
        <w:rPr>
          <w:rFonts w:ascii="Times New Roman" w:hAnsi="Times New Roman"/>
          <w:bCs/>
          <w:sz w:val="24"/>
          <w:szCs w:val="24"/>
        </w:rPr>
        <w:tab/>
        <w:t>Размер выплат работникам (за исключением руководителей, заместителей руководителей, главного бухгалтера Учреждения) по повышающим коэффициентам к должностным окладам (окладам, ставкам заработной платы),  определяется по формуле:</w:t>
      </w:r>
    </w:p>
    <w:p w:rsidR="0080300F" w:rsidRDefault="0080300F" w:rsidP="003810B9">
      <w:pPr>
        <w:tabs>
          <w:tab w:val="left" w:pos="567"/>
        </w:tabs>
        <w:spacing w:after="0"/>
        <w:jc w:val="center"/>
        <w:rPr>
          <w:rFonts w:ascii="Times New Roman" w:hAnsi="Times New Roman"/>
          <w:bCs/>
          <w:sz w:val="24"/>
          <w:szCs w:val="24"/>
        </w:rPr>
      </w:pPr>
      <w:proofErr w:type="spellStart"/>
      <w:r>
        <w:rPr>
          <w:rFonts w:ascii="Times New Roman" w:hAnsi="Times New Roman"/>
          <w:bCs/>
          <w:sz w:val="24"/>
          <w:szCs w:val="24"/>
          <w:lang w:val="en-US"/>
        </w:rPr>
        <w:t>BK</w:t>
      </w:r>
      <w:r>
        <w:rPr>
          <w:rFonts w:ascii="Times New Roman" w:hAnsi="Times New Roman"/>
          <w:bCs/>
          <w:sz w:val="24"/>
          <w:szCs w:val="24"/>
          <w:vertAlign w:val="subscript"/>
          <w:lang w:val="en-US"/>
        </w:rPr>
        <w:t>i</w:t>
      </w:r>
      <w:proofErr w:type="spellEnd"/>
      <w:r w:rsidRPr="00C16BA4">
        <w:rPr>
          <w:rFonts w:ascii="Times New Roman" w:hAnsi="Times New Roman"/>
          <w:bCs/>
          <w:sz w:val="24"/>
          <w:szCs w:val="24"/>
          <w:vertAlign w:val="subscript"/>
        </w:rPr>
        <w:t xml:space="preserve"> = </w:t>
      </w:r>
      <w:proofErr w:type="gramStart"/>
      <w:r>
        <w:rPr>
          <w:rFonts w:ascii="Times New Roman" w:hAnsi="Times New Roman"/>
          <w:bCs/>
          <w:sz w:val="24"/>
          <w:szCs w:val="24"/>
        </w:rPr>
        <w:t>ДО</w:t>
      </w:r>
      <w:proofErr w:type="spellStart"/>
      <w:r>
        <w:rPr>
          <w:rFonts w:ascii="Times New Roman" w:hAnsi="Times New Roman"/>
          <w:bCs/>
          <w:sz w:val="24"/>
          <w:szCs w:val="24"/>
          <w:vertAlign w:val="subscript"/>
          <w:lang w:val="en-US"/>
        </w:rPr>
        <w:t>i</w:t>
      </w:r>
      <w:proofErr w:type="spellEnd"/>
      <w:r w:rsidRPr="00C16BA4">
        <w:rPr>
          <w:rFonts w:ascii="Times New Roman" w:hAnsi="Times New Roman"/>
          <w:bCs/>
          <w:sz w:val="24"/>
          <w:szCs w:val="24"/>
          <w:vertAlign w:val="subscript"/>
        </w:rPr>
        <w:t xml:space="preserve"> </w:t>
      </w:r>
      <w:r w:rsidRPr="00C16BA4">
        <w:rPr>
          <w:rFonts w:ascii="Times New Roman" w:hAnsi="Times New Roman"/>
          <w:bCs/>
          <w:sz w:val="24"/>
          <w:szCs w:val="24"/>
        </w:rPr>
        <w:t xml:space="preserve"> </w:t>
      </w:r>
      <w:r>
        <w:rPr>
          <w:rFonts w:ascii="Times New Roman" w:hAnsi="Times New Roman"/>
          <w:bCs/>
          <w:sz w:val="24"/>
          <w:szCs w:val="24"/>
          <w:lang w:val="en-US"/>
        </w:rPr>
        <w:t>x</w:t>
      </w:r>
      <w:proofErr w:type="gramEnd"/>
      <w:r w:rsidRPr="00C16BA4">
        <w:rPr>
          <w:rFonts w:ascii="Times New Roman" w:hAnsi="Times New Roman"/>
          <w:bCs/>
          <w:sz w:val="24"/>
          <w:szCs w:val="24"/>
        </w:rPr>
        <w:t xml:space="preserve"> (</w:t>
      </w:r>
      <w:proofErr w:type="spellStart"/>
      <w:r>
        <w:rPr>
          <w:rFonts w:ascii="Times New Roman" w:hAnsi="Times New Roman"/>
          <w:bCs/>
          <w:sz w:val="24"/>
          <w:szCs w:val="24"/>
          <w:lang w:val="en-US"/>
        </w:rPr>
        <w:t>KK</w:t>
      </w:r>
      <w:r>
        <w:rPr>
          <w:rFonts w:ascii="Times New Roman" w:hAnsi="Times New Roman"/>
          <w:bCs/>
          <w:sz w:val="24"/>
          <w:szCs w:val="24"/>
          <w:vertAlign w:val="subscript"/>
          <w:lang w:val="en-US"/>
        </w:rPr>
        <w:t>i</w:t>
      </w:r>
      <w:proofErr w:type="spellEnd"/>
      <w:r w:rsidR="00C16BA4" w:rsidRPr="00C16BA4">
        <w:rPr>
          <w:rFonts w:ascii="Times New Roman" w:hAnsi="Times New Roman"/>
          <w:bCs/>
          <w:sz w:val="24"/>
          <w:szCs w:val="24"/>
          <w:vertAlign w:val="subscript"/>
        </w:rPr>
        <w:t xml:space="preserve"> </w:t>
      </w:r>
      <w:r w:rsidR="00C16BA4" w:rsidRPr="00C16BA4">
        <w:rPr>
          <w:rFonts w:ascii="Times New Roman" w:hAnsi="Times New Roman"/>
          <w:bCs/>
          <w:sz w:val="24"/>
          <w:szCs w:val="24"/>
        </w:rPr>
        <w:t xml:space="preserve">+ </w:t>
      </w:r>
      <w:r w:rsidR="00C16BA4">
        <w:rPr>
          <w:rFonts w:ascii="Times New Roman" w:hAnsi="Times New Roman"/>
          <w:bCs/>
          <w:sz w:val="24"/>
          <w:szCs w:val="24"/>
        </w:rPr>
        <w:t>КТ</w:t>
      </w:r>
      <w:proofErr w:type="spellStart"/>
      <w:r w:rsidR="00C16BA4">
        <w:rPr>
          <w:rFonts w:ascii="Times New Roman" w:hAnsi="Times New Roman"/>
          <w:bCs/>
          <w:sz w:val="24"/>
          <w:szCs w:val="24"/>
          <w:vertAlign w:val="subscript"/>
          <w:lang w:val="en-US"/>
        </w:rPr>
        <w:t>i</w:t>
      </w:r>
      <w:proofErr w:type="spellEnd"/>
      <w:r w:rsidR="00C16BA4">
        <w:rPr>
          <w:rFonts w:ascii="Times New Roman" w:hAnsi="Times New Roman"/>
          <w:bCs/>
          <w:sz w:val="24"/>
          <w:szCs w:val="24"/>
        </w:rPr>
        <w:t>- 2),</w:t>
      </w:r>
    </w:p>
    <w:p w:rsidR="00C16BA4" w:rsidRDefault="00C16BA4" w:rsidP="003810B9">
      <w:pPr>
        <w:tabs>
          <w:tab w:val="left" w:pos="567"/>
        </w:tabs>
        <w:spacing w:after="0"/>
        <w:jc w:val="both"/>
        <w:rPr>
          <w:rFonts w:ascii="Times New Roman" w:hAnsi="Times New Roman"/>
          <w:bCs/>
          <w:sz w:val="24"/>
          <w:szCs w:val="24"/>
        </w:rPr>
      </w:pPr>
      <w:r>
        <w:rPr>
          <w:rFonts w:ascii="Times New Roman" w:hAnsi="Times New Roman"/>
          <w:bCs/>
          <w:sz w:val="24"/>
          <w:szCs w:val="24"/>
        </w:rPr>
        <w:t>Где:</w:t>
      </w:r>
    </w:p>
    <w:p w:rsidR="00C16BA4" w:rsidRDefault="00C16BA4" w:rsidP="003810B9">
      <w:pPr>
        <w:tabs>
          <w:tab w:val="left" w:pos="567"/>
        </w:tabs>
        <w:spacing w:after="0"/>
        <w:jc w:val="both"/>
        <w:rPr>
          <w:rFonts w:ascii="Times New Roman" w:hAnsi="Times New Roman"/>
          <w:bCs/>
          <w:sz w:val="24"/>
          <w:szCs w:val="24"/>
        </w:rPr>
      </w:pPr>
      <w:r>
        <w:rPr>
          <w:rFonts w:ascii="Times New Roman" w:hAnsi="Times New Roman"/>
          <w:bCs/>
          <w:sz w:val="24"/>
          <w:szCs w:val="24"/>
        </w:rPr>
        <w:t xml:space="preserve">       ДО</w:t>
      </w:r>
      <w:proofErr w:type="spellStart"/>
      <w:proofErr w:type="gramStart"/>
      <w:r>
        <w:rPr>
          <w:rFonts w:ascii="Times New Roman" w:hAnsi="Times New Roman"/>
          <w:bCs/>
          <w:sz w:val="24"/>
          <w:szCs w:val="24"/>
          <w:vertAlign w:val="subscript"/>
          <w:lang w:val="en-US"/>
        </w:rPr>
        <w:t>i</w:t>
      </w:r>
      <w:proofErr w:type="spellEnd"/>
      <w:proofErr w:type="gramEnd"/>
      <w:r>
        <w:rPr>
          <w:rFonts w:ascii="Times New Roman" w:hAnsi="Times New Roman"/>
          <w:bCs/>
          <w:sz w:val="24"/>
          <w:szCs w:val="24"/>
          <w:vertAlign w:val="subscript"/>
        </w:rPr>
        <w:t xml:space="preserve"> </w:t>
      </w:r>
      <w:r>
        <w:rPr>
          <w:rFonts w:ascii="Times New Roman" w:hAnsi="Times New Roman"/>
          <w:bCs/>
          <w:sz w:val="24"/>
          <w:szCs w:val="24"/>
        </w:rPr>
        <w:t xml:space="preserve">– должностной оклад, выплаты по ставке заработной платы для </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rPr>
        <w:t>-го работника;</w:t>
      </w:r>
    </w:p>
    <w:p w:rsidR="00C16BA4" w:rsidRDefault="00C16BA4" w:rsidP="003810B9">
      <w:pPr>
        <w:tabs>
          <w:tab w:val="left" w:pos="567"/>
        </w:tabs>
        <w:spacing w:after="0"/>
        <w:jc w:val="both"/>
        <w:rPr>
          <w:rFonts w:ascii="Times New Roman" w:hAnsi="Times New Roman"/>
          <w:bCs/>
          <w:sz w:val="24"/>
          <w:szCs w:val="24"/>
        </w:rPr>
      </w:pPr>
      <w:r>
        <w:rPr>
          <w:rFonts w:ascii="Times New Roman" w:hAnsi="Times New Roman"/>
          <w:bCs/>
          <w:sz w:val="24"/>
          <w:szCs w:val="24"/>
        </w:rPr>
        <w:t xml:space="preserve">       </w:t>
      </w:r>
      <w:proofErr w:type="spellStart"/>
      <w:proofErr w:type="gramStart"/>
      <w:r>
        <w:rPr>
          <w:rFonts w:ascii="Times New Roman" w:hAnsi="Times New Roman"/>
          <w:bCs/>
          <w:sz w:val="24"/>
          <w:szCs w:val="24"/>
          <w:lang w:val="en-US"/>
        </w:rPr>
        <w:t>KK</w:t>
      </w:r>
      <w:r>
        <w:rPr>
          <w:rFonts w:ascii="Times New Roman" w:hAnsi="Times New Roman"/>
          <w:bCs/>
          <w:sz w:val="24"/>
          <w:szCs w:val="24"/>
          <w:vertAlign w:val="subscript"/>
          <w:lang w:val="en-US"/>
        </w:rPr>
        <w:t>i</w:t>
      </w:r>
      <w:proofErr w:type="spellEnd"/>
      <w:r>
        <w:rPr>
          <w:rFonts w:ascii="Times New Roman" w:hAnsi="Times New Roman"/>
          <w:bCs/>
          <w:sz w:val="24"/>
          <w:szCs w:val="24"/>
          <w:vertAlign w:val="subscript"/>
        </w:rPr>
        <w:t xml:space="preserve">  </w:t>
      </w:r>
      <w:r>
        <w:rPr>
          <w:rFonts w:ascii="Times New Roman" w:hAnsi="Times New Roman"/>
          <w:bCs/>
          <w:sz w:val="24"/>
          <w:szCs w:val="24"/>
        </w:rPr>
        <w:t>-</w:t>
      </w:r>
      <w:proofErr w:type="gramEnd"/>
      <w:r>
        <w:rPr>
          <w:rFonts w:ascii="Times New Roman" w:hAnsi="Times New Roman"/>
          <w:bCs/>
          <w:sz w:val="24"/>
          <w:szCs w:val="24"/>
        </w:rPr>
        <w:t xml:space="preserve"> повышающий коэффициент для </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rPr>
        <w:t xml:space="preserve">-го работника; </w:t>
      </w:r>
    </w:p>
    <w:p w:rsidR="00C16BA4" w:rsidRDefault="00C16BA4" w:rsidP="003810B9">
      <w:pPr>
        <w:tabs>
          <w:tab w:val="left" w:pos="567"/>
        </w:tabs>
        <w:spacing w:after="0"/>
        <w:jc w:val="both"/>
        <w:rPr>
          <w:rFonts w:ascii="Times New Roman" w:hAnsi="Times New Roman"/>
          <w:bCs/>
          <w:sz w:val="24"/>
          <w:szCs w:val="24"/>
        </w:rPr>
      </w:pPr>
      <w:r>
        <w:rPr>
          <w:rFonts w:ascii="Times New Roman" w:hAnsi="Times New Roman"/>
          <w:bCs/>
          <w:sz w:val="24"/>
          <w:szCs w:val="24"/>
        </w:rPr>
        <w:t xml:space="preserve">       КТ</w:t>
      </w:r>
      <w:proofErr w:type="spellStart"/>
      <w:proofErr w:type="gramStart"/>
      <w:r>
        <w:rPr>
          <w:rFonts w:ascii="Times New Roman" w:hAnsi="Times New Roman"/>
          <w:bCs/>
          <w:sz w:val="24"/>
          <w:szCs w:val="24"/>
          <w:vertAlign w:val="subscript"/>
          <w:lang w:val="en-US"/>
        </w:rPr>
        <w:t>i</w:t>
      </w:r>
      <w:proofErr w:type="spellEnd"/>
      <w:proofErr w:type="gramEnd"/>
      <w:r>
        <w:rPr>
          <w:rFonts w:ascii="Times New Roman" w:hAnsi="Times New Roman"/>
          <w:bCs/>
          <w:sz w:val="24"/>
          <w:szCs w:val="24"/>
          <w:vertAlign w:val="subscript"/>
        </w:rPr>
        <w:t xml:space="preserve"> </w:t>
      </w:r>
      <w:r>
        <w:rPr>
          <w:rFonts w:ascii="Times New Roman" w:hAnsi="Times New Roman"/>
          <w:bCs/>
          <w:sz w:val="24"/>
          <w:szCs w:val="24"/>
        </w:rPr>
        <w:t xml:space="preserve">– повышающий коэффициент специфики территории для </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rPr>
        <w:t>-го работника.</w:t>
      </w:r>
    </w:p>
    <w:p w:rsidR="00C16BA4" w:rsidRPr="00C16BA4" w:rsidRDefault="00C16BA4" w:rsidP="003810B9">
      <w:pPr>
        <w:tabs>
          <w:tab w:val="left" w:pos="567"/>
        </w:tabs>
        <w:spacing w:after="0"/>
        <w:jc w:val="both"/>
        <w:rPr>
          <w:rFonts w:ascii="Times New Roman" w:hAnsi="Times New Roman"/>
          <w:bCs/>
          <w:sz w:val="24"/>
          <w:szCs w:val="24"/>
        </w:rPr>
      </w:pPr>
      <w:r>
        <w:rPr>
          <w:rFonts w:ascii="Times New Roman" w:hAnsi="Times New Roman"/>
          <w:bCs/>
          <w:sz w:val="24"/>
          <w:szCs w:val="24"/>
        </w:rPr>
        <w:t>Применение повышающих коэффициентов к должностному окладу (окладу, ставке заработной платы) работника не образует новый должностной оклад (оклад, ставку заработной платы) работника.</w:t>
      </w:r>
    </w:p>
    <w:p w:rsidR="007F4814" w:rsidRDefault="00C16BA4" w:rsidP="003810B9">
      <w:pPr>
        <w:numPr>
          <w:ilvl w:val="1"/>
          <w:numId w:val="41"/>
        </w:numPr>
        <w:tabs>
          <w:tab w:val="left" w:pos="567"/>
        </w:tabs>
        <w:spacing w:after="0"/>
        <w:ind w:left="0" w:firstLine="0"/>
        <w:jc w:val="both"/>
        <w:rPr>
          <w:rFonts w:ascii="Times New Roman" w:hAnsi="Times New Roman"/>
          <w:bCs/>
          <w:sz w:val="24"/>
          <w:szCs w:val="24"/>
        </w:rPr>
      </w:pPr>
      <w:r>
        <w:rPr>
          <w:rFonts w:ascii="Times New Roman" w:hAnsi="Times New Roman"/>
          <w:bCs/>
          <w:sz w:val="24"/>
          <w:szCs w:val="24"/>
        </w:rPr>
        <w:t>Повышающий коэффициент специфики территории устанавливается равным 1.0.</w:t>
      </w:r>
    </w:p>
    <w:p w:rsidR="00C16BA4" w:rsidRDefault="00C16BA4" w:rsidP="003810B9">
      <w:pPr>
        <w:numPr>
          <w:ilvl w:val="1"/>
          <w:numId w:val="41"/>
        </w:numPr>
        <w:tabs>
          <w:tab w:val="left" w:pos="567"/>
        </w:tabs>
        <w:spacing w:after="0"/>
        <w:ind w:left="0" w:firstLine="0"/>
        <w:jc w:val="both"/>
        <w:rPr>
          <w:rFonts w:ascii="Times New Roman" w:hAnsi="Times New Roman"/>
          <w:bCs/>
          <w:sz w:val="24"/>
          <w:szCs w:val="24"/>
        </w:rPr>
      </w:pPr>
      <w:r>
        <w:rPr>
          <w:rFonts w:ascii="Times New Roman" w:hAnsi="Times New Roman"/>
          <w:bCs/>
          <w:sz w:val="24"/>
          <w:szCs w:val="24"/>
        </w:rPr>
        <w:t>Повышающий коэффициент уровня квалификации для работника определяется по формуле:</w:t>
      </w:r>
    </w:p>
    <w:p w:rsidR="00C16BA4" w:rsidRDefault="00C16BA4" w:rsidP="003810B9">
      <w:pPr>
        <w:tabs>
          <w:tab w:val="left" w:pos="567"/>
        </w:tabs>
        <w:spacing w:after="0"/>
        <w:jc w:val="center"/>
        <w:rPr>
          <w:rFonts w:ascii="Times New Roman" w:hAnsi="Times New Roman"/>
          <w:bCs/>
          <w:sz w:val="24"/>
          <w:szCs w:val="24"/>
          <w:vertAlign w:val="subscript"/>
        </w:rPr>
      </w:pPr>
      <w:proofErr w:type="spellStart"/>
      <w:r>
        <w:rPr>
          <w:rFonts w:ascii="Times New Roman" w:hAnsi="Times New Roman"/>
          <w:bCs/>
          <w:sz w:val="24"/>
          <w:szCs w:val="24"/>
          <w:lang w:val="en-US"/>
        </w:rPr>
        <w:t>KK</w:t>
      </w:r>
      <w:r>
        <w:rPr>
          <w:rFonts w:ascii="Times New Roman" w:hAnsi="Times New Roman"/>
          <w:bCs/>
          <w:sz w:val="24"/>
          <w:szCs w:val="24"/>
          <w:vertAlign w:val="subscript"/>
          <w:lang w:val="en-US"/>
        </w:rPr>
        <w:t>i</w:t>
      </w:r>
      <w:proofErr w:type="spellEnd"/>
      <w:r>
        <w:rPr>
          <w:rFonts w:ascii="Times New Roman" w:hAnsi="Times New Roman"/>
          <w:bCs/>
          <w:sz w:val="24"/>
          <w:szCs w:val="24"/>
          <w:vertAlign w:val="subscript"/>
        </w:rPr>
        <w:t xml:space="preserve"> </w:t>
      </w:r>
      <w:r>
        <w:rPr>
          <w:rFonts w:ascii="Times New Roman" w:hAnsi="Times New Roman"/>
          <w:bCs/>
          <w:sz w:val="24"/>
          <w:szCs w:val="24"/>
        </w:rPr>
        <w:t xml:space="preserve">= 1 + </w:t>
      </w:r>
      <w:r>
        <w:rPr>
          <w:rFonts w:ascii="Times New Roman" w:hAnsi="Times New Roman"/>
          <w:bCs/>
          <w:sz w:val="24"/>
          <w:szCs w:val="24"/>
          <w:lang w:val="en-US"/>
        </w:rPr>
        <w:t>K</w:t>
      </w:r>
      <w:r>
        <w:rPr>
          <w:rFonts w:ascii="Times New Roman" w:hAnsi="Times New Roman"/>
          <w:bCs/>
          <w:sz w:val="24"/>
          <w:szCs w:val="24"/>
        </w:rPr>
        <w:t>В</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rPr>
        <w:t xml:space="preserve"> + </w:t>
      </w:r>
      <w:proofErr w:type="gramStart"/>
      <w:r>
        <w:rPr>
          <w:rFonts w:ascii="Times New Roman" w:hAnsi="Times New Roman"/>
          <w:bCs/>
          <w:sz w:val="24"/>
          <w:szCs w:val="24"/>
        </w:rPr>
        <w:t>ПЗ</w:t>
      </w:r>
      <w:proofErr w:type="spellStart"/>
      <w:r>
        <w:rPr>
          <w:rFonts w:ascii="Times New Roman" w:hAnsi="Times New Roman"/>
          <w:bCs/>
          <w:sz w:val="24"/>
          <w:szCs w:val="24"/>
          <w:vertAlign w:val="subscript"/>
          <w:lang w:val="en-US"/>
        </w:rPr>
        <w:t>i</w:t>
      </w:r>
      <w:proofErr w:type="spellEnd"/>
      <w:r w:rsidRPr="00E13793">
        <w:rPr>
          <w:rFonts w:ascii="Times New Roman" w:hAnsi="Times New Roman"/>
          <w:bCs/>
          <w:sz w:val="24"/>
          <w:szCs w:val="24"/>
          <w:vertAlign w:val="subscript"/>
        </w:rPr>
        <w:t xml:space="preserve"> </w:t>
      </w:r>
      <w:r>
        <w:rPr>
          <w:rFonts w:ascii="Times New Roman" w:hAnsi="Times New Roman"/>
          <w:bCs/>
          <w:sz w:val="24"/>
          <w:szCs w:val="24"/>
          <w:vertAlign w:val="subscript"/>
        </w:rPr>
        <w:t xml:space="preserve"> </w:t>
      </w:r>
      <w:r>
        <w:rPr>
          <w:rFonts w:ascii="Times New Roman" w:hAnsi="Times New Roman"/>
          <w:bCs/>
          <w:sz w:val="24"/>
          <w:szCs w:val="24"/>
        </w:rPr>
        <w:t>+</w:t>
      </w:r>
      <w:proofErr w:type="gramEnd"/>
      <w:r>
        <w:rPr>
          <w:rFonts w:ascii="Times New Roman" w:hAnsi="Times New Roman"/>
          <w:bCs/>
          <w:sz w:val="24"/>
          <w:szCs w:val="24"/>
        </w:rPr>
        <w:t xml:space="preserve"> УС</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vertAlign w:val="subscript"/>
        </w:rPr>
        <w:t>,</w:t>
      </w:r>
    </w:p>
    <w:p w:rsidR="00C16BA4" w:rsidRDefault="00C16BA4" w:rsidP="003810B9">
      <w:pPr>
        <w:tabs>
          <w:tab w:val="left" w:pos="567"/>
        </w:tabs>
        <w:spacing w:after="0"/>
        <w:jc w:val="both"/>
        <w:rPr>
          <w:rFonts w:ascii="Times New Roman" w:hAnsi="Times New Roman"/>
          <w:bCs/>
          <w:sz w:val="24"/>
          <w:szCs w:val="24"/>
        </w:rPr>
      </w:pPr>
      <w:r>
        <w:rPr>
          <w:rFonts w:ascii="Times New Roman" w:hAnsi="Times New Roman"/>
          <w:bCs/>
          <w:sz w:val="24"/>
          <w:szCs w:val="24"/>
        </w:rPr>
        <w:t>Где:</w:t>
      </w:r>
    </w:p>
    <w:p w:rsidR="00F1676A" w:rsidRDefault="00F1676A" w:rsidP="003810B9">
      <w:pPr>
        <w:tabs>
          <w:tab w:val="left" w:pos="567"/>
        </w:tabs>
        <w:spacing w:after="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lang w:val="en-US"/>
        </w:rPr>
        <w:t>K</w:t>
      </w:r>
      <w:r>
        <w:rPr>
          <w:rFonts w:ascii="Times New Roman" w:hAnsi="Times New Roman"/>
          <w:bCs/>
          <w:sz w:val="24"/>
          <w:szCs w:val="24"/>
        </w:rPr>
        <w:t>В</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rPr>
        <w:t xml:space="preserve"> – надбавка за квалификационную категорию по отдельным должностям работников для</w:t>
      </w:r>
      <w:r w:rsidR="00AA4707">
        <w:rPr>
          <w:rFonts w:ascii="Times New Roman" w:hAnsi="Times New Roman"/>
          <w:bCs/>
          <w:sz w:val="24"/>
          <w:szCs w:val="24"/>
        </w:rPr>
        <w:t xml:space="preserve">  </w:t>
      </w:r>
      <w:r>
        <w:rPr>
          <w:rFonts w:ascii="Times New Roman" w:hAnsi="Times New Roman"/>
          <w:bCs/>
          <w:sz w:val="24"/>
          <w:szCs w:val="24"/>
        </w:rPr>
        <w:t xml:space="preserve"> </w:t>
      </w:r>
      <w:proofErr w:type="spellStart"/>
      <w:r w:rsidR="00AA4707">
        <w:rPr>
          <w:rFonts w:ascii="Times New Roman" w:hAnsi="Times New Roman"/>
          <w:bCs/>
          <w:sz w:val="24"/>
          <w:szCs w:val="24"/>
          <w:vertAlign w:val="subscript"/>
          <w:lang w:val="en-US"/>
        </w:rPr>
        <w:t>i</w:t>
      </w:r>
      <w:proofErr w:type="spellEnd"/>
      <w:r w:rsidR="00AA4707">
        <w:rPr>
          <w:rFonts w:ascii="Times New Roman" w:hAnsi="Times New Roman"/>
          <w:bCs/>
          <w:sz w:val="24"/>
          <w:szCs w:val="24"/>
        </w:rPr>
        <w:t>-го работника;</w:t>
      </w:r>
    </w:p>
    <w:p w:rsidR="00AA4707" w:rsidRDefault="00AA4707" w:rsidP="003810B9">
      <w:pPr>
        <w:tabs>
          <w:tab w:val="left" w:pos="567"/>
        </w:tabs>
        <w:spacing w:after="0"/>
        <w:jc w:val="both"/>
        <w:rPr>
          <w:rFonts w:ascii="Times New Roman" w:hAnsi="Times New Roman"/>
          <w:bCs/>
          <w:sz w:val="24"/>
          <w:szCs w:val="24"/>
        </w:rPr>
      </w:pPr>
      <w:r>
        <w:rPr>
          <w:rFonts w:ascii="Times New Roman" w:hAnsi="Times New Roman"/>
          <w:bCs/>
          <w:sz w:val="24"/>
          <w:szCs w:val="24"/>
        </w:rPr>
        <w:t xml:space="preserve">       ПЗ</w:t>
      </w:r>
      <w:proofErr w:type="spellStart"/>
      <w:proofErr w:type="gramStart"/>
      <w:r>
        <w:rPr>
          <w:rFonts w:ascii="Times New Roman" w:hAnsi="Times New Roman"/>
          <w:bCs/>
          <w:sz w:val="24"/>
          <w:szCs w:val="24"/>
          <w:vertAlign w:val="subscript"/>
          <w:lang w:val="en-US"/>
        </w:rPr>
        <w:t>i</w:t>
      </w:r>
      <w:proofErr w:type="spellEnd"/>
      <w:proofErr w:type="gramEnd"/>
      <w:r>
        <w:rPr>
          <w:rFonts w:ascii="Times New Roman" w:hAnsi="Times New Roman"/>
          <w:bCs/>
          <w:sz w:val="24"/>
          <w:szCs w:val="24"/>
        </w:rPr>
        <w:t xml:space="preserve"> - надбавка за почетные, отраслевые, спортивные звания для   </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rPr>
        <w:t>-го работника;</w:t>
      </w:r>
    </w:p>
    <w:p w:rsidR="00AA4707" w:rsidRDefault="00AA4707" w:rsidP="003810B9">
      <w:pPr>
        <w:tabs>
          <w:tab w:val="left" w:pos="567"/>
        </w:tabs>
        <w:spacing w:after="0"/>
        <w:jc w:val="both"/>
        <w:rPr>
          <w:rFonts w:ascii="Times New Roman" w:hAnsi="Times New Roman"/>
          <w:bCs/>
          <w:sz w:val="24"/>
          <w:szCs w:val="24"/>
        </w:rPr>
      </w:pPr>
      <w:r>
        <w:rPr>
          <w:rFonts w:ascii="Times New Roman" w:hAnsi="Times New Roman"/>
          <w:bCs/>
          <w:sz w:val="24"/>
          <w:szCs w:val="24"/>
        </w:rPr>
        <w:t xml:space="preserve">       УС</w:t>
      </w:r>
      <w:proofErr w:type="spellStart"/>
      <w:proofErr w:type="gramStart"/>
      <w:r>
        <w:rPr>
          <w:rFonts w:ascii="Times New Roman" w:hAnsi="Times New Roman"/>
          <w:bCs/>
          <w:sz w:val="24"/>
          <w:szCs w:val="24"/>
          <w:vertAlign w:val="subscript"/>
          <w:lang w:val="en-US"/>
        </w:rPr>
        <w:t>i</w:t>
      </w:r>
      <w:proofErr w:type="spellEnd"/>
      <w:proofErr w:type="gramEnd"/>
      <w:r>
        <w:rPr>
          <w:rFonts w:ascii="Times New Roman" w:hAnsi="Times New Roman"/>
          <w:bCs/>
          <w:sz w:val="24"/>
          <w:szCs w:val="24"/>
        </w:rPr>
        <w:t xml:space="preserve"> - надбавка за </w:t>
      </w:r>
      <w:r w:rsidR="00CA0B41">
        <w:rPr>
          <w:rFonts w:ascii="Times New Roman" w:hAnsi="Times New Roman"/>
          <w:bCs/>
          <w:sz w:val="24"/>
          <w:szCs w:val="24"/>
        </w:rPr>
        <w:t xml:space="preserve">ученую степень для </w:t>
      </w:r>
      <w:r>
        <w:rPr>
          <w:rFonts w:ascii="Times New Roman" w:hAnsi="Times New Roman"/>
          <w:bCs/>
          <w:sz w:val="24"/>
          <w:szCs w:val="24"/>
        </w:rPr>
        <w:t xml:space="preserve"> </w:t>
      </w:r>
      <w:proofErr w:type="spellStart"/>
      <w:r>
        <w:rPr>
          <w:rFonts w:ascii="Times New Roman" w:hAnsi="Times New Roman"/>
          <w:bCs/>
          <w:sz w:val="24"/>
          <w:szCs w:val="24"/>
          <w:vertAlign w:val="subscript"/>
          <w:lang w:val="en-US"/>
        </w:rPr>
        <w:t>i</w:t>
      </w:r>
      <w:proofErr w:type="spellEnd"/>
      <w:r>
        <w:rPr>
          <w:rFonts w:ascii="Times New Roman" w:hAnsi="Times New Roman"/>
          <w:bCs/>
          <w:sz w:val="24"/>
          <w:szCs w:val="24"/>
        </w:rPr>
        <w:t>-го работника</w:t>
      </w:r>
      <w:r w:rsidR="00CA0B41">
        <w:rPr>
          <w:rFonts w:ascii="Times New Roman" w:hAnsi="Times New Roman"/>
          <w:bCs/>
          <w:sz w:val="24"/>
          <w:szCs w:val="24"/>
        </w:rPr>
        <w:t>.</w:t>
      </w:r>
    </w:p>
    <w:p w:rsidR="00C16BA4" w:rsidRDefault="00CA0B41" w:rsidP="003810B9">
      <w:pPr>
        <w:numPr>
          <w:ilvl w:val="1"/>
          <w:numId w:val="41"/>
        </w:numPr>
        <w:tabs>
          <w:tab w:val="left" w:pos="567"/>
        </w:tabs>
        <w:spacing w:after="0"/>
        <w:ind w:left="0" w:firstLine="0"/>
        <w:jc w:val="both"/>
        <w:rPr>
          <w:rFonts w:ascii="Times New Roman" w:hAnsi="Times New Roman"/>
          <w:bCs/>
          <w:sz w:val="24"/>
          <w:szCs w:val="24"/>
        </w:rPr>
      </w:pPr>
      <w:r>
        <w:rPr>
          <w:rFonts w:ascii="Times New Roman" w:hAnsi="Times New Roman"/>
          <w:bCs/>
          <w:sz w:val="24"/>
          <w:szCs w:val="24"/>
        </w:rPr>
        <w:t>Надбавка за квалификационную категорию устанавливается для педагогических работников в следующих размерах:</w:t>
      </w:r>
    </w:p>
    <w:tbl>
      <w:tblPr>
        <w:tblStyle w:val="a4"/>
        <w:tblW w:w="0" w:type="auto"/>
        <w:tblLook w:val="04A0"/>
      </w:tblPr>
      <w:tblGrid>
        <w:gridCol w:w="6629"/>
        <w:gridCol w:w="2268"/>
        <w:gridCol w:w="1525"/>
      </w:tblGrid>
      <w:tr w:rsidR="00CA0B41" w:rsidTr="00CA0B41">
        <w:tc>
          <w:tcPr>
            <w:tcW w:w="6629" w:type="dxa"/>
          </w:tcPr>
          <w:p w:rsidR="00CA0B41" w:rsidRDefault="00CA0B41" w:rsidP="00F62B29">
            <w:pPr>
              <w:tabs>
                <w:tab w:val="left" w:pos="567"/>
              </w:tabs>
              <w:jc w:val="center"/>
              <w:rPr>
                <w:rFonts w:ascii="Times New Roman" w:hAnsi="Times New Roman"/>
                <w:bCs/>
                <w:sz w:val="24"/>
                <w:szCs w:val="24"/>
              </w:rPr>
            </w:pPr>
            <w:r>
              <w:rPr>
                <w:rFonts w:ascii="Times New Roman" w:hAnsi="Times New Roman"/>
                <w:bCs/>
                <w:sz w:val="24"/>
                <w:szCs w:val="24"/>
              </w:rPr>
              <w:t>Категория работников</w:t>
            </w:r>
          </w:p>
        </w:tc>
        <w:tc>
          <w:tcPr>
            <w:tcW w:w="2268" w:type="dxa"/>
          </w:tcPr>
          <w:p w:rsidR="00CA0B41" w:rsidRDefault="00CA0B41" w:rsidP="00F62B29">
            <w:pPr>
              <w:tabs>
                <w:tab w:val="left" w:pos="567"/>
              </w:tabs>
              <w:jc w:val="center"/>
              <w:rPr>
                <w:rFonts w:ascii="Times New Roman" w:hAnsi="Times New Roman"/>
                <w:bCs/>
                <w:sz w:val="24"/>
                <w:szCs w:val="24"/>
              </w:rPr>
            </w:pPr>
            <w:r>
              <w:rPr>
                <w:rFonts w:ascii="Times New Roman" w:hAnsi="Times New Roman"/>
                <w:bCs/>
                <w:sz w:val="24"/>
                <w:szCs w:val="24"/>
              </w:rPr>
              <w:t>Квалификационная категория</w:t>
            </w:r>
          </w:p>
        </w:tc>
        <w:tc>
          <w:tcPr>
            <w:tcW w:w="1525" w:type="dxa"/>
          </w:tcPr>
          <w:p w:rsidR="00CA0B41" w:rsidRDefault="00CA0B41" w:rsidP="00F62B29">
            <w:pPr>
              <w:tabs>
                <w:tab w:val="left" w:pos="567"/>
              </w:tabs>
              <w:jc w:val="center"/>
              <w:rPr>
                <w:rFonts w:ascii="Times New Roman" w:hAnsi="Times New Roman"/>
                <w:bCs/>
                <w:sz w:val="24"/>
                <w:szCs w:val="24"/>
              </w:rPr>
            </w:pPr>
            <w:r>
              <w:rPr>
                <w:rFonts w:ascii="Times New Roman" w:hAnsi="Times New Roman"/>
                <w:bCs/>
                <w:sz w:val="24"/>
                <w:szCs w:val="24"/>
              </w:rPr>
              <w:t>Надбавка,</w:t>
            </w:r>
          </w:p>
          <w:p w:rsidR="00CA0B41" w:rsidRDefault="00CA0B41" w:rsidP="00F62B29">
            <w:pPr>
              <w:tabs>
                <w:tab w:val="left" w:pos="567"/>
              </w:tabs>
              <w:jc w:val="center"/>
              <w:rPr>
                <w:rFonts w:ascii="Times New Roman" w:hAnsi="Times New Roman"/>
                <w:bCs/>
                <w:sz w:val="24"/>
                <w:szCs w:val="24"/>
              </w:rPr>
            </w:pPr>
            <w:r>
              <w:rPr>
                <w:rFonts w:ascii="Times New Roman" w:hAnsi="Times New Roman"/>
                <w:bCs/>
                <w:sz w:val="24"/>
                <w:szCs w:val="24"/>
              </w:rPr>
              <w:t xml:space="preserve"> %</w:t>
            </w:r>
          </w:p>
        </w:tc>
      </w:tr>
      <w:tr w:rsidR="00CA0B41" w:rsidTr="00CA0B41">
        <w:trPr>
          <w:trHeight w:val="471"/>
        </w:trPr>
        <w:tc>
          <w:tcPr>
            <w:tcW w:w="6629" w:type="dxa"/>
            <w:vMerge w:val="restart"/>
          </w:tcPr>
          <w:p w:rsidR="00CA0B41" w:rsidRDefault="00CA0B41" w:rsidP="00F62B29">
            <w:pPr>
              <w:tabs>
                <w:tab w:val="left" w:pos="567"/>
              </w:tabs>
              <w:rPr>
                <w:rFonts w:ascii="Times New Roman" w:hAnsi="Times New Roman"/>
                <w:bCs/>
                <w:sz w:val="24"/>
                <w:szCs w:val="24"/>
              </w:rPr>
            </w:pPr>
            <w:proofErr w:type="gramStart"/>
            <w:r>
              <w:rPr>
                <w:rFonts w:ascii="Times New Roman" w:hAnsi="Times New Roman"/>
                <w:bCs/>
                <w:sz w:val="24"/>
                <w:szCs w:val="24"/>
              </w:rPr>
              <w:t>Педагогические работники (старший воспитатель, воспитатель, учитель-логопед, музыкальный руководитель, инструктор по физической культуре, педагог-психолог</w:t>
            </w:r>
            <w:proofErr w:type="gramEnd"/>
          </w:p>
        </w:tc>
        <w:tc>
          <w:tcPr>
            <w:tcW w:w="2268" w:type="dxa"/>
          </w:tcPr>
          <w:p w:rsidR="00CA0B41" w:rsidRDefault="00CA0B41" w:rsidP="00F62B29">
            <w:pPr>
              <w:tabs>
                <w:tab w:val="left" w:pos="567"/>
              </w:tabs>
              <w:jc w:val="both"/>
              <w:rPr>
                <w:rFonts w:ascii="Times New Roman" w:hAnsi="Times New Roman"/>
                <w:bCs/>
                <w:sz w:val="24"/>
                <w:szCs w:val="24"/>
              </w:rPr>
            </w:pPr>
            <w:r>
              <w:rPr>
                <w:rFonts w:ascii="Times New Roman" w:hAnsi="Times New Roman"/>
                <w:bCs/>
                <w:sz w:val="24"/>
                <w:szCs w:val="24"/>
              </w:rPr>
              <w:t>высшая категория</w:t>
            </w:r>
          </w:p>
        </w:tc>
        <w:tc>
          <w:tcPr>
            <w:tcW w:w="1525" w:type="dxa"/>
          </w:tcPr>
          <w:p w:rsidR="00CA0B41" w:rsidRDefault="00CA0B41" w:rsidP="00F62B29">
            <w:pPr>
              <w:tabs>
                <w:tab w:val="left" w:pos="567"/>
              </w:tabs>
              <w:jc w:val="both"/>
              <w:rPr>
                <w:rFonts w:ascii="Times New Roman" w:hAnsi="Times New Roman"/>
                <w:bCs/>
                <w:sz w:val="24"/>
                <w:szCs w:val="24"/>
              </w:rPr>
            </w:pPr>
            <w:r>
              <w:rPr>
                <w:rFonts w:ascii="Times New Roman" w:hAnsi="Times New Roman"/>
                <w:bCs/>
                <w:sz w:val="24"/>
                <w:szCs w:val="24"/>
              </w:rPr>
              <w:t xml:space="preserve">       30</w:t>
            </w:r>
          </w:p>
        </w:tc>
      </w:tr>
      <w:tr w:rsidR="00CA0B41" w:rsidTr="00CA0B41">
        <w:tc>
          <w:tcPr>
            <w:tcW w:w="6629" w:type="dxa"/>
            <w:vMerge/>
          </w:tcPr>
          <w:p w:rsidR="00CA0B41" w:rsidRDefault="00CA0B41" w:rsidP="00F62B29">
            <w:pPr>
              <w:tabs>
                <w:tab w:val="left" w:pos="567"/>
              </w:tabs>
              <w:jc w:val="both"/>
              <w:rPr>
                <w:rFonts w:ascii="Times New Roman" w:hAnsi="Times New Roman"/>
                <w:bCs/>
                <w:sz w:val="24"/>
                <w:szCs w:val="24"/>
              </w:rPr>
            </w:pPr>
          </w:p>
        </w:tc>
        <w:tc>
          <w:tcPr>
            <w:tcW w:w="2268" w:type="dxa"/>
          </w:tcPr>
          <w:p w:rsidR="00CA0B41" w:rsidRDefault="00CA0B41" w:rsidP="00F62B29">
            <w:pPr>
              <w:tabs>
                <w:tab w:val="left" w:pos="567"/>
              </w:tabs>
              <w:jc w:val="both"/>
              <w:rPr>
                <w:rFonts w:ascii="Times New Roman" w:hAnsi="Times New Roman"/>
                <w:bCs/>
                <w:sz w:val="24"/>
                <w:szCs w:val="24"/>
              </w:rPr>
            </w:pPr>
            <w:r>
              <w:rPr>
                <w:rFonts w:ascii="Times New Roman" w:hAnsi="Times New Roman"/>
                <w:bCs/>
                <w:sz w:val="24"/>
                <w:szCs w:val="24"/>
              </w:rPr>
              <w:t>первая категория</w:t>
            </w:r>
          </w:p>
        </w:tc>
        <w:tc>
          <w:tcPr>
            <w:tcW w:w="1525" w:type="dxa"/>
          </w:tcPr>
          <w:p w:rsidR="00CA0B41" w:rsidRDefault="00CA0B41" w:rsidP="00F62B29">
            <w:pPr>
              <w:tabs>
                <w:tab w:val="left" w:pos="567"/>
              </w:tabs>
              <w:jc w:val="both"/>
              <w:rPr>
                <w:rFonts w:ascii="Times New Roman" w:hAnsi="Times New Roman"/>
                <w:bCs/>
                <w:sz w:val="24"/>
                <w:szCs w:val="24"/>
              </w:rPr>
            </w:pPr>
            <w:r>
              <w:rPr>
                <w:rFonts w:ascii="Times New Roman" w:hAnsi="Times New Roman"/>
                <w:bCs/>
                <w:sz w:val="24"/>
                <w:szCs w:val="24"/>
              </w:rPr>
              <w:t xml:space="preserve">       20</w:t>
            </w:r>
          </w:p>
        </w:tc>
      </w:tr>
    </w:tbl>
    <w:p w:rsidR="00CA0B41" w:rsidRDefault="00CA0B41" w:rsidP="00F62B29">
      <w:pPr>
        <w:tabs>
          <w:tab w:val="left" w:pos="567"/>
        </w:tabs>
        <w:spacing w:after="0" w:line="240" w:lineRule="auto"/>
        <w:jc w:val="both"/>
        <w:rPr>
          <w:rFonts w:ascii="Times New Roman" w:hAnsi="Times New Roman"/>
          <w:bCs/>
          <w:sz w:val="24"/>
          <w:szCs w:val="24"/>
        </w:rPr>
      </w:pPr>
    </w:p>
    <w:p w:rsidR="00C16BA4" w:rsidRDefault="00CA0B41" w:rsidP="00F62B29">
      <w:pPr>
        <w:tabs>
          <w:tab w:val="left" w:pos="567"/>
        </w:tabs>
        <w:spacing w:after="0" w:line="240" w:lineRule="auto"/>
        <w:jc w:val="both"/>
        <w:rPr>
          <w:rFonts w:ascii="Times New Roman" w:hAnsi="Times New Roman"/>
          <w:bCs/>
          <w:sz w:val="24"/>
          <w:szCs w:val="24"/>
        </w:rPr>
      </w:pPr>
      <w:r>
        <w:rPr>
          <w:rFonts w:ascii="Times New Roman" w:hAnsi="Times New Roman"/>
          <w:bCs/>
          <w:sz w:val="24"/>
          <w:szCs w:val="24"/>
        </w:rPr>
        <w:tab/>
        <w:t>Наличие квалификационной категории должно быть подтверждено соответствующим документом аттестационной комиссии.</w:t>
      </w:r>
    </w:p>
    <w:p w:rsidR="00CA0B41" w:rsidRDefault="00CA0B41" w:rsidP="00F62B29">
      <w:pPr>
        <w:tabs>
          <w:tab w:val="left" w:pos="567"/>
        </w:tabs>
        <w:spacing w:after="0" w:line="240" w:lineRule="auto"/>
        <w:jc w:val="both"/>
        <w:rPr>
          <w:rFonts w:ascii="Times New Roman" w:hAnsi="Times New Roman"/>
          <w:bCs/>
          <w:sz w:val="24"/>
          <w:szCs w:val="24"/>
        </w:rPr>
      </w:pPr>
      <w:r>
        <w:rPr>
          <w:rFonts w:ascii="Times New Roman" w:hAnsi="Times New Roman"/>
          <w:bCs/>
          <w:sz w:val="24"/>
          <w:szCs w:val="24"/>
        </w:rPr>
        <w:tab/>
        <w:t>Надбавка применяется со дня принятия соответствующего решения аттестационной комиссии.</w:t>
      </w:r>
    </w:p>
    <w:p w:rsidR="00CA0B41" w:rsidRDefault="00CA0B41" w:rsidP="00F62B29">
      <w:pPr>
        <w:numPr>
          <w:ilvl w:val="1"/>
          <w:numId w:val="41"/>
        </w:numPr>
        <w:tabs>
          <w:tab w:val="left" w:pos="567"/>
        </w:tabs>
        <w:spacing w:after="0" w:line="240" w:lineRule="auto"/>
        <w:ind w:left="0" w:firstLine="0"/>
        <w:jc w:val="both"/>
        <w:rPr>
          <w:rFonts w:ascii="Times New Roman" w:hAnsi="Times New Roman"/>
          <w:bCs/>
          <w:sz w:val="24"/>
          <w:szCs w:val="24"/>
        </w:rPr>
      </w:pPr>
      <w:proofErr w:type="gramStart"/>
      <w:r>
        <w:rPr>
          <w:rFonts w:ascii="Times New Roman" w:hAnsi="Times New Roman"/>
          <w:bCs/>
          <w:sz w:val="24"/>
          <w:szCs w:val="24"/>
        </w:rPr>
        <w:t>Надбавка за почетные, отраслевые звания устанавливается при условии соответствия занимаемой должности и вида экономической деятельности учреждения присвоенному званию, если иное не установлено законодательством Российской Федерации и Положением о системах оплаты труда в 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 по видам экономической деятельности, в следующих размерах:</w:t>
      </w:r>
      <w:proofErr w:type="gramEnd"/>
    </w:p>
    <w:p w:rsidR="00F62B29" w:rsidRDefault="00F62B29" w:rsidP="00F62B29">
      <w:pPr>
        <w:tabs>
          <w:tab w:val="left" w:pos="567"/>
        </w:tabs>
        <w:spacing w:after="0" w:line="240" w:lineRule="auto"/>
        <w:jc w:val="both"/>
        <w:rPr>
          <w:rFonts w:ascii="Times New Roman" w:hAnsi="Times New Roman"/>
          <w:bCs/>
          <w:sz w:val="24"/>
          <w:szCs w:val="24"/>
        </w:rPr>
      </w:pPr>
    </w:p>
    <w:p w:rsidR="00380A8D" w:rsidRDefault="00380A8D" w:rsidP="00F62B29">
      <w:pPr>
        <w:tabs>
          <w:tab w:val="left" w:pos="567"/>
        </w:tabs>
        <w:spacing w:after="0" w:line="240" w:lineRule="auto"/>
        <w:jc w:val="both"/>
        <w:rPr>
          <w:rFonts w:ascii="Times New Roman" w:hAnsi="Times New Roman"/>
          <w:bCs/>
          <w:sz w:val="24"/>
          <w:szCs w:val="24"/>
        </w:rPr>
      </w:pPr>
    </w:p>
    <w:tbl>
      <w:tblPr>
        <w:tblStyle w:val="a4"/>
        <w:tblW w:w="0" w:type="auto"/>
        <w:tblLook w:val="04A0"/>
      </w:tblPr>
      <w:tblGrid>
        <w:gridCol w:w="7196"/>
        <w:gridCol w:w="3226"/>
      </w:tblGrid>
      <w:tr w:rsidR="00CA0B41" w:rsidTr="00380A8D">
        <w:tc>
          <w:tcPr>
            <w:tcW w:w="7196" w:type="dxa"/>
          </w:tcPr>
          <w:p w:rsidR="00CA0B41" w:rsidRDefault="00380A8D" w:rsidP="00380A8D">
            <w:pPr>
              <w:tabs>
                <w:tab w:val="left" w:pos="567"/>
              </w:tabs>
              <w:jc w:val="center"/>
              <w:rPr>
                <w:rFonts w:ascii="Times New Roman" w:hAnsi="Times New Roman"/>
                <w:bCs/>
                <w:sz w:val="24"/>
                <w:szCs w:val="24"/>
              </w:rPr>
            </w:pPr>
            <w:r>
              <w:rPr>
                <w:rFonts w:ascii="Times New Roman" w:hAnsi="Times New Roman"/>
                <w:bCs/>
                <w:sz w:val="24"/>
                <w:szCs w:val="24"/>
              </w:rPr>
              <w:lastRenderedPageBreak/>
              <w:t>Звание</w:t>
            </w:r>
          </w:p>
        </w:tc>
        <w:tc>
          <w:tcPr>
            <w:tcW w:w="3226" w:type="dxa"/>
          </w:tcPr>
          <w:p w:rsidR="00CA0B41" w:rsidRDefault="00380A8D" w:rsidP="00380A8D">
            <w:pPr>
              <w:tabs>
                <w:tab w:val="left" w:pos="567"/>
              </w:tabs>
              <w:jc w:val="center"/>
              <w:rPr>
                <w:rFonts w:ascii="Times New Roman" w:hAnsi="Times New Roman"/>
                <w:bCs/>
                <w:sz w:val="24"/>
                <w:szCs w:val="24"/>
              </w:rPr>
            </w:pPr>
            <w:r>
              <w:rPr>
                <w:rFonts w:ascii="Times New Roman" w:hAnsi="Times New Roman"/>
                <w:bCs/>
                <w:sz w:val="24"/>
                <w:szCs w:val="24"/>
              </w:rPr>
              <w:t>Надбавка</w:t>
            </w:r>
          </w:p>
        </w:tc>
      </w:tr>
      <w:tr w:rsidR="00CA0B41" w:rsidTr="00380A8D">
        <w:tc>
          <w:tcPr>
            <w:tcW w:w="7196" w:type="dxa"/>
          </w:tcPr>
          <w:p w:rsidR="00CA0B41" w:rsidRDefault="00380A8D" w:rsidP="00CA0B41">
            <w:pPr>
              <w:tabs>
                <w:tab w:val="left" w:pos="567"/>
              </w:tabs>
              <w:jc w:val="both"/>
              <w:rPr>
                <w:rFonts w:ascii="Times New Roman" w:hAnsi="Times New Roman"/>
                <w:bCs/>
                <w:sz w:val="24"/>
                <w:szCs w:val="24"/>
              </w:rPr>
            </w:pPr>
            <w:r>
              <w:rPr>
                <w:rFonts w:ascii="Times New Roman" w:hAnsi="Times New Roman"/>
                <w:bCs/>
                <w:sz w:val="24"/>
                <w:szCs w:val="24"/>
              </w:rPr>
              <w:t>Почетное звание «Народный»; «Заслуженный»</w:t>
            </w:r>
          </w:p>
        </w:tc>
        <w:tc>
          <w:tcPr>
            <w:tcW w:w="3226" w:type="dxa"/>
          </w:tcPr>
          <w:p w:rsidR="00CA0B41" w:rsidRDefault="00380A8D" w:rsidP="00380A8D">
            <w:pPr>
              <w:tabs>
                <w:tab w:val="left" w:pos="567"/>
              </w:tabs>
              <w:jc w:val="center"/>
              <w:rPr>
                <w:rFonts w:ascii="Times New Roman" w:hAnsi="Times New Roman"/>
                <w:bCs/>
                <w:sz w:val="24"/>
                <w:szCs w:val="24"/>
              </w:rPr>
            </w:pPr>
            <w:r>
              <w:rPr>
                <w:rFonts w:ascii="Times New Roman" w:hAnsi="Times New Roman"/>
                <w:bCs/>
                <w:sz w:val="24"/>
                <w:szCs w:val="24"/>
              </w:rPr>
              <w:t>0,30</w:t>
            </w:r>
          </w:p>
        </w:tc>
      </w:tr>
      <w:tr w:rsidR="00CA0B41" w:rsidTr="00380A8D">
        <w:tc>
          <w:tcPr>
            <w:tcW w:w="7196" w:type="dxa"/>
          </w:tcPr>
          <w:p w:rsidR="00CA0B41" w:rsidRDefault="00380A8D" w:rsidP="00380A8D">
            <w:pPr>
              <w:tabs>
                <w:tab w:val="left" w:pos="567"/>
              </w:tabs>
              <w:jc w:val="both"/>
              <w:rPr>
                <w:rFonts w:ascii="Times New Roman" w:hAnsi="Times New Roman"/>
                <w:bCs/>
                <w:sz w:val="24"/>
                <w:szCs w:val="24"/>
              </w:rPr>
            </w:pPr>
            <w:r>
              <w:rPr>
                <w:rFonts w:ascii="Times New Roman" w:hAnsi="Times New Roman"/>
                <w:bCs/>
                <w:sz w:val="24"/>
                <w:szCs w:val="24"/>
              </w:rPr>
              <w:t>Почетное звание «Почетный учитель Ленинградской области»</w:t>
            </w:r>
          </w:p>
        </w:tc>
        <w:tc>
          <w:tcPr>
            <w:tcW w:w="3226" w:type="dxa"/>
          </w:tcPr>
          <w:p w:rsidR="00CA0B41" w:rsidRDefault="00380A8D" w:rsidP="00380A8D">
            <w:pPr>
              <w:tabs>
                <w:tab w:val="left" w:pos="567"/>
              </w:tabs>
              <w:jc w:val="center"/>
              <w:rPr>
                <w:rFonts w:ascii="Times New Roman" w:hAnsi="Times New Roman"/>
                <w:bCs/>
                <w:sz w:val="24"/>
                <w:szCs w:val="24"/>
              </w:rPr>
            </w:pPr>
            <w:r>
              <w:rPr>
                <w:rFonts w:ascii="Times New Roman" w:hAnsi="Times New Roman"/>
                <w:bCs/>
                <w:sz w:val="24"/>
                <w:szCs w:val="24"/>
              </w:rPr>
              <w:t>0,20</w:t>
            </w:r>
          </w:p>
        </w:tc>
      </w:tr>
      <w:tr w:rsidR="00380A8D" w:rsidTr="00380A8D">
        <w:tc>
          <w:tcPr>
            <w:tcW w:w="7196" w:type="dxa"/>
          </w:tcPr>
          <w:p w:rsidR="00380A8D" w:rsidRDefault="00380A8D" w:rsidP="00CA0B41">
            <w:pPr>
              <w:tabs>
                <w:tab w:val="left" w:pos="567"/>
              </w:tabs>
              <w:jc w:val="both"/>
              <w:rPr>
                <w:rFonts w:ascii="Times New Roman" w:hAnsi="Times New Roman"/>
                <w:bCs/>
                <w:sz w:val="24"/>
                <w:szCs w:val="24"/>
              </w:rPr>
            </w:pPr>
            <w:r>
              <w:rPr>
                <w:rFonts w:ascii="Times New Roman" w:hAnsi="Times New Roman"/>
                <w:bCs/>
                <w:sz w:val="24"/>
                <w:szCs w:val="24"/>
              </w:rPr>
              <w:t>Отраслевые (ведомственные) звания</w:t>
            </w:r>
          </w:p>
        </w:tc>
        <w:tc>
          <w:tcPr>
            <w:tcW w:w="3226" w:type="dxa"/>
          </w:tcPr>
          <w:p w:rsidR="00380A8D" w:rsidRDefault="00380A8D" w:rsidP="00380A8D">
            <w:pPr>
              <w:tabs>
                <w:tab w:val="left" w:pos="567"/>
              </w:tabs>
              <w:jc w:val="center"/>
              <w:rPr>
                <w:rFonts w:ascii="Times New Roman" w:hAnsi="Times New Roman"/>
                <w:bCs/>
                <w:sz w:val="24"/>
                <w:szCs w:val="24"/>
              </w:rPr>
            </w:pPr>
            <w:r>
              <w:rPr>
                <w:rFonts w:ascii="Times New Roman" w:hAnsi="Times New Roman"/>
                <w:bCs/>
                <w:sz w:val="24"/>
                <w:szCs w:val="24"/>
              </w:rPr>
              <w:t>0,10</w:t>
            </w:r>
          </w:p>
        </w:tc>
      </w:tr>
    </w:tbl>
    <w:p w:rsidR="00CA0B41" w:rsidRDefault="00CA0B41" w:rsidP="00CA0B41">
      <w:pPr>
        <w:tabs>
          <w:tab w:val="left" w:pos="567"/>
        </w:tabs>
        <w:spacing w:after="0" w:line="240" w:lineRule="auto"/>
        <w:jc w:val="both"/>
        <w:rPr>
          <w:rFonts w:ascii="Times New Roman" w:hAnsi="Times New Roman"/>
          <w:bCs/>
          <w:sz w:val="24"/>
          <w:szCs w:val="24"/>
        </w:rPr>
      </w:pPr>
    </w:p>
    <w:p w:rsidR="00380A8D" w:rsidRDefault="00380A8D" w:rsidP="003810B9">
      <w:pPr>
        <w:tabs>
          <w:tab w:val="left" w:pos="567"/>
        </w:tabs>
        <w:spacing w:after="0"/>
        <w:jc w:val="both"/>
        <w:rPr>
          <w:rFonts w:ascii="Times New Roman" w:hAnsi="Times New Roman"/>
          <w:bCs/>
          <w:sz w:val="24"/>
          <w:szCs w:val="24"/>
        </w:rPr>
      </w:pPr>
      <w:r>
        <w:rPr>
          <w:rFonts w:ascii="Times New Roman" w:hAnsi="Times New Roman"/>
          <w:bCs/>
          <w:sz w:val="24"/>
          <w:szCs w:val="24"/>
        </w:rPr>
        <w:tab/>
        <w:t>Надбавка применяется со дня присвоения соответствующего почетного, отраслевого звания.</w:t>
      </w:r>
    </w:p>
    <w:p w:rsidR="00380A8D" w:rsidRDefault="00380A8D" w:rsidP="003810B9">
      <w:pPr>
        <w:tabs>
          <w:tab w:val="left" w:pos="567"/>
        </w:tabs>
        <w:spacing w:after="0"/>
        <w:jc w:val="both"/>
        <w:rPr>
          <w:rFonts w:ascii="Times New Roman" w:hAnsi="Times New Roman"/>
          <w:bCs/>
          <w:sz w:val="24"/>
          <w:szCs w:val="24"/>
        </w:rPr>
      </w:pPr>
      <w:r>
        <w:rPr>
          <w:rFonts w:ascii="Times New Roman" w:hAnsi="Times New Roman"/>
          <w:bCs/>
          <w:sz w:val="24"/>
          <w:szCs w:val="24"/>
        </w:rPr>
        <w:tab/>
        <w:t>При наличии у работника нескольких почетных, отраслевых званий надбавка устанавливается по максимальному значению.</w:t>
      </w:r>
    </w:p>
    <w:p w:rsidR="00CA0B41" w:rsidRDefault="00380A8D" w:rsidP="003810B9">
      <w:pPr>
        <w:numPr>
          <w:ilvl w:val="1"/>
          <w:numId w:val="41"/>
        </w:numPr>
        <w:tabs>
          <w:tab w:val="left" w:pos="567"/>
        </w:tabs>
        <w:spacing w:after="0"/>
        <w:ind w:left="0" w:firstLine="0"/>
        <w:jc w:val="both"/>
        <w:rPr>
          <w:rFonts w:ascii="Times New Roman" w:hAnsi="Times New Roman"/>
          <w:bCs/>
          <w:sz w:val="24"/>
          <w:szCs w:val="24"/>
        </w:rPr>
      </w:pPr>
      <w:proofErr w:type="gramStart"/>
      <w:r>
        <w:rPr>
          <w:rFonts w:ascii="Times New Roman" w:hAnsi="Times New Roman"/>
          <w:bCs/>
          <w:sz w:val="24"/>
          <w:szCs w:val="24"/>
        </w:rPr>
        <w:t>Должностной оклад руководителя  Учреждения устанавливается приказом комитета образования администрации МО «Выборгский район» Ленинградской области 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Учреждения (далее – СДО), на коэффициент масштаба управления Учреждением.</w:t>
      </w:r>
      <w:proofErr w:type="gramEnd"/>
    </w:p>
    <w:p w:rsidR="00E179B1" w:rsidRDefault="00E179B1" w:rsidP="003810B9">
      <w:pPr>
        <w:tabs>
          <w:tab w:val="left" w:pos="567"/>
        </w:tabs>
        <w:spacing w:after="0"/>
        <w:jc w:val="both"/>
        <w:rPr>
          <w:rFonts w:ascii="Times New Roman" w:hAnsi="Times New Roman"/>
          <w:bCs/>
          <w:sz w:val="24"/>
          <w:szCs w:val="24"/>
        </w:rPr>
      </w:pPr>
      <w:r>
        <w:rPr>
          <w:rFonts w:ascii="Times New Roman" w:hAnsi="Times New Roman"/>
          <w:bCs/>
          <w:sz w:val="24"/>
          <w:szCs w:val="24"/>
        </w:rPr>
        <w:tab/>
        <w:t>Установление должностного оклада руководителя Учреждения сверх минимального уровня должностного оклада руководителя, осуществляется в порядке, установленном приказом комитета образования.</w:t>
      </w:r>
    </w:p>
    <w:p w:rsidR="00E179B1" w:rsidRDefault="00E179B1" w:rsidP="003810B9">
      <w:pPr>
        <w:numPr>
          <w:ilvl w:val="1"/>
          <w:numId w:val="41"/>
        </w:numPr>
        <w:tabs>
          <w:tab w:val="left" w:pos="567"/>
        </w:tabs>
        <w:spacing w:after="0"/>
        <w:ind w:left="0" w:firstLine="0"/>
        <w:jc w:val="both"/>
        <w:rPr>
          <w:rFonts w:ascii="Times New Roman" w:hAnsi="Times New Roman"/>
          <w:bCs/>
          <w:sz w:val="24"/>
          <w:szCs w:val="24"/>
        </w:rPr>
      </w:pPr>
      <w:r>
        <w:rPr>
          <w:rFonts w:ascii="Times New Roman" w:hAnsi="Times New Roman"/>
          <w:bCs/>
          <w:sz w:val="24"/>
          <w:szCs w:val="24"/>
        </w:rPr>
        <w:t>Должностные оклады по должностям заместителей руководителя Учреждения, главного бухгалтера Учреждения устанавливаются в размере:</w:t>
      </w:r>
    </w:p>
    <w:p w:rsidR="00E179B1" w:rsidRDefault="00DE3608" w:rsidP="003810B9">
      <w:pPr>
        <w:tabs>
          <w:tab w:val="left" w:pos="567"/>
        </w:tabs>
        <w:spacing w:after="0"/>
        <w:jc w:val="both"/>
        <w:rPr>
          <w:rFonts w:ascii="Times New Roman" w:hAnsi="Times New Roman"/>
          <w:bCs/>
          <w:sz w:val="24"/>
          <w:szCs w:val="24"/>
        </w:rPr>
      </w:pPr>
      <w:r>
        <w:rPr>
          <w:rFonts w:ascii="Times New Roman" w:hAnsi="Times New Roman"/>
          <w:bCs/>
          <w:sz w:val="24"/>
          <w:szCs w:val="24"/>
        </w:rPr>
        <w:t>- 90</w:t>
      </w:r>
      <w:r w:rsidR="00E179B1">
        <w:rPr>
          <w:rFonts w:ascii="Times New Roman" w:hAnsi="Times New Roman"/>
          <w:bCs/>
          <w:sz w:val="24"/>
          <w:szCs w:val="24"/>
        </w:rPr>
        <w:t>% минимального уровня должностного оклада руководителя Учреждения – для заместителей руководителя Учреждения;</w:t>
      </w:r>
    </w:p>
    <w:p w:rsidR="00E179B1" w:rsidRDefault="00E179B1" w:rsidP="003810B9">
      <w:pPr>
        <w:tabs>
          <w:tab w:val="left" w:pos="567"/>
        </w:tabs>
        <w:spacing w:after="0"/>
        <w:jc w:val="both"/>
        <w:rPr>
          <w:rFonts w:ascii="Times New Roman" w:hAnsi="Times New Roman"/>
          <w:bCs/>
          <w:sz w:val="24"/>
          <w:szCs w:val="24"/>
        </w:rPr>
      </w:pPr>
      <w:r>
        <w:rPr>
          <w:rFonts w:ascii="Times New Roman" w:hAnsi="Times New Roman"/>
          <w:bCs/>
          <w:sz w:val="24"/>
          <w:szCs w:val="24"/>
        </w:rPr>
        <w:t>- 80% минимального уровня должностного оклада руководителя Учреждения – для главного бухгалтера Учреждения.</w:t>
      </w:r>
    </w:p>
    <w:p w:rsidR="00E179B1" w:rsidRPr="003732AB" w:rsidRDefault="00E179B1" w:rsidP="003810B9">
      <w:pPr>
        <w:numPr>
          <w:ilvl w:val="1"/>
          <w:numId w:val="41"/>
        </w:numPr>
        <w:tabs>
          <w:tab w:val="left" w:pos="567"/>
        </w:tabs>
        <w:spacing w:after="0"/>
        <w:ind w:left="0" w:firstLine="0"/>
        <w:jc w:val="both"/>
        <w:rPr>
          <w:rFonts w:ascii="Times New Roman" w:hAnsi="Times New Roman"/>
          <w:sz w:val="24"/>
          <w:szCs w:val="24"/>
        </w:rPr>
      </w:pPr>
      <w:r w:rsidRPr="003732AB">
        <w:rPr>
          <w:rFonts w:ascii="Times New Roman" w:hAnsi="Times New Roman"/>
          <w:sz w:val="24"/>
          <w:szCs w:val="24"/>
        </w:rPr>
        <w:t xml:space="preserve">Должностной оклад </w:t>
      </w:r>
      <w:r>
        <w:rPr>
          <w:rFonts w:ascii="Times New Roman" w:hAnsi="Times New Roman"/>
          <w:sz w:val="24"/>
          <w:szCs w:val="24"/>
        </w:rPr>
        <w:t>руководителя У</w:t>
      </w:r>
      <w:r w:rsidRPr="003732AB">
        <w:rPr>
          <w:rFonts w:ascii="Times New Roman" w:hAnsi="Times New Roman"/>
          <w:sz w:val="24"/>
          <w:szCs w:val="24"/>
        </w:rPr>
        <w:t>чреждения устанавливается в трудовом договоре  в зависимости от масштаба управления и среднего должностного оклада (ставки заработной платы для педагогических работников) работников, относимых к основному персоналу возглавляемого им учреждения (далее - СДО).</w:t>
      </w:r>
      <w:r w:rsidRPr="003732AB">
        <w:rPr>
          <w:rFonts w:ascii="Times New Roman" w:hAnsi="Times New Roman"/>
          <w:color w:val="FF0000"/>
          <w:sz w:val="24"/>
          <w:szCs w:val="24"/>
        </w:rPr>
        <w:t xml:space="preserve"> </w:t>
      </w:r>
    </w:p>
    <w:p w:rsidR="00601BFC" w:rsidRDefault="00601BFC" w:rsidP="003810B9">
      <w:pPr>
        <w:numPr>
          <w:ilvl w:val="1"/>
          <w:numId w:val="41"/>
        </w:numPr>
        <w:tabs>
          <w:tab w:val="left" w:pos="567"/>
        </w:tabs>
        <w:spacing w:after="0"/>
        <w:jc w:val="both"/>
        <w:rPr>
          <w:rFonts w:ascii="Times New Roman" w:hAnsi="Times New Roman"/>
          <w:bCs/>
          <w:sz w:val="24"/>
          <w:szCs w:val="24"/>
        </w:rPr>
      </w:pPr>
      <w:r w:rsidRPr="00794E77">
        <w:rPr>
          <w:rFonts w:ascii="Times New Roman" w:hAnsi="Times New Roman"/>
          <w:bCs/>
          <w:sz w:val="24"/>
          <w:szCs w:val="24"/>
        </w:rPr>
        <w:t>Величина СДО подлежит перерасчету в случае</w:t>
      </w:r>
      <w:r>
        <w:rPr>
          <w:rFonts w:ascii="Times New Roman" w:hAnsi="Times New Roman"/>
          <w:bCs/>
          <w:sz w:val="24"/>
          <w:szCs w:val="24"/>
        </w:rPr>
        <w:t>:</w:t>
      </w:r>
    </w:p>
    <w:p w:rsidR="00601BFC" w:rsidRDefault="00601BFC" w:rsidP="003810B9">
      <w:pPr>
        <w:tabs>
          <w:tab w:val="left" w:pos="567"/>
        </w:tabs>
        <w:spacing w:after="0"/>
        <w:jc w:val="both"/>
        <w:rPr>
          <w:rFonts w:ascii="Times New Roman" w:hAnsi="Times New Roman"/>
          <w:sz w:val="24"/>
        </w:rPr>
      </w:pPr>
      <w:proofErr w:type="gramStart"/>
      <w:r>
        <w:rPr>
          <w:rFonts w:ascii="Times New Roman" w:hAnsi="Times New Roman"/>
          <w:bCs/>
          <w:sz w:val="24"/>
          <w:szCs w:val="24"/>
        </w:rPr>
        <w:t xml:space="preserve">- </w:t>
      </w:r>
      <w:r w:rsidRPr="00DE3D4E">
        <w:rPr>
          <w:rFonts w:ascii="Times New Roman" w:hAnsi="Times New Roman"/>
          <w:sz w:val="24"/>
        </w:rPr>
        <w:t>изменения расчетной величины, в соответствии с решением совета депутатов муниципального образования «Выборгский район» Ленинградской области «О бюджете муниципального образования «Выборгский район» Ленинградской области на соответствующий год и плановый период» и  решением совета депутатов муниципального образования «Город Выборг» Выборгского района Ленинградской области «О бюджете муниципального  образования «Город Выборг» Выборгского района Ленинградской области на соответствующий год и плановый период»;</w:t>
      </w:r>
      <w:proofErr w:type="gramEnd"/>
    </w:p>
    <w:p w:rsidR="00601BFC" w:rsidRDefault="00601BFC" w:rsidP="003810B9">
      <w:pPr>
        <w:tabs>
          <w:tab w:val="left" w:pos="567"/>
        </w:tabs>
        <w:spacing w:after="0"/>
        <w:jc w:val="both"/>
        <w:rPr>
          <w:rFonts w:ascii="Times New Roman" w:hAnsi="Times New Roman"/>
          <w:sz w:val="24"/>
        </w:rPr>
      </w:pPr>
      <w:r>
        <w:rPr>
          <w:rFonts w:ascii="Times New Roman" w:hAnsi="Times New Roman"/>
          <w:sz w:val="24"/>
        </w:rPr>
        <w:t xml:space="preserve">- </w:t>
      </w:r>
      <w:r w:rsidRPr="00DE3D4E">
        <w:rPr>
          <w:rFonts w:ascii="Times New Roman" w:hAnsi="Times New Roman"/>
          <w:sz w:val="24"/>
        </w:rPr>
        <w:t xml:space="preserve">изменения межуровневых коэффициентов по должностям, включенным в штатное расписание учреждения, изменения штатного расписания учреждения – не более 2-раз в год по состоянию на 1 сентября и (или) 1 января каждого календарного года. </w:t>
      </w:r>
      <w:r w:rsidRPr="000C7DD2">
        <w:rPr>
          <w:rFonts w:ascii="Times New Roman" w:hAnsi="Times New Roman"/>
          <w:sz w:val="24"/>
        </w:rPr>
        <w:t xml:space="preserve"> </w:t>
      </w:r>
    </w:p>
    <w:p w:rsidR="00601BFC" w:rsidRDefault="00601BFC" w:rsidP="003810B9">
      <w:pPr>
        <w:tabs>
          <w:tab w:val="left" w:pos="567"/>
        </w:tabs>
        <w:spacing w:after="0"/>
        <w:jc w:val="both"/>
        <w:rPr>
          <w:rFonts w:ascii="Times New Roman" w:hAnsi="Times New Roman"/>
          <w:sz w:val="24"/>
          <w:szCs w:val="24"/>
        </w:rPr>
      </w:pPr>
      <w:r>
        <w:rPr>
          <w:rFonts w:ascii="Times New Roman" w:hAnsi="Times New Roman"/>
          <w:sz w:val="24"/>
          <w:szCs w:val="24"/>
        </w:rPr>
        <w:t>Коэффициент м</w:t>
      </w:r>
      <w:r w:rsidRPr="003732AB">
        <w:rPr>
          <w:rFonts w:ascii="Times New Roman" w:hAnsi="Times New Roman"/>
          <w:sz w:val="24"/>
          <w:szCs w:val="24"/>
        </w:rPr>
        <w:t>асштаб</w:t>
      </w:r>
      <w:r>
        <w:rPr>
          <w:rFonts w:ascii="Times New Roman" w:hAnsi="Times New Roman"/>
          <w:sz w:val="24"/>
          <w:szCs w:val="24"/>
        </w:rPr>
        <w:t>а</w:t>
      </w:r>
      <w:r w:rsidRPr="003732AB">
        <w:rPr>
          <w:rFonts w:ascii="Times New Roman" w:hAnsi="Times New Roman"/>
          <w:sz w:val="24"/>
          <w:szCs w:val="24"/>
        </w:rPr>
        <w:t xml:space="preserve"> управления зависит от объемных показателей деятельности учреждения, учитываемых при определении группы по оплате труда</w:t>
      </w:r>
      <w:r>
        <w:rPr>
          <w:rFonts w:ascii="Times New Roman" w:hAnsi="Times New Roman"/>
          <w:sz w:val="24"/>
          <w:szCs w:val="24"/>
        </w:rPr>
        <w:t xml:space="preserve"> руководителя, и устанавливается в следующих размерах:</w:t>
      </w:r>
    </w:p>
    <w:tbl>
      <w:tblPr>
        <w:tblW w:w="0" w:type="auto"/>
        <w:tblLayout w:type="fixed"/>
        <w:tblCellMar>
          <w:left w:w="70" w:type="dxa"/>
          <w:right w:w="70" w:type="dxa"/>
        </w:tblCellMar>
        <w:tblLook w:val="0000"/>
      </w:tblPr>
      <w:tblGrid>
        <w:gridCol w:w="4323"/>
        <w:gridCol w:w="5104"/>
      </w:tblGrid>
      <w:tr w:rsidR="00A540E7" w:rsidRPr="003732AB" w:rsidTr="00601BFC">
        <w:trPr>
          <w:cantSplit/>
          <w:trHeight w:val="654"/>
        </w:trPr>
        <w:tc>
          <w:tcPr>
            <w:tcW w:w="4323" w:type="dxa"/>
            <w:tcBorders>
              <w:top w:val="single" w:sz="2" w:space="0" w:color="000000"/>
              <w:left w:val="single" w:sz="2" w:space="0" w:color="000000"/>
              <w:bottom w:val="single" w:sz="2" w:space="0" w:color="000000"/>
              <w:right w:val="single" w:sz="2" w:space="0" w:color="000000"/>
            </w:tcBorders>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 xml:space="preserve">Группы по оплате труда      </w:t>
            </w:r>
          </w:p>
        </w:tc>
        <w:tc>
          <w:tcPr>
            <w:tcW w:w="5104" w:type="dxa"/>
            <w:tcBorders>
              <w:top w:val="single" w:sz="2" w:space="0" w:color="000000"/>
              <w:left w:val="single" w:sz="2" w:space="0" w:color="000000"/>
              <w:bottom w:val="single" w:sz="2" w:space="0" w:color="000000"/>
              <w:right w:val="single" w:sz="2" w:space="0" w:color="000000"/>
            </w:tcBorders>
          </w:tcPr>
          <w:p w:rsidR="00A540E7" w:rsidRPr="003732AB" w:rsidRDefault="00A540E7" w:rsidP="00601BFC">
            <w:pPr>
              <w:spacing w:after="0" w:line="240" w:lineRule="auto"/>
              <w:jc w:val="both"/>
              <w:rPr>
                <w:rFonts w:ascii="Times New Roman" w:hAnsi="Times New Roman"/>
                <w:sz w:val="24"/>
                <w:szCs w:val="24"/>
              </w:rPr>
            </w:pPr>
            <w:r w:rsidRPr="003732AB">
              <w:rPr>
                <w:rFonts w:ascii="Times New Roman" w:hAnsi="Times New Roman"/>
                <w:sz w:val="24"/>
                <w:szCs w:val="24"/>
              </w:rPr>
              <w:t>Коэффициент</w:t>
            </w:r>
            <w:r w:rsidR="00601BFC">
              <w:rPr>
                <w:rFonts w:ascii="Times New Roman" w:hAnsi="Times New Roman"/>
                <w:sz w:val="24"/>
                <w:szCs w:val="24"/>
              </w:rPr>
              <w:t xml:space="preserve"> масштаба управления</w:t>
            </w:r>
          </w:p>
        </w:tc>
      </w:tr>
      <w:tr w:rsidR="00A540E7" w:rsidRPr="003732AB" w:rsidTr="00601BFC">
        <w:trPr>
          <w:cantSplit/>
          <w:trHeight w:val="240"/>
        </w:trPr>
        <w:tc>
          <w:tcPr>
            <w:tcW w:w="4323" w:type="dxa"/>
            <w:tcBorders>
              <w:top w:val="single" w:sz="2" w:space="0" w:color="000000"/>
              <w:left w:val="single" w:sz="2" w:space="0" w:color="000000"/>
              <w:bottom w:val="single" w:sz="2" w:space="0" w:color="000000"/>
              <w:right w:val="single" w:sz="2" w:space="0" w:color="000000"/>
            </w:tcBorders>
            <w:vAlign w:val="center"/>
          </w:tcPr>
          <w:p w:rsidR="00A540E7" w:rsidRPr="003732AB" w:rsidRDefault="00A540E7" w:rsidP="000B6272">
            <w:pPr>
              <w:spacing w:after="0" w:line="240" w:lineRule="auto"/>
              <w:jc w:val="center"/>
              <w:rPr>
                <w:rFonts w:ascii="Times New Roman" w:hAnsi="Times New Roman"/>
                <w:sz w:val="24"/>
                <w:szCs w:val="24"/>
              </w:rPr>
            </w:pPr>
            <w:r w:rsidRPr="003732AB">
              <w:rPr>
                <w:rFonts w:ascii="Times New Roman" w:hAnsi="Times New Roman"/>
                <w:sz w:val="24"/>
                <w:szCs w:val="24"/>
              </w:rPr>
              <w:t>I</w:t>
            </w:r>
            <w:r w:rsidRPr="003732AB">
              <w:rPr>
                <w:rFonts w:ascii="Times New Roman" w:hAnsi="Times New Roman"/>
                <w:sz w:val="24"/>
                <w:szCs w:val="24"/>
                <w:lang w:val="en-US"/>
              </w:rPr>
              <w:t>II</w:t>
            </w:r>
          </w:p>
        </w:tc>
        <w:tc>
          <w:tcPr>
            <w:tcW w:w="5104" w:type="dxa"/>
            <w:tcBorders>
              <w:top w:val="single" w:sz="2" w:space="0" w:color="000000"/>
              <w:left w:val="single" w:sz="2" w:space="0" w:color="000000"/>
              <w:bottom w:val="single" w:sz="2" w:space="0" w:color="000000"/>
              <w:right w:val="single" w:sz="2" w:space="0" w:color="000000"/>
            </w:tcBorders>
            <w:vAlign w:val="center"/>
          </w:tcPr>
          <w:p w:rsidR="00A540E7" w:rsidRPr="003732AB" w:rsidRDefault="00A540E7" w:rsidP="000B6272">
            <w:pPr>
              <w:spacing w:after="0" w:line="240" w:lineRule="auto"/>
              <w:jc w:val="center"/>
              <w:rPr>
                <w:rFonts w:ascii="Times New Roman" w:hAnsi="Times New Roman"/>
                <w:sz w:val="24"/>
                <w:szCs w:val="24"/>
              </w:rPr>
            </w:pPr>
            <w:r w:rsidRPr="003732AB">
              <w:rPr>
                <w:rFonts w:ascii="Times New Roman" w:hAnsi="Times New Roman"/>
                <w:sz w:val="24"/>
                <w:szCs w:val="24"/>
              </w:rPr>
              <w:t>2,5</w:t>
            </w:r>
          </w:p>
        </w:tc>
      </w:tr>
    </w:tbl>
    <w:p w:rsidR="00E179B1" w:rsidRPr="003732AB" w:rsidRDefault="00B40598" w:rsidP="00B40598">
      <w:pPr>
        <w:tabs>
          <w:tab w:val="left" w:pos="993"/>
        </w:tabs>
        <w:jc w:val="both"/>
        <w:rPr>
          <w:rFonts w:ascii="Times New Roman" w:hAnsi="Times New Roman"/>
          <w:snapToGrid w:val="0"/>
          <w:sz w:val="24"/>
          <w:szCs w:val="24"/>
        </w:rPr>
      </w:pPr>
      <w:r>
        <w:rPr>
          <w:rFonts w:ascii="Times New Roman" w:hAnsi="Times New Roman"/>
          <w:sz w:val="24"/>
          <w:szCs w:val="24"/>
        </w:rPr>
        <w:t>4.21. Р</w:t>
      </w:r>
      <w:r w:rsidRPr="00B40598">
        <w:rPr>
          <w:rFonts w:ascii="Times New Roman" w:hAnsi="Times New Roman"/>
          <w:sz w:val="24"/>
          <w:szCs w:val="24"/>
        </w:rPr>
        <w:t xml:space="preserve">аспределение учреждений по группам по оплате труда руководителей и коэффициенты масштаба управления для учреждений ежегодно утверждаются распоряжением администрации МО «Выборгский район» (приказами комитета образования, комитета по управлению </w:t>
      </w:r>
      <w:r w:rsidRPr="00B40598">
        <w:rPr>
          <w:rFonts w:ascii="Times New Roman" w:hAnsi="Times New Roman"/>
          <w:sz w:val="24"/>
          <w:szCs w:val="24"/>
        </w:rPr>
        <w:lastRenderedPageBreak/>
        <w:t>муниципальным имуществом и градостроительству, комитета финансов) на основе объемных показателей деятельности по состоянию на 1 января текущего года.</w:t>
      </w:r>
    </w:p>
    <w:p w:rsidR="00A540E7" w:rsidRDefault="0085139E" w:rsidP="00B7434B">
      <w:pPr>
        <w:numPr>
          <w:ilvl w:val="0"/>
          <w:numId w:val="41"/>
        </w:numPr>
        <w:tabs>
          <w:tab w:val="left" w:pos="567"/>
        </w:tabs>
        <w:spacing w:after="0"/>
        <w:ind w:left="0" w:firstLine="0"/>
        <w:jc w:val="center"/>
        <w:rPr>
          <w:rFonts w:ascii="Times New Roman" w:hAnsi="Times New Roman"/>
          <w:b/>
          <w:bCs/>
          <w:sz w:val="24"/>
          <w:szCs w:val="24"/>
        </w:rPr>
      </w:pPr>
      <w:r w:rsidRPr="003732AB">
        <w:rPr>
          <w:rFonts w:ascii="Times New Roman" w:hAnsi="Times New Roman"/>
          <w:b/>
          <w:bCs/>
          <w:sz w:val="24"/>
          <w:szCs w:val="24"/>
        </w:rPr>
        <w:t xml:space="preserve">Виды </w:t>
      </w:r>
      <w:r w:rsidR="00A540E7" w:rsidRPr="003732AB">
        <w:rPr>
          <w:rFonts w:ascii="Times New Roman" w:hAnsi="Times New Roman"/>
          <w:b/>
          <w:bCs/>
          <w:sz w:val="24"/>
          <w:szCs w:val="24"/>
        </w:rPr>
        <w:t xml:space="preserve">и порядок установления </w:t>
      </w:r>
      <w:r w:rsidRPr="003732AB">
        <w:rPr>
          <w:rFonts w:ascii="Times New Roman" w:hAnsi="Times New Roman"/>
          <w:b/>
          <w:bCs/>
          <w:sz w:val="24"/>
          <w:szCs w:val="24"/>
        </w:rPr>
        <w:t>стимулирующих</w:t>
      </w:r>
      <w:r w:rsidR="00A540E7" w:rsidRPr="003732AB">
        <w:rPr>
          <w:rFonts w:ascii="Times New Roman" w:hAnsi="Times New Roman"/>
          <w:b/>
          <w:bCs/>
          <w:sz w:val="24"/>
          <w:szCs w:val="24"/>
        </w:rPr>
        <w:t xml:space="preserve"> </w:t>
      </w:r>
      <w:r w:rsidR="002216E1">
        <w:rPr>
          <w:rFonts w:ascii="Times New Roman" w:hAnsi="Times New Roman"/>
          <w:b/>
          <w:bCs/>
          <w:sz w:val="24"/>
          <w:szCs w:val="24"/>
        </w:rPr>
        <w:t xml:space="preserve">и премиальных </w:t>
      </w:r>
      <w:r w:rsidR="00A540E7" w:rsidRPr="003732AB">
        <w:rPr>
          <w:rFonts w:ascii="Times New Roman" w:hAnsi="Times New Roman"/>
          <w:b/>
          <w:bCs/>
          <w:sz w:val="24"/>
          <w:szCs w:val="24"/>
        </w:rPr>
        <w:t>выплат</w:t>
      </w:r>
    </w:p>
    <w:p w:rsidR="0085139E" w:rsidRPr="003732AB" w:rsidRDefault="00F84AA3" w:rsidP="003810B9">
      <w:pPr>
        <w:tabs>
          <w:tab w:val="left" w:pos="567"/>
        </w:tabs>
        <w:spacing w:after="0"/>
        <w:jc w:val="both"/>
        <w:rPr>
          <w:rFonts w:ascii="Times New Roman" w:hAnsi="Times New Roman"/>
          <w:sz w:val="24"/>
          <w:szCs w:val="24"/>
        </w:rPr>
      </w:pPr>
      <w:r>
        <w:rPr>
          <w:rFonts w:ascii="Times New Roman" w:hAnsi="Times New Roman"/>
          <w:bCs/>
          <w:sz w:val="24"/>
          <w:szCs w:val="24"/>
        </w:rPr>
        <w:t>5</w:t>
      </w:r>
      <w:r w:rsidR="000D7840" w:rsidRPr="000D7840">
        <w:rPr>
          <w:rFonts w:ascii="Times New Roman" w:hAnsi="Times New Roman"/>
          <w:bCs/>
          <w:sz w:val="24"/>
          <w:szCs w:val="24"/>
        </w:rPr>
        <w:t>.1.</w:t>
      </w:r>
      <w:r w:rsidR="000D7840">
        <w:rPr>
          <w:rFonts w:ascii="Times New Roman" w:hAnsi="Times New Roman"/>
          <w:b/>
          <w:bCs/>
          <w:sz w:val="24"/>
          <w:szCs w:val="24"/>
        </w:rPr>
        <w:t xml:space="preserve"> </w:t>
      </w:r>
      <w:r w:rsidR="0085139E" w:rsidRPr="003732AB">
        <w:rPr>
          <w:rFonts w:ascii="Times New Roman" w:hAnsi="Times New Roman"/>
          <w:sz w:val="24"/>
          <w:szCs w:val="24"/>
        </w:rPr>
        <w:t>В</w:t>
      </w:r>
      <w:r w:rsidR="00A540E7" w:rsidRPr="003732AB">
        <w:rPr>
          <w:rFonts w:ascii="Times New Roman" w:hAnsi="Times New Roman"/>
          <w:sz w:val="24"/>
          <w:szCs w:val="24"/>
        </w:rPr>
        <w:t xml:space="preserve">ыплаты </w:t>
      </w:r>
      <w:r w:rsidR="0085139E" w:rsidRPr="003732AB">
        <w:rPr>
          <w:rFonts w:ascii="Times New Roman" w:hAnsi="Times New Roman"/>
          <w:sz w:val="24"/>
          <w:szCs w:val="24"/>
        </w:rPr>
        <w:t xml:space="preserve">стимулирующего характера  </w:t>
      </w:r>
      <w:r w:rsidR="00A540E7" w:rsidRPr="003732AB">
        <w:rPr>
          <w:rFonts w:ascii="Times New Roman" w:hAnsi="Times New Roman"/>
          <w:sz w:val="24"/>
          <w:szCs w:val="24"/>
        </w:rPr>
        <w:t xml:space="preserve">устанавливаются </w:t>
      </w:r>
      <w:r w:rsidR="0085139E" w:rsidRPr="003732AB">
        <w:rPr>
          <w:rFonts w:ascii="Times New Roman" w:hAnsi="Times New Roman"/>
          <w:sz w:val="24"/>
          <w:szCs w:val="24"/>
        </w:rPr>
        <w:t xml:space="preserve">и осуществляются в соответствии с положением об оплате труда и стимулировании  работников, утвержденным локальным нормативным актом учреждения с учетом мнения представительного органа работников, утверждаются главным распорядителем средств местного бюджета, в ведении которого находится учреждение, с обязательным согласованием общего объема стимулирующих выплат по учреждению с комитетом финансов. </w:t>
      </w:r>
    </w:p>
    <w:p w:rsidR="00A540E7" w:rsidRPr="003732AB" w:rsidRDefault="0085139E" w:rsidP="003810B9">
      <w:pPr>
        <w:tabs>
          <w:tab w:val="left" w:pos="567"/>
        </w:tabs>
        <w:spacing w:after="0"/>
        <w:jc w:val="both"/>
        <w:rPr>
          <w:rFonts w:ascii="Times New Roman" w:hAnsi="Times New Roman"/>
          <w:sz w:val="24"/>
          <w:szCs w:val="24"/>
        </w:rPr>
      </w:pPr>
      <w:r w:rsidRPr="003732AB">
        <w:rPr>
          <w:rFonts w:ascii="Times New Roman" w:hAnsi="Times New Roman"/>
          <w:sz w:val="24"/>
          <w:szCs w:val="24"/>
        </w:rPr>
        <w:t>Стимулирующие выплаты работникам учреждений устанавливаются из следующего перечня выплат:</w:t>
      </w:r>
    </w:p>
    <w:p w:rsidR="0085139E" w:rsidRPr="003732AB" w:rsidRDefault="0085139E" w:rsidP="003810B9">
      <w:pPr>
        <w:tabs>
          <w:tab w:val="left" w:pos="567"/>
        </w:tabs>
        <w:spacing w:after="0"/>
        <w:jc w:val="both"/>
        <w:rPr>
          <w:rFonts w:ascii="Times New Roman" w:hAnsi="Times New Roman"/>
          <w:sz w:val="24"/>
          <w:szCs w:val="24"/>
        </w:rPr>
      </w:pPr>
      <w:r w:rsidRPr="003732AB">
        <w:rPr>
          <w:rFonts w:ascii="Times New Roman" w:hAnsi="Times New Roman"/>
          <w:sz w:val="24"/>
          <w:szCs w:val="24"/>
        </w:rPr>
        <w:t>а) премиальные выплаты по итогам работы;</w:t>
      </w:r>
    </w:p>
    <w:p w:rsidR="0085139E" w:rsidRPr="003732AB" w:rsidRDefault="0085139E" w:rsidP="003810B9">
      <w:pPr>
        <w:tabs>
          <w:tab w:val="left" w:pos="567"/>
        </w:tabs>
        <w:spacing w:after="0"/>
        <w:jc w:val="both"/>
        <w:rPr>
          <w:rFonts w:ascii="Times New Roman" w:hAnsi="Times New Roman"/>
          <w:sz w:val="24"/>
          <w:szCs w:val="24"/>
        </w:rPr>
      </w:pPr>
      <w:r w:rsidRPr="003732AB">
        <w:rPr>
          <w:rFonts w:ascii="Times New Roman" w:hAnsi="Times New Roman"/>
          <w:sz w:val="24"/>
          <w:szCs w:val="24"/>
        </w:rPr>
        <w:t>б) стимулирующая надбавка по итогам работы;</w:t>
      </w:r>
    </w:p>
    <w:p w:rsidR="0085139E" w:rsidRPr="003732AB" w:rsidRDefault="0085139E" w:rsidP="003810B9">
      <w:pPr>
        <w:tabs>
          <w:tab w:val="left" w:pos="567"/>
        </w:tabs>
        <w:spacing w:after="0"/>
        <w:jc w:val="both"/>
        <w:rPr>
          <w:rFonts w:ascii="Times New Roman" w:hAnsi="Times New Roman"/>
          <w:sz w:val="24"/>
          <w:szCs w:val="24"/>
        </w:rPr>
      </w:pPr>
      <w:r w:rsidRPr="003732AB">
        <w:rPr>
          <w:rFonts w:ascii="Times New Roman" w:hAnsi="Times New Roman"/>
          <w:sz w:val="24"/>
          <w:szCs w:val="24"/>
        </w:rPr>
        <w:t>в) премиальные выплаты за выполнение особо важных (срочных) работ;</w:t>
      </w:r>
    </w:p>
    <w:p w:rsidR="0085139E" w:rsidRPr="003732AB" w:rsidRDefault="0085139E" w:rsidP="003810B9">
      <w:pPr>
        <w:tabs>
          <w:tab w:val="left" w:pos="567"/>
        </w:tabs>
        <w:spacing w:after="0"/>
        <w:jc w:val="both"/>
        <w:rPr>
          <w:rFonts w:ascii="Times New Roman" w:hAnsi="Times New Roman"/>
          <w:sz w:val="24"/>
          <w:szCs w:val="24"/>
        </w:rPr>
      </w:pPr>
      <w:r w:rsidRPr="003732AB">
        <w:rPr>
          <w:rFonts w:ascii="Times New Roman" w:hAnsi="Times New Roman"/>
          <w:sz w:val="24"/>
          <w:szCs w:val="24"/>
        </w:rPr>
        <w:t>г) профессиональная стимулирующая надбавка;</w:t>
      </w:r>
    </w:p>
    <w:p w:rsidR="0085139E" w:rsidRDefault="0085139E" w:rsidP="003810B9">
      <w:pPr>
        <w:tabs>
          <w:tab w:val="left" w:pos="567"/>
        </w:tabs>
        <w:spacing w:after="0"/>
        <w:jc w:val="both"/>
        <w:rPr>
          <w:rFonts w:ascii="Times New Roman" w:hAnsi="Times New Roman"/>
          <w:sz w:val="24"/>
          <w:szCs w:val="24"/>
        </w:rPr>
      </w:pPr>
      <w:proofErr w:type="spellStart"/>
      <w:r w:rsidRPr="003732AB">
        <w:rPr>
          <w:rFonts w:ascii="Times New Roman" w:hAnsi="Times New Roman"/>
          <w:sz w:val="24"/>
          <w:szCs w:val="24"/>
        </w:rPr>
        <w:t>д</w:t>
      </w:r>
      <w:proofErr w:type="spellEnd"/>
      <w:r w:rsidRPr="003732AB">
        <w:rPr>
          <w:rFonts w:ascii="Times New Roman" w:hAnsi="Times New Roman"/>
          <w:sz w:val="24"/>
          <w:szCs w:val="24"/>
        </w:rPr>
        <w:t>) премиальные выплаты к значимым датам (событиям).</w:t>
      </w:r>
    </w:p>
    <w:p w:rsidR="00CA1B33" w:rsidRDefault="00F84AA3" w:rsidP="003810B9">
      <w:pPr>
        <w:tabs>
          <w:tab w:val="left" w:pos="567"/>
        </w:tabs>
        <w:spacing w:after="0"/>
        <w:jc w:val="both"/>
        <w:rPr>
          <w:rFonts w:ascii="Times New Roman" w:hAnsi="Times New Roman"/>
          <w:sz w:val="24"/>
          <w:szCs w:val="24"/>
        </w:rPr>
      </w:pPr>
      <w:r>
        <w:rPr>
          <w:rFonts w:ascii="Times New Roman" w:hAnsi="Times New Roman"/>
          <w:sz w:val="24"/>
          <w:szCs w:val="24"/>
        </w:rPr>
        <w:t>5</w:t>
      </w:r>
      <w:r w:rsidR="00CA1B33">
        <w:rPr>
          <w:rFonts w:ascii="Times New Roman" w:hAnsi="Times New Roman"/>
          <w:sz w:val="24"/>
          <w:szCs w:val="24"/>
        </w:rPr>
        <w:t>.2.</w:t>
      </w:r>
      <w:r w:rsidR="00CA1B33" w:rsidRPr="00CA1B33">
        <w:rPr>
          <w:rFonts w:ascii="Times New Roman" w:hAnsi="Times New Roman"/>
          <w:sz w:val="24"/>
          <w:szCs w:val="24"/>
        </w:rPr>
        <w:t xml:space="preserve"> </w:t>
      </w:r>
      <w:r w:rsidR="00CA1B33">
        <w:rPr>
          <w:rFonts w:ascii="Times New Roman" w:hAnsi="Times New Roman"/>
          <w:sz w:val="24"/>
          <w:szCs w:val="24"/>
        </w:rPr>
        <w:t xml:space="preserve">Премиальные выплаты за выполнение особо важных (срочных) работ работникам Учреждения осуществляются по решению руководителя </w:t>
      </w:r>
      <w:proofErr w:type="gramStart"/>
      <w:r w:rsidR="00CA1B33">
        <w:rPr>
          <w:rFonts w:ascii="Times New Roman" w:hAnsi="Times New Roman"/>
          <w:sz w:val="24"/>
          <w:szCs w:val="24"/>
        </w:rPr>
        <w:t>Учреждения</w:t>
      </w:r>
      <w:proofErr w:type="gramEnd"/>
      <w:r w:rsidR="00CA1B33">
        <w:rPr>
          <w:rFonts w:ascii="Times New Roman" w:hAnsi="Times New Roman"/>
          <w:sz w:val="24"/>
          <w:szCs w:val="24"/>
        </w:rPr>
        <w:t xml:space="preserve"> и выплачивается в абсолютной  величине (в рублях).</w:t>
      </w:r>
    </w:p>
    <w:p w:rsidR="00CA1B33" w:rsidRDefault="00CA1B33" w:rsidP="003810B9">
      <w:pPr>
        <w:tabs>
          <w:tab w:val="left" w:pos="567"/>
        </w:tabs>
        <w:spacing w:after="0"/>
        <w:jc w:val="both"/>
        <w:rPr>
          <w:rFonts w:ascii="Times New Roman" w:hAnsi="Times New Roman"/>
          <w:sz w:val="24"/>
          <w:szCs w:val="24"/>
        </w:rPr>
      </w:pPr>
      <w:r>
        <w:rPr>
          <w:rFonts w:ascii="Times New Roman" w:hAnsi="Times New Roman"/>
          <w:sz w:val="24"/>
          <w:szCs w:val="24"/>
        </w:rPr>
        <w:tab/>
        <w:t>Совокупный объем премиальных выплат за выполнение особо важных (срочных) работ по всем работникам учреждения не мо</w:t>
      </w:r>
      <w:r w:rsidR="00096D2A">
        <w:rPr>
          <w:rFonts w:ascii="Times New Roman" w:hAnsi="Times New Roman"/>
          <w:sz w:val="24"/>
          <w:szCs w:val="24"/>
        </w:rPr>
        <w:t>ж</w:t>
      </w:r>
      <w:r>
        <w:rPr>
          <w:rFonts w:ascii="Times New Roman" w:hAnsi="Times New Roman"/>
          <w:sz w:val="24"/>
          <w:szCs w:val="24"/>
        </w:rPr>
        <w:t>ет превышать 5% базовой части заработной платы всех работников Учреждения в целом за календарный год.</w:t>
      </w:r>
    </w:p>
    <w:p w:rsidR="00CA1B33" w:rsidRDefault="00CA1B33" w:rsidP="003810B9">
      <w:pPr>
        <w:tabs>
          <w:tab w:val="left" w:pos="567"/>
        </w:tabs>
        <w:spacing w:after="0"/>
        <w:jc w:val="both"/>
        <w:rPr>
          <w:rFonts w:ascii="Times New Roman" w:hAnsi="Times New Roman"/>
          <w:sz w:val="24"/>
          <w:szCs w:val="24"/>
        </w:rPr>
      </w:pPr>
      <w:r>
        <w:rPr>
          <w:rFonts w:ascii="Times New Roman" w:hAnsi="Times New Roman"/>
          <w:sz w:val="24"/>
          <w:szCs w:val="24"/>
        </w:rPr>
        <w:tab/>
        <w:t>Основанием для установления премиальных выплат за выполнение особо важных (срочных) работ является:</w:t>
      </w:r>
    </w:p>
    <w:p w:rsidR="00CA1B33" w:rsidRDefault="00B7434B" w:rsidP="003810B9">
      <w:pPr>
        <w:tabs>
          <w:tab w:val="left" w:pos="567"/>
        </w:tabs>
        <w:spacing w:after="0"/>
        <w:jc w:val="both"/>
        <w:rPr>
          <w:rFonts w:ascii="Times New Roman" w:hAnsi="Times New Roman"/>
          <w:sz w:val="24"/>
          <w:szCs w:val="24"/>
        </w:rPr>
      </w:pPr>
      <w:r>
        <w:rPr>
          <w:rFonts w:ascii="Times New Roman" w:hAnsi="Times New Roman"/>
          <w:sz w:val="24"/>
          <w:szCs w:val="24"/>
        </w:rPr>
        <w:t xml:space="preserve">- </w:t>
      </w:r>
      <w:r w:rsidR="00CA1B33">
        <w:rPr>
          <w:rFonts w:ascii="Times New Roman" w:hAnsi="Times New Roman"/>
          <w:sz w:val="24"/>
          <w:szCs w:val="24"/>
        </w:rPr>
        <w:t xml:space="preserve">участие по подготовке и проведении мероприятий различного уровня, </w:t>
      </w:r>
      <w:proofErr w:type="gramStart"/>
      <w:r w:rsidR="00CA1B33">
        <w:rPr>
          <w:rFonts w:ascii="Times New Roman" w:hAnsi="Times New Roman"/>
          <w:sz w:val="24"/>
          <w:szCs w:val="24"/>
        </w:rPr>
        <w:t>требующий</w:t>
      </w:r>
      <w:proofErr w:type="gramEnd"/>
      <w:r w:rsidR="00CA1B33">
        <w:rPr>
          <w:rFonts w:ascii="Times New Roman" w:hAnsi="Times New Roman"/>
          <w:sz w:val="24"/>
          <w:szCs w:val="24"/>
        </w:rPr>
        <w:t xml:space="preserve"> значительного изменения характера основной работы, повышения интенсивности, напряженности труда.</w:t>
      </w:r>
    </w:p>
    <w:p w:rsidR="00CA1B33" w:rsidRDefault="00B7434B" w:rsidP="003810B9">
      <w:pPr>
        <w:tabs>
          <w:tab w:val="left" w:pos="567"/>
        </w:tabs>
        <w:spacing w:after="0"/>
        <w:jc w:val="both"/>
        <w:rPr>
          <w:rFonts w:ascii="Times New Roman" w:hAnsi="Times New Roman"/>
          <w:sz w:val="24"/>
          <w:szCs w:val="24"/>
        </w:rPr>
      </w:pPr>
      <w:r>
        <w:rPr>
          <w:rFonts w:ascii="Times New Roman" w:hAnsi="Times New Roman"/>
          <w:sz w:val="24"/>
          <w:szCs w:val="24"/>
        </w:rPr>
        <w:t xml:space="preserve">- </w:t>
      </w:r>
      <w:r w:rsidR="00CA1B33">
        <w:rPr>
          <w:rFonts w:ascii="Times New Roman" w:hAnsi="Times New Roman"/>
          <w:sz w:val="24"/>
          <w:szCs w:val="24"/>
        </w:rPr>
        <w:t>выполнение работником Учреждения иных обязанностей по организации жизнедеятельности Учреждения.</w:t>
      </w:r>
    </w:p>
    <w:p w:rsidR="00CA1B33" w:rsidRDefault="00F84AA3" w:rsidP="003810B9">
      <w:pPr>
        <w:spacing w:after="0"/>
        <w:jc w:val="both"/>
        <w:rPr>
          <w:rFonts w:ascii="Times New Roman" w:hAnsi="Times New Roman"/>
          <w:sz w:val="24"/>
          <w:szCs w:val="24"/>
        </w:rPr>
      </w:pPr>
      <w:r>
        <w:rPr>
          <w:rFonts w:ascii="Times New Roman" w:hAnsi="Times New Roman"/>
          <w:sz w:val="24"/>
          <w:szCs w:val="24"/>
        </w:rPr>
        <w:t>5</w:t>
      </w:r>
      <w:r w:rsidR="00CA1B33">
        <w:rPr>
          <w:rFonts w:ascii="Times New Roman" w:hAnsi="Times New Roman"/>
          <w:sz w:val="24"/>
          <w:szCs w:val="24"/>
        </w:rPr>
        <w:t>.3. Суммарный по Учреждению объем премиальных выплат по итогам работы, стимулирующей надбавки по итогам работы, премиальных выплат за выполнение особо важных (срочных) работ не может превышать 100% базовой части заработной платы всех работников учреждения в целом за календарный год.</w:t>
      </w:r>
    </w:p>
    <w:p w:rsidR="00CA1B33" w:rsidRDefault="00CA1B33" w:rsidP="00CA1B33">
      <w:pPr>
        <w:spacing w:after="0" w:line="240" w:lineRule="auto"/>
        <w:jc w:val="both"/>
        <w:rPr>
          <w:rFonts w:ascii="Times New Roman" w:hAnsi="Times New Roman"/>
          <w:sz w:val="24"/>
          <w:szCs w:val="24"/>
        </w:rPr>
      </w:pPr>
    </w:p>
    <w:p w:rsidR="00E674BB" w:rsidRPr="00E674BB" w:rsidRDefault="00B7434B"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              </w:t>
      </w:r>
      <w:r w:rsidR="00E674BB" w:rsidRPr="00CA1B33">
        <w:rPr>
          <w:rFonts w:ascii="Times New Roman" w:eastAsia="Times New Roman" w:hAnsi="Times New Roman"/>
          <w:b/>
          <w:color w:val="000000"/>
          <w:sz w:val="24"/>
          <w:szCs w:val="24"/>
          <w:lang w:eastAsia="ru-RU"/>
        </w:rPr>
        <w:t>Премиальные выплаты к значимым датам (событиям) устанавливаются:</w:t>
      </w:r>
    </w:p>
    <w:p w:rsidR="00E674BB" w:rsidRPr="00EB0368" w:rsidRDefault="00E674BB"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EB0368">
        <w:rPr>
          <w:rFonts w:ascii="Times New Roman" w:eastAsia="Times New Roman" w:hAnsi="Times New Roman"/>
          <w:color w:val="000000"/>
          <w:sz w:val="24"/>
          <w:szCs w:val="24"/>
          <w:lang w:eastAsia="ru-RU"/>
        </w:rPr>
        <w:t>к профессиональному празднику Дню дошкольного работника</w:t>
      </w:r>
      <w:r w:rsidR="00DE3608">
        <w:rPr>
          <w:rFonts w:ascii="Times New Roman" w:eastAsia="Times New Roman" w:hAnsi="Times New Roman"/>
          <w:color w:val="000000"/>
          <w:sz w:val="24"/>
          <w:szCs w:val="24"/>
          <w:lang w:eastAsia="ru-RU"/>
        </w:rPr>
        <w:t xml:space="preserve">  - 2 000,00 рублей</w:t>
      </w:r>
    </w:p>
    <w:p w:rsidR="00B7434B" w:rsidRDefault="00B7434B"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gramStart"/>
      <w:r w:rsidR="00E674BB">
        <w:rPr>
          <w:rFonts w:ascii="Times New Roman" w:eastAsia="Times New Roman" w:hAnsi="Times New Roman"/>
          <w:color w:val="000000"/>
          <w:sz w:val="24"/>
          <w:szCs w:val="24"/>
          <w:lang w:eastAsia="ru-RU"/>
        </w:rPr>
        <w:t>(п</w:t>
      </w:r>
      <w:r w:rsidR="00E674BB" w:rsidRPr="00EB0368">
        <w:rPr>
          <w:rFonts w:ascii="Times New Roman" w:eastAsia="Times New Roman" w:hAnsi="Times New Roman"/>
          <w:color w:val="000000"/>
          <w:sz w:val="24"/>
          <w:szCs w:val="24"/>
          <w:lang w:eastAsia="ru-RU"/>
        </w:rPr>
        <w:t xml:space="preserve">ремиальная выплата к профессиональному празднику выплачивается за фактически </w:t>
      </w:r>
      <w:r>
        <w:rPr>
          <w:rFonts w:ascii="Times New Roman" w:eastAsia="Times New Roman" w:hAnsi="Times New Roman"/>
          <w:color w:val="000000"/>
          <w:sz w:val="24"/>
          <w:szCs w:val="24"/>
          <w:lang w:eastAsia="ru-RU"/>
        </w:rPr>
        <w:t xml:space="preserve">  </w:t>
      </w:r>
      <w:proofErr w:type="gramEnd"/>
    </w:p>
    <w:p w:rsidR="00E674BB" w:rsidRPr="00EB0368" w:rsidRDefault="00B7434B" w:rsidP="003810B9">
      <w:pPr>
        <w:spacing w:after="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00E674BB" w:rsidRPr="00EB0368">
        <w:rPr>
          <w:rFonts w:ascii="Times New Roman" w:eastAsia="Times New Roman" w:hAnsi="Times New Roman"/>
          <w:color w:val="000000"/>
          <w:sz w:val="24"/>
          <w:szCs w:val="24"/>
          <w:lang w:eastAsia="ru-RU"/>
        </w:rPr>
        <w:t>отработанные дни за предыдущий учебный год</w:t>
      </w:r>
      <w:r w:rsidR="00E674BB">
        <w:rPr>
          <w:rFonts w:ascii="Times New Roman" w:eastAsia="Times New Roman" w:hAnsi="Times New Roman"/>
          <w:color w:val="000000"/>
          <w:sz w:val="24"/>
          <w:szCs w:val="24"/>
          <w:lang w:eastAsia="ru-RU"/>
        </w:rPr>
        <w:t>)</w:t>
      </w:r>
      <w:r w:rsidR="00DE3608">
        <w:rPr>
          <w:rFonts w:ascii="Times New Roman" w:eastAsia="Times New Roman" w:hAnsi="Times New Roman"/>
          <w:color w:val="000000"/>
          <w:sz w:val="24"/>
          <w:szCs w:val="24"/>
          <w:lang w:eastAsia="ru-RU"/>
        </w:rPr>
        <w:t>;</w:t>
      </w:r>
    </w:p>
    <w:p w:rsidR="00E674BB" w:rsidRPr="00AB45C6" w:rsidRDefault="00E674BB" w:rsidP="003810B9">
      <w:pPr>
        <w:spacing w:after="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Pr="00AB45C6">
        <w:rPr>
          <w:rFonts w:ascii="Times New Roman" w:eastAsia="Times New Roman" w:hAnsi="Times New Roman"/>
          <w:color w:val="000000"/>
          <w:sz w:val="24"/>
          <w:szCs w:val="24"/>
          <w:lang w:eastAsia="ru-RU"/>
        </w:rPr>
        <w:t xml:space="preserve"> юбилейным датам работников (50 и 55 лет и каждые последующие 5 лет) в размере – </w:t>
      </w:r>
    </w:p>
    <w:p w:rsidR="00E674BB" w:rsidRPr="00AB45C6" w:rsidRDefault="00E674BB" w:rsidP="003810B9">
      <w:pPr>
        <w:spacing w:after="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Pr="00AB45C6">
        <w:rPr>
          <w:rFonts w:ascii="Times New Roman" w:eastAsia="Times New Roman" w:hAnsi="Times New Roman"/>
          <w:color w:val="000000"/>
          <w:sz w:val="24"/>
          <w:szCs w:val="24"/>
          <w:lang w:eastAsia="ru-RU"/>
        </w:rPr>
        <w:t>3 000 рублей;</w:t>
      </w:r>
    </w:p>
    <w:p w:rsidR="00B7434B" w:rsidRDefault="00E674BB" w:rsidP="003810B9">
      <w:pPr>
        <w:spacing w:after="0"/>
        <w:jc w:val="both"/>
        <w:rPr>
          <w:rFonts w:ascii="Times New Roman" w:eastAsia="Times New Roman" w:hAnsi="Times New Roman"/>
          <w:color w:val="000000"/>
          <w:sz w:val="24"/>
          <w:szCs w:val="24"/>
          <w:lang w:eastAsia="ru-RU"/>
        </w:rPr>
      </w:pPr>
      <w:r w:rsidRPr="00AB45C6">
        <w:rPr>
          <w:rFonts w:ascii="Times New Roman" w:eastAsia="Times New Roman" w:hAnsi="Times New Roman"/>
          <w:color w:val="000000"/>
          <w:sz w:val="24"/>
          <w:szCs w:val="24"/>
          <w:lang w:eastAsia="ru-RU"/>
        </w:rPr>
        <w:t>- в связи с награждением</w:t>
      </w:r>
      <w:r>
        <w:rPr>
          <w:rFonts w:ascii="Times New Roman" w:eastAsia="Times New Roman" w:hAnsi="Times New Roman"/>
          <w:color w:val="000000"/>
          <w:sz w:val="24"/>
          <w:szCs w:val="24"/>
          <w:lang w:eastAsia="ru-RU"/>
        </w:rPr>
        <w:t xml:space="preserve"> г</w:t>
      </w:r>
      <w:r w:rsidRPr="00EB0368">
        <w:rPr>
          <w:rFonts w:ascii="Times New Roman" w:eastAsia="Times New Roman" w:hAnsi="Times New Roman"/>
          <w:color w:val="000000"/>
          <w:sz w:val="24"/>
          <w:szCs w:val="24"/>
          <w:lang w:eastAsia="ru-RU"/>
        </w:rPr>
        <w:t>осударственными наградами Российской Федерации</w:t>
      </w:r>
      <w:r>
        <w:rPr>
          <w:rFonts w:ascii="Times New Roman" w:eastAsia="Times New Roman" w:hAnsi="Times New Roman"/>
          <w:color w:val="000000"/>
          <w:sz w:val="24"/>
          <w:szCs w:val="24"/>
          <w:lang w:eastAsia="ru-RU"/>
        </w:rPr>
        <w:t>, в</w:t>
      </w:r>
      <w:r w:rsidRPr="00EB0368">
        <w:rPr>
          <w:rFonts w:ascii="Times New Roman" w:eastAsia="Times New Roman" w:hAnsi="Times New Roman"/>
          <w:color w:val="000000"/>
          <w:sz w:val="24"/>
          <w:szCs w:val="24"/>
          <w:lang w:eastAsia="ru-RU"/>
        </w:rPr>
        <w:t xml:space="preserve">едомственными </w:t>
      </w:r>
    </w:p>
    <w:p w:rsidR="00E674BB" w:rsidRPr="00EB0368" w:rsidRDefault="00B7434B"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674BB" w:rsidRPr="00EB0368">
        <w:rPr>
          <w:rFonts w:ascii="Times New Roman" w:eastAsia="Times New Roman" w:hAnsi="Times New Roman"/>
          <w:color w:val="000000"/>
          <w:sz w:val="24"/>
          <w:szCs w:val="24"/>
          <w:lang w:eastAsia="ru-RU"/>
        </w:rPr>
        <w:t>наградами федеральных органов исполнительной власти</w:t>
      </w:r>
      <w:r w:rsidR="00E674BB">
        <w:rPr>
          <w:rFonts w:ascii="Times New Roman" w:eastAsia="Times New Roman" w:hAnsi="Times New Roman"/>
          <w:color w:val="000000"/>
          <w:sz w:val="24"/>
          <w:szCs w:val="24"/>
          <w:lang w:eastAsia="ru-RU"/>
        </w:rPr>
        <w:t xml:space="preserve">  – в размере 3 000 рублей</w:t>
      </w:r>
      <w:r w:rsidR="00E674BB" w:rsidRPr="00EB0368">
        <w:rPr>
          <w:rFonts w:ascii="Times New Roman" w:eastAsia="Times New Roman" w:hAnsi="Times New Roman"/>
          <w:color w:val="000000"/>
          <w:sz w:val="24"/>
          <w:szCs w:val="24"/>
          <w:lang w:eastAsia="ru-RU"/>
        </w:rPr>
        <w:t>;</w:t>
      </w:r>
    </w:p>
    <w:p w:rsidR="00E674BB" w:rsidRDefault="00E674BB"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победителям конкурсов профессионального мастерства – 3 000 рублей; </w:t>
      </w:r>
    </w:p>
    <w:p w:rsidR="00E674BB" w:rsidRDefault="00F84AA3"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E674B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4</w:t>
      </w:r>
      <w:r w:rsidR="00E674BB">
        <w:rPr>
          <w:rFonts w:ascii="Times New Roman" w:eastAsia="Times New Roman" w:hAnsi="Times New Roman"/>
          <w:color w:val="000000"/>
          <w:sz w:val="24"/>
          <w:szCs w:val="24"/>
          <w:lang w:eastAsia="ru-RU"/>
        </w:rPr>
        <w:t xml:space="preserve">.  </w:t>
      </w:r>
      <w:r w:rsidR="00E674BB" w:rsidRPr="00712BEF">
        <w:rPr>
          <w:rFonts w:ascii="Times New Roman" w:eastAsia="Times New Roman" w:hAnsi="Times New Roman"/>
          <w:color w:val="000000"/>
          <w:sz w:val="24"/>
          <w:szCs w:val="24"/>
          <w:lang w:eastAsia="ru-RU"/>
        </w:rPr>
        <w:t>Суммарный по Учреждению объем премиальных в</w:t>
      </w:r>
      <w:r w:rsidR="00E674BB">
        <w:rPr>
          <w:rFonts w:ascii="Times New Roman" w:eastAsia="Times New Roman" w:hAnsi="Times New Roman"/>
          <w:color w:val="000000"/>
          <w:sz w:val="24"/>
          <w:szCs w:val="24"/>
          <w:lang w:eastAsia="ru-RU"/>
        </w:rPr>
        <w:t xml:space="preserve">ыплат к значимым датам </w:t>
      </w:r>
      <w:r w:rsidR="00E674BB" w:rsidRPr="00712BEF">
        <w:rPr>
          <w:rFonts w:ascii="Times New Roman" w:eastAsia="Times New Roman" w:hAnsi="Times New Roman"/>
          <w:color w:val="000000"/>
          <w:sz w:val="24"/>
          <w:szCs w:val="24"/>
          <w:lang w:eastAsia="ru-RU"/>
        </w:rPr>
        <w:t xml:space="preserve">(событиям) не </w:t>
      </w:r>
    </w:p>
    <w:p w:rsidR="00E674BB" w:rsidRDefault="00E674BB" w:rsidP="003810B9">
      <w:pPr>
        <w:spacing w:after="0"/>
        <w:jc w:val="both"/>
        <w:rPr>
          <w:rFonts w:ascii="Times New Roman" w:eastAsia="Times New Roman" w:hAnsi="Times New Roman"/>
          <w:color w:val="000000"/>
          <w:sz w:val="24"/>
          <w:szCs w:val="24"/>
          <w:lang w:eastAsia="ru-RU"/>
        </w:rPr>
      </w:pPr>
      <w:r w:rsidRPr="00A54116">
        <w:rPr>
          <w:rFonts w:ascii="Times New Roman" w:eastAsia="Times New Roman" w:hAnsi="Times New Roman"/>
          <w:color w:val="000000"/>
          <w:sz w:val="24"/>
          <w:szCs w:val="24"/>
          <w:lang w:eastAsia="ru-RU"/>
        </w:rPr>
        <w:t>может превышать 2% фонда оплаты труда Учреждения в целом за календарный год.</w:t>
      </w:r>
    </w:p>
    <w:p w:rsidR="00DE3608" w:rsidRPr="00A54116" w:rsidRDefault="00DE3608" w:rsidP="003810B9">
      <w:pPr>
        <w:spacing w:after="0"/>
        <w:jc w:val="both"/>
        <w:rPr>
          <w:rFonts w:ascii="Times New Roman" w:eastAsia="Times New Roman" w:hAnsi="Times New Roman"/>
          <w:color w:val="000000"/>
          <w:sz w:val="24"/>
          <w:szCs w:val="24"/>
          <w:lang w:eastAsia="ru-RU"/>
        </w:rPr>
      </w:pPr>
    </w:p>
    <w:p w:rsidR="00E674BB" w:rsidRPr="00E674BB" w:rsidRDefault="00F84AA3"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5</w:t>
      </w:r>
      <w:r w:rsidR="00E674B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5</w:t>
      </w:r>
      <w:r w:rsidR="00E674BB">
        <w:rPr>
          <w:rFonts w:ascii="Times New Roman" w:eastAsia="Times New Roman" w:hAnsi="Times New Roman"/>
          <w:color w:val="000000"/>
          <w:sz w:val="24"/>
          <w:szCs w:val="24"/>
          <w:lang w:eastAsia="ru-RU"/>
        </w:rPr>
        <w:t xml:space="preserve">. </w:t>
      </w:r>
      <w:r w:rsidR="00E674BB" w:rsidRPr="00E674BB">
        <w:rPr>
          <w:rFonts w:ascii="Times New Roman" w:eastAsia="Times New Roman" w:hAnsi="Times New Roman"/>
          <w:color w:val="000000"/>
          <w:sz w:val="24"/>
          <w:szCs w:val="24"/>
          <w:lang w:eastAsia="ru-RU"/>
        </w:rPr>
        <w:t xml:space="preserve"> Стимулирующие выплаты работнику не начисляются и не выплачиваются в следующих случаях:</w:t>
      </w:r>
    </w:p>
    <w:p w:rsidR="00E674BB" w:rsidRPr="00EB0368" w:rsidRDefault="00E674BB"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EB0368">
        <w:rPr>
          <w:rFonts w:ascii="Times New Roman" w:eastAsia="Times New Roman" w:hAnsi="Times New Roman"/>
          <w:color w:val="000000"/>
          <w:sz w:val="24"/>
          <w:szCs w:val="24"/>
          <w:lang w:eastAsia="ru-RU"/>
        </w:rPr>
        <w:t xml:space="preserve">выявление в отчетном периоде фактов предоставления искаженной информации о </w:t>
      </w:r>
      <w:r>
        <w:rPr>
          <w:rFonts w:ascii="Times New Roman" w:eastAsia="Times New Roman" w:hAnsi="Times New Roman"/>
          <w:color w:val="000000"/>
          <w:sz w:val="24"/>
          <w:szCs w:val="24"/>
          <w:lang w:eastAsia="ru-RU"/>
        </w:rPr>
        <w:t>д</w:t>
      </w:r>
      <w:r w:rsidRPr="00EB0368">
        <w:rPr>
          <w:rFonts w:ascii="Times New Roman" w:eastAsia="Times New Roman" w:hAnsi="Times New Roman"/>
          <w:color w:val="000000"/>
          <w:sz w:val="24"/>
          <w:szCs w:val="24"/>
          <w:lang w:eastAsia="ru-RU"/>
        </w:rPr>
        <w:t>еятельности Учреждения на сайтах, среди родительской общественности;</w:t>
      </w:r>
    </w:p>
    <w:p w:rsidR="00E674BB" w:rsidRPr="00EB0368" w:rsidRDefault="00E674BB" w:rsidP="003810B9">
      <w:pPr>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EB0368">
        <w:rPr>
          <w:rFonts w:ascii="Times New Roman" w:eastAsia="Times New Roman" w:hAnsi="Times New Roman"/>
          <w:color w:val="000000"/>
          <w:sz w:val="24"/>
          <w:szCs w:val="24"/>
          <w:lang w:eastAsia="ru-RU"/>
        </w:rPr>
        <w:t xml:space="preserve">выявление в отчетном периоде нарушений соблюдения работником </w:t>
      </w:r>
      <w:proofErr w:type="spellStart"/>
      <w:r w:rsidRPr="00EB0368">
        <w:rPr>
          <w:rFonts w:ascii="Times New Roman" w:eastAsia="Times New Roman" w:hAnsi="Times New Roman"/>
          <w:color w:val="000000"/>
          <w:sz w:val="24"/>
          <w:szCs w:val="24"/>
          <w:lang w:eastAsia="ru-RU"/>
        </w:rPr>
        <w:t>антикоррупционного</w:t>
      </w:r>
      <w:proofErr w:type="spellEnd"/>
      <w:r>
        <w:rPr>
          <w:rFonts w:ascii="Times New Roman" w:eastAsia="Times New Roman" w:hAnsi="Times New Roman"/>
          <w:color w:val="000000"/>
          <w:sz w:val="24"/>
          <w:szCs w:val="24"/>
          <w:lang w:eastAsia="ru-RU"/>
        </w:rPr>
        <w:t xml:space="preserve"> </w:t>
      </w:r>
      <w:proofErr w:type="spellStart"/>
      <w:proofErr w:type="gramStart"/>
      <w:r>
        <w:rPr>
          <w:rFonts w:ascii="Times New Roman" w:eastAsia="Times New Roman" w:hAnsi="Times New Roman"/>
          <w:color w:val="000000"/>
          <w:sz w:val="24"/>
          <w:szCs w:val="24"/>
          <w:lang w:eastAsia="ru-RU"/>
        </w:rPr>
        <w:t>законо-</w:t>
      </w:r>
      <w:r w:rsidRPr="00EB0368">
        <w:rPr>
          <w:rFonts w:ascii="Times New Roman" w:eastAsia="Times New Roman" w:hAnsi="Times New Roman"/>
          <w:color w:val="000000"/>
          <w:sz w:val="24"/>
          <w:szCs w:val="24"/>
          <w:lang w:eastAsia="ru-RU"/>
        </w:rPr>
        <w:t>дательства</w:t>
      </w:r>
      <w:proofErr w:type="spellEnd"/>
      <w:proofErr w:type="gramEnd"/>
      <w:r w:rsidRPr="00EB0368">
        <w:rPr>
          <w:rFonts w:ascii="Times New Roman" w:eastAsia="Times New Roman" w:hAnsi="Times New Roman"/>
          <w:color w:val="000000"/>
          <w:sz w:val="24"/>
          <w:szCs w:val="24"/>
          <w:lang w:eastAsia="ru-RU"/>
        </w:rPr>
        <w:t>;</w:t>
      </w:r>
    </w:p>
    <w:p w:rsidR="00E674BB" w:rsidRPr="00EB0368" w:rsidRDefault="00E674BB" w:rsidP="003810B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EB0368">
        <w:rPr>
          <w:rFonts w:ascii="Times New Roman" w:eastAsia="Times New Roman" w:hAnsi="Times New Roman"/>
          <w:color w:val="000000"/>
          <w:sz w:val="24"/>
          <w:szCs w:val="24"/>
          <w:lang w:eastAsia="ru-RU"/>
        </w:rPr>
        <w:t>несоблюдение работником санитарных норм и правил по содержанию групповых помещений, кабинетов, территории:</w:t>
      </w:r>
    </w:p>
    <w:p w:rsidR="00E674BB" w:rsidRPr="00EB0368" w:rsidRDefault="00E674BB" w:rsidP="003810B9">
      <w:pPr>
        <w:spacing w:after="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Pr="00EB0368">
        <w:rPr>
          <w:rFonts w:ascii="Times New Roman" w:eastAsia="Times New Roman" w:hAnsi="Times New Roman"/>
          <w:color w:val="000000"/>
          <w:sz w:val="24"/>
          <w:szCs w:val="24"/>
          <w:lang w:eastAsia="ru-RU"/>
        </w:rPr>
        <w:t xml:space="preserve">несоблюдение правил охраны жизни и здоровья детей, техники безопасности, </w:t>
      </w:r>
      <w:r>
        <w:rPr>
          <w:rFonts w:ascii="Times New Roman" w:eastAsia="Times New Roman" w:hAnsi="Times New Roman"/>
          <w:color w:val="000000"/>
          <w:sz w:val="24"/>
          <w:szCs w:val="24"/>
          <w:lang w:eastAsia="ru-RU"/>
        </w:rPr>
        <w:t>п</w:t>
      </w:r>
      <w:r w:rsidRPr="00EB0368">
        <w:rPr>
          <w:rFonts w:ascii="Times New Roman" w:eastAsia="Times New Roman" w:hAnsi="Times New Roman"/>
          <w:color w:val="000000"/>
          <w:sz w:val="24"/>
          <w:szCs w:val="24"/>
          <w:lang w:eastAsia="ru-RU"/>
        </w:rPr>
        <w:t>ротивопо</w:t>
      </w:r>
      <w:r>
        <w:rPr>
          <w:rFonts w:ascii="Times New Roman" w:eastAsia="Times New Roman" w:hAnsi="Times New Roman"/>
          <w:color w:val="000000"/>
          <w:sz w:val="24"/>
          <w:szCs w:val="24"/>
          <w:lang w:eastAsia="ru-RU"/>
        </w:rPr>
        <w:t>жар</w:t>
      </w:r>
      <w:r w:rsidRPr="00EB0368">
        <w:rPr>
          <w:rFonts w:ascii="Times New Roman" w:eastAsia="Times New Roman" w:hAnsi="Times New Roman"/>
          <w:color w:val="000000"/>
          <w:sz w:val="24"/>
          <w:szCs w:val="24"/>
          <w:lang w:eastAsia="ru-RU"/>
        </w:rPr>
        <w:t>ной безопасности;</w:t>
      </w:r>
    </w:p>
    <w:p w:rsidR="00E674BB" w:rsidRDefault="00E674BB" w:rsidP="003810B9">
      <w:pPr>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EB0368">
        <w:rPr>
          <w:rFonts w:ascii="Times New Roman" w:eastAsia="Times New Roman" w:hAnsi="Times New Roman"/>
          <w:color w:val="000000"/>
          <w:sz w:val="24"/>
          <w:szCs w:val="24"/>
          <w:lang w:eastAsia="ru-RU"/>
        </w:rPr>
        <w:t>наличие случаев травматизма среди воспитанников;</w:t>
      </w:r>
      <w:r>
        <w:rPr>
          <w:rFonts w:ascii="Times New Roman" w:eastAsia="Times New Roman" w:hAnsi="Times New Roman"/>
          <w:color w:val="000000"/>
          <w:sz w:val="24"/>
          <w:szCs w:val="24"/>
          <w:lang w:eastAsia="ru-RU"/>
        </w:rPr>
        <w:t xml:space="preserve">                                                                               - несоблюдение Правил внутреннего трудового распорядка;                                                                      - в случае применения дисциплинарного взыскания.                                                                                 </w:t>
      </w:r>
      <w:r w:rsidR="00F84AA3">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w:t>
      </w:r>
      <w:r w:rsidR="00F84AA3">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Решение обо всех стимулирующих выплатах работникам принимается комиссией по </w:t>
      </w:r>
      <w:proofErr w:type="spellStart"/>
      <w:proofErr w:type="gramStart"/>
      <w:r>
        <w:rPr>
          <w:rFonts w:ascii="Times New Roman" w:eastAsia="Times New Roman" w:hAnsi="Times New Roman"/>
          <w:color w:val="000000"/>
          <w:sz w:val="24"/>
          <w:szCs w:val="24"/>
          <w:lang w:eastAsia="ru-RU"/>
        </w:rPr>
        <w:t>устано-влению</w:t>
      </w:r>
      <w:proofErr w:type="spellEnd"/>
      <w:proofErr w:type="gramEnd"/>
      <w:r>
        <w:rPr>
          <w:rFonts w:ascii="Times New Roman" w:eastAsia="Times New Roman" w:hAnsi="Times New Roman"/>
          <w:color w:val="000000"/>
          <w:sz w:val="24"/>
          <w:szCs w:val="24"/>
          <w:lang w:eastAsia="ru-RU"/>
        </w:rPr>
        <w:t xml:space="preserve"> стимулирующих выплат, оформляется протоколом, при условии присутствия не менее половины членов комиссии на основании протокола руководитель издает приказ.</w:t>
      </w:r>
    </w:p>
    <w:p w:rsidR="00CA1B33" w:rsidRDefault="00CA1B33" w:rsidP="003810B9">
      <w:pPr>
        <w:tabs>
          <w:tab w:val="left" w:pos="567"/>
        </w:tabs>
        <w:spacing w:after="0"/>
        <w:jc w:val="both"/>
        <w:rPr>
          <w:rFonts w:ascii="Times New Roman" w:hAnsi="Times New Roman"/>
          <w:sz w:val="24"/>
          <w:szCs w:val="24"/>
        </w:rPr>
      </w:pPr>
    </w:p>
    <w:p w:rsidR="00E576B0" w:rsidRPr="00E674BB" w:rsidRDefault="00E576B0" w:rsidP="003810B9">
      <w:pPr>
        <w:pStyle w:val="a3"/>
        <w:numPr>
          <w:ilvl w:val="0"/>
          <w:numId w:val="41"/>
        </w:numPr>
        <w:tabs>
          <w:tab w:val="left" w:pos="993"/>
        </w:tabs>
        <w:jc w:val="center"/>
        <w:rPr>
          <w:rFonts w:ascii="Times New Roman" w:hAnsi="Times New Roman"/>
          <w:b/>
          <w:sz w:val="24"/>
          <w:szCs w:val="24"/>
        </w:rPr>
      </w:pPr>
      <w:r w:rsidRPr="00E674BB">
        <w:rPr>
          <w:rFonts w:ascii="Times New Roman" w:hAnsi="Times New Roman"/>
          <w:b/>
          <w:sz w:val="24"/>
          <w:szCs w:val="24"/>
        </w:rPr>
        <w:t>Размеры и порядок установления компенсационных выплат</w:t>
      </w:r>
    </w:p>
    <w:p w:rsidR="00E576B0" w:rsidRDefault="00F84AA3" w:rsidP="003810B9">
      <w:pPr>
        <w:tabs>
          <w:tab w:val="left" w:pos="567"/>
        </w:tabs>
        <w:spacing w:after="0"/>
        <w:jc w:val="both"/>
        <w:rPr>
          <w:rFonts w:ascii="Times New Roman" w:hAnsi="Times New Roman"/>
          <w:sz w:val="24"/>
          <w:szCs w:val="24"/>
        </w:rPr>
      </w:pPr>
      <w:r>
        <w:rPr>
          <w:rFonts w:ascii="Times New Roman" w:hAnsi="Times New Roman"/>
          <w:sz w:val="24"/>
          <w:szCs w:val="24"/>
        </w:rPr>
        <w:t>6</w:t>
      </w:r>
      <w:r w:rsidR="00E576B0" w:rsidRPr="00E576B0">
        <w:rPr>
          <w:rFonts w:ascii="Times New Roman" w:hAnsi="Times New Roman"/>
          <w:sz w:val="24"/>
          <w:szCs w:val="24"/>
        </w:rPr>
        <w:t>.1. Компенсационные выплаты устанавливаются приказом заведующего по Учреждению в процентном отношении к должностному окладу (окладу, ставке заработной платы для педагогических работников) работников.</w:t>
      </w:r>
    </w:p>
    <w:p w:rsidR="00E576B0" w:rsidRPr="006E2330" w:rsidRDefault="00F84AA3" w:rsidP="003810B9">
      <w:pPr>
        <w:tabs>
          <w:tab w:val="left" w:pos="567"/>
        </w:tabs>
        <w:spacing w:after="0"/>
        <w:jc w:val="both"/>
        <w:rPr>
          <w:rFonts w:ascii="Times New Roman" w:hAnsi="Times New Roman"/>
          <w:sz w:val="24"/>
          <w:szCs w:val="24"/>
        </w:rPr>
      </w:pPr>
      <w:r>
        <w:rPr>
          <w:rFonts w:ascii="Times New Roman" w:hAnsi="Times New Roman"/>
          <w:sz w:val="24"/>
          <w:szCs w:val="24"/>
        </w:rPr>
        <w:t>6</w:t>
      </w:r>
      <w:r w:rsidR="00E576B0">
        <w:rPr>
          <w:rFonts w:ascii="Times New Roman" w:hAnsi="Times New Roman"/>
          <w:sz w:val="24"/>
          <w:szCs w:val="24"/>
        </w:rPr>
        <w:t>.2.</w:t>
      </w:r>
      <w:r w:rsidR="00E576B0" w:rsidRPr="006E2330">
        <w:rPr>
          <w:rFonts w:ascii="Times New Roman" w:hAnsi="Times New Roman"/>
          <w:sz w:val="24"/>
          <w:szCs w:val="24"/>
        </w:rPr>
        <w:t>Размеры повышения оплаты труда работникам, занятым на работах с вредными и (или) опасными условиями труда, определяются по результатам проведенной в установленном порядке специальной оценки условий труда.</w:t>
      </w:r>
    </w:p>
    <w:p w:rsidR="00E576B0" w:rsidRPr="00F84AA3" w:rsidRDefault="00E576B0" w:rsidP="003810B9">
      <w:pPr>
        <w:pStyle w:val="a3"/>
        <w:numPr>
          <w:ilvl w:val="1"/>
          <w:numId w:val="42"/>
        </w:numPr>
        <w:tabs>
          <w:tab w:val="left" w:pos="567"/>
        </w:tabs>
        <w:spacing w:after="0"/>
        <w:jc w:val="both"/>
        <w:rPr>
          <w:rFonts w:ascii="Times New Roman" w:hAnsi="Times New Roman"/>
          <w:sz w:val="24"/>
          <w:szCs w:val="24"/>
        </w:rPr>
      </w:pPr>
      <w:r w:rsidRPr="00F84AA3">
        <w:rPr>
          <w:rFonts w:ascii="Times New Roman" w:hAnsi="Times New Roman"/>
          <w:sz w:val="24"/>
          <w:szCs w:val="24"/>
        </w:rPr>
        <w:t xml:space="preserve">Если по итогам специальной оценки условий труда рабочее место признается безопасным, </w:t>
      </w:r>
    </w:p>
    <w:p w:rsidR="00E576B0" w:rsidRPr="00E576B0" w:rsidRDefault="00E576B0" w:rsidP="003810B9">
      <w:pPr>
        <w:tabs>
          <w:tab w:val="left" w:pos="567"/>
        </w:tabs>
        <w:spacing w:after="0"/>
        <w:jc w:val="both"/>
        <w:rPr>
          <w:rFonts w:ascii="Times New Roman" w:hAnsi="Times New Roman"/>
          <w:sz w:val="24"/>
          <w:szCs w:val="24"/>
        </w:rPr>
      </w:pPr>
      <w:r w:rsidRPr="00E576B0">
        <w:rPr>
          <w:rFonts w:ascii="Times New Roman" w:hAnsi="Times New Roman"/>
          <w:sz w:val="24"/>
          <w:szCs w:val="24"/>
        </w:rPr>
        <w:t>повышение оплаты труда не производится.</w:t>
      </w:r>
    </w:p>
    <w:p w:rsidR="00E576B0" w:rsidRPr="00E576B0" w:rsidRDefault="00F84AA3" w:rsidP="003810B9">
      <w:pPr>
        <w:tabs>
          <w:tab w:val="left" w:pos="567"/>
        </w:tabs>
        <w:spacing w:after="0"/>
        <w:jc w:val="both"/>
        <w:rPr>
          <w:rFonts w:ascii="Times New Roman" w:hAnsi="Times New Roman"/>
          <w:sz w:val="24"/>
          <w:szCs w:val="24"/>
        </w:rPr>
      </w:pPr>
      <w:r>
        <w:rPr>
          <w:rFonts w:ascii="Times New Roman" w:hAnsi="Times New Roman"/>
          <w:sz w:val="24"/>
          <w:szCs w:val="24"/>
        </w:rPr>
        <w:t>6</w:t>
      </w:r>
      <w:r w:rsidR="00E576B0" w:rsidRPr="00E576B0">
        <w:rPr>
          <w:rFonts w:ascii="Times New Roman" w:hAnsi="Times New Roman"/>
          <w:sz w:val="24"/>
          <w:szCs w:val="24"/>
        </w:rPr>
        <w:t>.</w:t>
      </w:r>
      <w:r w:rsidR="00E576B0">
        <w:rPr>
          <w:rFonts w:ascii="Times New Roman" w:hAnsi="Times New Roman"/>
          <w:sz w:val="24"/>
          <w:szCs w:val="24"/>
        </w:rPr>
        <w:t>4</w:t>
      </w:r>
      <w:r w:rsidR="00E576B0" w:rsidRPr="00E576B0">
        <w:rPr>
          <w:rFonts w:ascii="Times New Roman" w:hAnsi="Times New Roman"/>
          <w:sz w:val="24"/>
          <w:szCs w:val="24"/>
        </w:rPr>
        <w:t>. Работникам Учреждения устанавливаются, если иное не предусмотрено законодательством Российской Федерации, размеры повышений за работу с вредными и (или) опасными условиями труда не менее:</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7"/>
        <w:gridCol w:w="6374"/>
      </w:tblGrid>
      <w:tr w:rsidR="00E576B0" w:rsidRPr="006E2330" w:rsidTr="00E576B0">
        <w:trPr>
          <w:tblHeader/>
        </w:trPr>
        <w:tc>
          <w:tcPr>
            <w:tcW w:w="1876" w:type="pct"/>
          </w:tcPr>
          <w:p w:rsidR="00E576B0" w:rsidRPr="006E2330" w:rsidRDefault="00E576B0" w:rsidP="00E576B0">
            <w:pPr>
              <w:pStyle w:val="Pro-Tab"/>
              <w:tabs>
                <w:tab w:val="left" w:pos="1134"/>
              </w:tabs>
              <w:spacing w:before="0"/>
              <w:ind w:firstLine="30"/>
              <w:jc w:val="both"/>
            </w:pPr>
            <w:r w:rsidRPr="006E2330">
              <w:t>Степень вредности условий труда</w:t>
            </w:r>
          </w:p>
        </w:tc>
        <w:tc>
          <w:tcPr>
            <w:tcW w:w="3124" w:type="pct"/>
          </w:tcPr>
          <w:p w:rsidR="00E576B0" w:rsidRPr="006E2330" w:rsidRDefault="00E576B0" w:rsidP="00E576B0">
            <w:pPr>
              <w:pStyle w:val="Pro-Tab"/>
              <w:tabs>
                <w:tab w:val="left" w:pos="1134"/>
              </w:tabs>
              <w:spacing w:before="0"/>
              <w:ind w:firstLine="30"/>
              <w:jc w:val="both"/>
            </w:pPr>
            <w:r w:rsidRPr="006E2330">
              <w:t>Надбавка, % от должностного оклада (оклада, выплат по ставке заработной платы)</w:t>
            </w:r>
          </w:p>
        </w:tc>
      </w:tr>
      <w:tr w:rsidR="00E576B0" w:rsidRPr="006E2330" w:rsidTr="00E576B0">
        <w:tc>
          <w:tcPr>
            <w:tcW w:w="1876" w:type="pct"/>
          </w:tcPr>
          <w:p w:rsidR="00E576B0" w:rsidRPr="006E2330" w:rsidRDefault="00E576B0" w:rsidP="00E576B0">
            <w:pPr>
              <w:pStyle w:val="Pro-Tab"/>
              <w:tabs>
                <w:tab w:val="left" w:pos="1134"/>
              </w:tabs>
              <w:spacing w:before="0"/>
              <w:ind w:firstLine="30"/>
              <w:jc w:val="both"/>
            </w:pPr>
            <w:r w:rsidRPr="006E2330">
              <w:t>3 класс, подкласс 3.1</w:t>
            </w:r>
          </w:p>
        </w:tc>
        <w:tc>
          <w:tcPr>
            <w:tcW w:w="3124" w:type="pct"/>
          </w:tcPr>
          <w:p w:rsidR="00E576B0" w:rsidRPr="006E2330" w:rsidRDefault="00E576B0" w:rsidP="00E576B0">
            <w:pPr>
              <w:pStyle w:val="Pro-Tab"/>
              <w:tabs>
                <w:tab w:val="left" w:pos="1134"/>
              </w:tabs>
              <w:spacing w:before="0"/>
              <w:ind w:firstLine="30"/>
              <w:jc w:val="center"/>
            </w:pPr>
            <w:r w:rsidRPr="006E2330">
              <w:t>4</w:t>
            </w:r>
          </w:p>
        </w:tc>
      </w:tr>
      <w:tr w:rsidR="00E576B0" w:rsidRPr="006E2330" w:rsidTr="00E576B0">
        <w:tc>
          <w:tcPr>
            <w:tcW w:w="1876" w:type="pct"/>
          </w:tcPr>
          <w:p w:rsidR="00E576B0" w:rsidRPr="006E2330" w:rsidRDefault="00E576B0" w:rsidP="00E576B0">
            <w:pPr>
              <w:pStyle w:val="Pro-Tab"/>
              <w:tabs>
                <w:tab w:val="left" w:pos="1134"/>
              </w:tabs>
              <w:spacing w:before="0"/>
              <w:ind w:firstLine="30"/>
              <w:jc w:val="both"/>
            </w:pPr>
            <w:r w:rsidRPr="006E2330">
              <w:t>3 класс, подкласс 3.2</w:t>
            </w:r>
          </w:p>
        </w:tc>
        <w:tc>
          <w:tcPr>
            <w:tcW w:w="3124" w:type="pct"/>
          </w:tcPr>
          <w:p w:rsidR="00E576B0" w:rsidRPr="006E2330" w:rsidRDefault="00E576B0" w:rsidP="00E576B0">
            <w:pPr>
              <w:pStyle w:val="Pro-Tab"/>
              <w:tabs>
                <w:tab w:val="left" w:pos="1134"/>
              </w:tabs>
              <w:spacing w:before="0"/>
              <w:ind w:firstLine="30"/>
              <w:jc w:val="center"/>
            </w:pPr>
            <w:r w:rsidRPr="006E2330">
              <w:t>8</w:t>
            </w:r>
          </w:p>
        </w:tc>
      </w:tr>
      <w:tr w:rsidR="00E576B0" w:rsidRPr="006E2330" w:rsidTr="00E576B0">
        <w:tc>
          <w:tcPr>
            <w:tcW w:w="1876" w:type="pct"/>
          </w:tcPr>
          <w:p w:rsidR="00E576B0" w:rsidRPr="006E2330" w:rsidRDefault="00E576B0" w:rsidP="00E576B0">
            <w:pPr>
              <w:pStyle w:val="Pro-Tab"/>
              <w:tabs>
                <w:tab w:val="left" w:pos="1134"/>
              </w:tabs>
              <w:spacing w:before="0"/>
              <w:ind w:firstLine="30"/>
              <w:jc w:val="both"/>
            </w:pPr>
            <w:r w:rsidRPr="006E2330">
              <w:t>3 класс, подкласс 3.3</w:t>
            </w:r>
          </w:p>
        </w:tc>
        <w:tc>
          <w:tcPr>
            <w:tcW w:w="3124" w:type="pct"/>
          </w:tcPr>
          <w:p w:rsidR="00E576B0" w:rsidRPr="006E2330" w:rsidRDefault="00E576B0" w:rsidP="00E576B0">
            <w:pPr>
              <w:pStyle w:val="Pro-Tab"/>
              <w:tabs>
                <w:tab w:val="left" w:pos="1134"/>
              </w:tabs>
              <w:spacing w:before="0"/>
              <w:ind w:firstLine="30"/>
              <w:jc w:val="center"/>
            </w:pPr>
            <w:r w:rsidRPr="006E2330">
              <w:t>12</w:t>
            </w:r>
          </w:p>
        </w:tc>
      </w:tr>
    </w:tbl>
    <w:p w:rsidR="00E576B0" w:rsidRPr="000C7DD2" w:rsidRDefault="00F84AA3" w:rsidP="003810B9">
      <w:pPr>
        <w:pStyle w:val="Pro-Gramma"/>
        <w:tabs>
          <w:tab w:val="left" w:pos="1134"/>
        </w:tabs>
        <w:spacing w:before="0" w:line="276" w:lineRule="auto"/>
        <w:ind w:left="0"/>
        <w:rPr>
          <w:rFonts w:ascii="Times New Roman" w:hAnsi="Times New Roman" w:cs="Times New Roman"/>
          <w:sz w:val="24"/>
        </w:rPr>
      </w:pPr>
      <w:r>
        <w:rPr>
          <w:rFonts w:ascii="Times New Roman" w:hAnsi="Times New Roman"/>
          <w:sz w:val="24"/>
        </w:rPr>
        <w:t>6</w:t>
      </w:r>
      <w:r w:rsidR="00E576B0">
        <w:rPr>
          <w:rFonts w:ascii="Times New Roman" w:hAnsi="Times New Roman"/>
          <w:sz w:val="24"/>
        </w:rPr>
        <w:t>.5.</w:t>
      </w:r>
      <w:r w:rsidR="00E576B0" w:rsidRPr="00E576B0">
        <w:t xml:space="preserve"> </w:t>
      </w:r>
      <w:r w:rsidR="00E576B0" w:rsidRPr="000C7DD2">
        <w:rPr>
          <w:rFonts w:ascii="Times New Roman" w:hAnsi="Times New Roman" w:cs="Times New Roman"/>
          <w:sz w:val="24"/>
        </w:rPr>
        <w:t>Конкретные размеры повышения оплаты труда работникам, занятым на работах с вредными и (или) опасными условиями труда, устанавливаются Учреждением в порядке, установленном статьей 372 Трудового Кодекса Российской Федерации для принятия локальных нормативных актов.</w:t>
      </w:r>
    </w:p>
    <w:p w:rsidR="00E576B0" w:rsidRPr="000C7DD2" w:rsidRDefault="00F84AA3" w:rsidP="003810B9">
      <w:pPr>
        <w:pStyle w:val="Pro-Gramma"/>
        <w:tabs>
          <w:tab w:val="left" w:pos="1134"/>
        </w:tabs>
        <w:spacing w:before="0" w:line="276" w:lineRule="auto"/>
        <w:ind w:left="0"/>
        <w:rPr>
          <w:rFonts w:ascii="Times New Roman" w:hAnsi="Times New Roman" w:cs="Times New Roman"/>
          <w:sz w:val="24"/>
        </w:rPr>
      </w:pPr>
      <w:r>
        <w:rPr>
          <w:rFonts w:ascii="Times New Roman" w:hAnsi="Times New Roman" w:cs="Times New Roman"/>
          <w:sz w:val="24"/>
        </w:rPr>
        <w:t>6</w:t>
      </w:r>
      <w:r w:rsidR="00E576B0" w:rsidRPr="000C7DD2">
        <w:rPr>
          <w:rFonts w:ascii="Times New Roman" w:hAnsi="Times New Roman" w:cs="Times New Roman"/>
          <w:sz w:val="24"/>
        </w:rPr>
        <w:t>.</w:t>
      </w:r>
      <w:r w:rsidR="00E576B0">
        <w:rPr>
          <w:rFonts w:ascii="Times New Roman" w:hAnsi="Times New Roman" w:cs="Times New Roman"/>
          <w:sz w:val="24"/>
        </w:rPr>
        <w:t>6</w:t>
      </w:r>
      <w:r w:rsidR="00E576B0" w:rsidRPr="000C7DD2">
        <w:rPr>
          <w:rFonts w:ascii="Times New Roman" w:hAnsi="Times New Roman" w:cs="Times New Roman"/>
          <w:sz w:val="24"/>
        </w:rPr>
        <w:t xml:space="preserve">. Выплаты работникам за выполнение работ различной квалификации, совмещение профессий (должностей), при расширении зон обслуживания, увеличении объема работы или исполнении обязанностей временно отсутствующего работника, за сверхурочную работу, работу в ночное время, выходные и нерабочие праздничные дни устанавливаются в соответствии с трудовым законодательством с учетом особенностей, установленных настоящим Положением. </w:t>
      </w:r>
    </w:p>
    <w:p w:rsidR="00E576B0" w:rsidRPr="000C7DD2" w:rsidRDefault="00E576B0" w:rsidP="003810B9">
      <w:pPr>
        <w:pStyle w:val="Pro-Gramma"/>
        <w:tabs>
          <w:tab w:val="left" w:pos="1134"/>
        </w:tabs>
        <w:spacing w:before="0" w:line="276" w:lineRule="auto"/>
        <w:ind w:left="0"/>
        <w:rPr>
          <w:rFonts w:ascii="Times New Roman" w:hAnsi="Times New Roman" w:cs="Times New Roman"/>
          <w:sz w:val="24"/>
        </w:rPr>
      </w:pPr>
      <w:proofErr w:type="gramStart"/>
      <w:r w:rsidRPr="000C7DD2">
        <w:rPr>
          <w:rFonts w:ascii="Times New Roman" w:hAnsi="Times New Roman" w:cs="Times New Roman"/>
          <w:sz w:val="24"/>
        </w:rPr>
        <w:t xml:space="preserve">При осуществлении компенсационных выплат за работу в выходные и нерабочие праздничные дни учитываются должностные оклады (оклады), выплаты по ставке заработной платы), повышающие коэффициенты к должностным окладам (окладам, ставкам заработной платы), иные компенсационные и стимулирующие выплаты. </w:t>
      </w:r>
      <w:proofErr w:type="gramEnd"/>
    </w:p>
    <w:p w:rsidR="00E576B0" w:rsidRPr="003732AB" w:rsidRDefault="00F84AA3" w:rsidP="003810B9">
      <w:pPr>
        <w:tabs>
          <w:tab w:val="left" w:pos="567"/>
        </w:tabs>
        <w:spacing w:after="0"/>
        <w:jc w:val="both"/>
        <w:rPr>
          <w:rFonts w:ascii="Times New Roman" w:hAnsi="Times New Roman"/>
          <w:sz w:val="24"/>
          <w:szCs w:val="24"/>
        </w:rPr>
      </w:pPr>
      <w:r>
        <w:rPr>
          <w:rFonts w:ascii="Times New Roman" w:hAnsi="Times New Roman"/>
          <w:sz w:val="24"/>
        </w:rPr>
        <w:lastRenderedPageBreak/>
        <w:t>6</w:t>
      </w:r>
      <w:r w:rsidR="00E576B0" w:rsidRPr="000C7DD2">
        <w:rPr>
          <w:rFonts w:ascii="Times New Roman" w:hAnsi="Times New Roman"/>
          <w:sz w:val="24"/>
        </w:rPr>
        <w:t>.</w:t>
      </w:r>
      <w:r w:rsidR="00E576B0">
        <w:rPr>
          <w:rFonts w:ascii="Times New Roman" w:hAnsi="Times New Roman"/>
          <w:sz w:val="24"/>
        </w:rPr>
        <w:t>7</w:t>
      </w:r>
      <w:r w:rsidR="00E576B0" w:rsidRPr="000C7DD2">
        <w:rPr>
          <w:rFonts w:ascii="Times New Roman" w:hAnsi="Times New Roman"/>
          <w:sz w:val="24"/>
        </w:rPr>
        <w:t>. Работа в ночное время оплачивается в размере 20 процентов должностного оклада (оклада, ставки заработной платы), рассчитанного за час работы.</w:t>
      </w:r>
      <w:r w:rsidR="00E576B0">
        <w:rPr>
          <w:rFonts w:ascii="Times New Roman" w:hAnsi="Times New Roman"/>
          <w:sz w:val="24"/>
        </w:rPr>
        <w:t xml:space="preserve"> </w:t>
      </w:r>
      <w:r w:rsidR="00E576B0" w:rsidRPr="003732AB">
        <w:rPr>
          <w:rFonts w:ascii="Times New Roman" w:hAnsi="Times New Roman"/>
          <w:sz w:val="24"/>
          <w:szCs w:val="24"/>
        </w:rPr>
        <w:t>Ночным считается время с 22.00 часов предшествующего дня до  06.00 часов следующего дня.</w:t>
      </w:r>
      <w:r w:rsidR="00E576B0">
        <w:rPr>
          <w:rFonts w:ascii="Times New Roman" w:hAnsi="Times New Roman"/>
          <w:sz w:val="24"/>
          <w:szCs w:val="24"/>
        </w:rPr>
        <w:t xml:space="preserve"> </w:t>
      </w:r>
      <w:r w:rsidR="00E576B0" w:rsidRPr="003732AB">
        <w:rPr>
          <w:rFonts w:ascii="Times New Roman" w:hAnsi="Times New Roman"/>
          <w:sz w:val="24"/>
          <w:szCs w:val="24"/>
        </w:rPr>
        <w:t>Размеры компенсационных выплат за работу в ночное время работникам, а также условия работы в ночное время включаются в трудовой договор.</w:t>
      </w:r>
    </w:p>
    <w:p w:rsidR="00E576B0" w:rsidRPr="000C7DD2" w:rsidRDefault="00F84AA3" w:rsidP="003810B9">
      <w:pPr>
        <w:pStyle w:val="Pro-Gramma"/>
        <w:spacing w:before="0" w:line="276" w:lineRule="auto"/>
        <w:ind w:left="0"/>
        <w:rPr>
          <w:rFonts w:ascii="Times New Roman" w:hAnsi="Times New Roman" w:cs="Times New Roman"/>
          <w:sz w:val="24"/>
        </w:rPr>
      </w:pPr>
      <w:r>
        <w:rPr>
          <w:rFonts w:ascii="Times New Roman" w:hAnsi="Times New Roman"/>
          <w:sz w:val="24"/>
        </w:rPr>
        <w:t>6</w:t>
      </w:r>
      <w:r w:rsidR="00E576B0">
        <w:rPr>
          <w:rFonts w:ascii="Times New Roman" w:hAnsi="Times New Roman"/>
          <w:sz w:val="24"/>
        </w:rPr>
        <w:t xml:space="preserve">.8. </w:t>
      </w:r>
      <w:r w:rsidR="00E576B0" w:rsidRPr="000C7DD2">
        <w:rPr>
          <w:rFonts w:ascii="Times New Roman" w:hAnsi="Times New Roman" w:cs="Times New Roman"/>
          <w:sz w:val="24"/>
        </w:rPr>
        <w:t>Ставка почасовой оплаты труда педагогических работников Учреждения, определяется по формуле:</w:t>
      </w:r>
    </w:p>
    <w:p w:rsidR="00E576B0" w:rsidRPr="000C7DD2" w:rsidRDefault="00494EE1" w:rsidP="003810B9">
      <w:pPr>
        <w:pStyle w:val="Pro-Gramma"/>
        <w:spacing w:before="0" w:line="276" w:lineRule="auto"/>
        <w:ind w:left="0"/>
        <w:jc w:val="center"/>
        <w:rPr>
          <w:rFonts w:ascii="Times New Roman" w:hAnsi="Times New Roman" w:cs="Times New Roman"/>
          <w:sz w:val="24"/>
        </w:rPr>
      </w:pPr>
      <m:oMathPara>
        <m:oMathParaPr>
          <m:jc m:val="center"/>
        </m:oMathParaPr>
        <m:oMath>
          <m:sSub>
            <m:sSubPr>
              <m:ctrlPr>
                <w:rPr>
                  <w:rFonts w:ascii="Cambria Math" w:hAnsi="Cambria Math"/>
                  <w:sz w:val="24"/>
                </w:rPr>
              </m:ctrlPr>
            </m:sSubPr>
            <m:e>
              <m:r>
                <m:rPr>
                  <m:sty m:val="p"/>
                </m:rPr>
                <w:rPr>
                  <w:rFonts w:ascii="Cambria Math" w:hAnsi="Cambria Math"/>
                  <w:sz w:val="24"/>
                </w:rPr>
                <m:t>СЧ</m:t>
              </m:r>
            </m:e>
            <m:sub>
              <m:r>
                <m:rPr>
                  <m:sty m:val="p"/>
                </m:rPr>
                <w:rPr>
                  <w:rFonts w:ascii="Cambria Math" w:hAnsi="Cambria Math"/>
                  <w:sz w:val="24"/>
                  <w:lang w:val="en-US"/>
                </w:rPr>
                <m:t>i</m:t>
              </m: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РДО</m:t>
                  </m:r>
                </m:e>
                <m:sub>
                  <m:r>
                    <m:rPr>
                      <m:sty m:val="p"/>
                    </m:rPr>
                    <w:rPr>
                      <w:rFonts w:ascii="Cambria Math" w:hAnsi="Cambria Math"/>
                      <w:sz w:val="24"/>
                      <w:lang w:val="en-US"/>
                    </w:rPr>
                    <m:t>i</m:t>
                  </m:r>
                </m:sub>
              </m:sSub>
            </m:num>
            <m:den>
              <m:sSub>
                <m:sSubPr>
                  <m:ctrlPr>
                    <w:rPr>
                      <w:rFonts w:ascii="Cambria Math" w:hAnsi="Cambria Math"/>
                      <w:sz w:val="24"/>
                    </w:rPr>
                  </m:ctrlPr>
                </m:sSubPr>
                <m:e>
                  <m:r>
                    <w:rPr>
                      <w:rFonts w:ascii="Cambria Math" w:hAnsi="Cambria Math"/>
                      <w:sz w:val="24"/>
                    </w:rPr>
                    <m:t>ЧМ</m:t>
                  </m:r>
                </m:e>
                <m:sub>
                  <m:r>
                    <m:rPr>
                      <m:sty m:val="p"/>
                    </m:rPr>
                    <w:rPr>
                      <w:rFonts w:ascii="Cambria Math" w:hAnsi="Cambria Math"/>
                      <w:sz w:val="24"/>
                      <w:lang w:val="en-US"/>
                    </w:rPr>
                    <m:t>i</m:t>
                  </m:r>
                </m:sub>
              </m:sSub>
            </m:den>
          </m:f>
          <m:r>
            <w:rPr>
              <w:rFonts w:ascii="Cambria Math" w:hAnsi="Cambria Math"/>
              <w:sz w:val="24"/>
            </w:rPr>
            <m:t xml:space="preserve"> ,</m:t>
          </m:r>
        </m:oMath>
      </m:oMathPara>
    </w:p>
    <w:p w:rsidR="00E576B0" w:rsidRPr="000C7DD2" w:rsidRDefault="00E576B0" w:rsidP="003810B9">
      <w:pPr>
        <w:pStyle w:val="Pro-Gramma"/>
        <w:spacing w:before="0" w:line="276" w:lineRule="auto"/>
        <w:ind w:left="0" w:firstLine="709"/>
        <w:rPr>
          <w:rFonts w:ascii="Times New Roman" w:hAnsi="Times New Roman" w:cs="Times New Roman"/>
          <w:sz w:val="24"/>
        </w:rPr>
      </w:pPr>
      <w:r w:rsidRPr="000C7DD2">
        <w:rPr>
          <w:rFonts w:ascii="Times New Roman" w:hAnsi="Times New Roman" w:cs="Times New Roman"/>
          <w:sz w:val="24"/>
        </w:rPr>
        <w:t>где:</w:t>
      </w:r>
    </w:p>
    <w:p w:rsidR="00E576B0" w:rsidRPr="000C7DD2" w:rsidRDefault="00E576B0" w:rsidP="003810B9">
      <w:pPr>
        <w:pStyle w:val="Pro-Gramma"/>
        <w:spacing w:before="0" w:line="276" w:lineRule="auto"/>
        <w:ind w:left="0" w:firstLine="709"/>
        <w:rPr>
          <w:rFonts w:ascii="Times New Roman" w:hAnsi="Times New Roman" w:cs="Times New Roman"/>
          <w:sz w:val="24"/>
        </w:rPr>
      </w:pPr>
      <w:r w:rsidRPr="000C7DD2">
        <w:rPr>
          <w:rFonts w:ascii="Times New Roman" w:hAnsi="Times New Roman" w:cs="Times New Roman"/>
          <w:sz w:val="24"/>
        </w:rPr>
        <w:t>СЧ</w:t>
      </w:r>
      <w:proofErr w:type="spellStart"/>
      <w:proofErr w:type="gramStart"/>
      <w:r w:rsidRPr="000C7DD2">
        <w:rPr>
          <w:rFonts w:ascii="Times New Roman" w:hAnsi="Times New Roman" w:cs="Times New Roman"/>
          <w:sz w:val="24"/>
          <w:lang w:val="en-US"/>
        </w:rPr>
        <w:t>i</w:t>
      </w:r>
      <w:proofErr w:type="spellEnd"/>
      <w:proofErr w:type="gramEnd"/>
      <w:r w:rsidRPr="000C7DD2">
        <w:rPr>
          <w:rFonts w:ascii="Times New Roman" w:hAnsi="Times New Roman" w:cs="Times New Roman"/>
          <w:sz w:val="24"/>
        </w:rPr>
        <w:t xml:space="preserve"> – ставка почасовой оплаты труда для </w:t>
      </w:r>
      <w:proofErr w:type="spellStart"/>
      <w:r w:rsidRPr="000C7DD2">
        <w:rPr>
          <w:rFonts w:ascii="Times New Roman" w:hAnsi="Times New Roman" w:cs="Times New Roman"/>
          <w:sz w:val="24"/>
          <w:lang w:val="en-US"/>
        </w:rPr>
        <w:t>i</w:t>
      </w:r>
      <w:proofErr w:type="spellEnd"/>
      <w:r w:rsidRPr="000C7DD2">
        <w:rPr>
          <w:rFonts w:ascii="Times New Roman" w:hAnsi="Times New Roman" w:cs="Times New Roman"/>
          <w:sz w:val="24"/>
        </w:rPr>
        <w:t>-го педагогического работника Учреждения;</w:t>
      </w:r>
    </w:p>
    <w:p w:rsidR="00E576B0" w:rsidRPr="000C7DD2" w:rsidRDefault="00E576B0" w:rsidP="003810B9">
      <w:pPr>
        <w:pStyle w:val="Pro-Gramma"/>
        <w:spacing w:before="0" w:line="276" w:lineRule="auto"/>
        <w:ind w:left="0" w:firstLine="709"/>
        <w:rPr>
          <w:rFonts w:ascii="Times New Roman" w:hAnsi="Times New Roman" w:cs="Times New Roman"/>
          <w:sz w:val="24"/>
        </w:rPr>
      </w:pPr>
      <w:r w:rsidRPr="000C7DD2">
        <w:rPr>
          <w:rFonts w:ascii="Times New Roman" w:hAnsi="Times New Roman" w:cs="Times New Roman"/>
          <w:sz w:val="24"/>
        </w:rPr>
        <w:t>РДО</w:t>
      </w:r>
      <w:proofErr w:type="spellStart"/>
      <w:proofErr w:type="gramStart"/>
      <w:r w:rsidRPr="000C7DD2">
        <w:rPr>
          <w:rFonts w:ascii="Times New Roman" w:hAnsi="Times New Roman" w:cs="Times New Roman"/>
          <w:sz w:val="24"/>
          <w:lang w:val="en-US"/>
        </w:rPr>
        <w:t>i</w:t>
      </w:r>
      <w:proofErr w:type="spellEnd"/>
      <w:proofErr w:type="gramEnd"/>
      <w:r w:rsidRPr="000C7DD2">
        <w:rPr>
          <w:rFonts w:ascii="Times New Roman" w:hAnsi="Times New Roman" w:cs="Times New Roman"/>
          <w:sz w:val="24"/>
        </w:rPr>
        <w:t xml:space="preserve"> – ставка заработной платы </w:t>
      </w:r>
      <w:proofErr w:type="spellStart"/>
      <w:r w:rsidRPr="000C7DD2">
        <w:rPr>
          <w:rFonts w:ascii="Times New Roman" w:hAnsi="Times New Roman" w:cs="Times New Roman"/>
          <w:sz w:val="24"/>
          <w:lang w:val="en-US"/>
        </w:rPr>
        <w:t>i</w:t>
      </w:r>
      <w:proofErr w:type="spellEnd"/>
      <w:r w:rsidRPr="000C7DD2">
        <w:rPr>
          <w:rFonts w:ascii="Times New Roman" w:hAnsi="Times New Roman" w:cs="Times New Roman"/>
          <w:sz w:val="24"/>
        </w:rPr>
        <w:t xml:space="preserve">-го работника, определяемая в соответствии с пунктом </w:t>
      </w:r>
      <w:r w:rsidRPr="000C7DD2">
        <w:rPr>
          <w:rStyle w:val="Pro-Marka"/>
          <w:rFonts w:ascii="Times New Roman" w:hAnsi="Times New Roman" w:cs="Times New Roman"/>
          <w:sz w:val="24"/>
        </w:rPr>
        <w:t>3.5</w:t>
      </w:r>
      <w:r w:rsidRPr="000C7DD2">
        <w:rPr>
          <w:rFonts w:ascii="Times New Roman" w:hAnsi="Times New Roman" w:cs="Times New Roman"/>
          <w:sz w:val="24"/>
        </w:rPr>
        <w:t xml:space="preserve"> настоящего Положения;</w:t>
      </w:r>
    </w:p>
    <w:p w:rsidR="00E576B0" w:rsidRPr="000C7DD2" w:rsidRDefault="00E576B0" w:rsidP="003810B9">
      <w:pPr>
        <w:pStyle w:val="Pro-Gramma"/>
        <w:spacing w:before="0" w:line="276" w:lineRule="auto"/>
        <w:ind w:left="0" w:firstLine="709"/>
        <w:rPr>
          <w:rFonts w:ascii="Times New Roman" w:hAnsi="Times New Roman" w:cs="Times New Roman"/>
          <w:sz w:val="24"/>
        </w:rPr>
      </w:pPr>
      <w:r w:rsidRPr="000C7DD2">
        <w:rPr>
          <w:rFonts w:ascii="Times New Roman" w:hAnsi="Times New Roman" w:cs="Times New Roman"/>
          <w:sz w:val="24"/>
        </w:rPr>
        <w:t>ЧМ</w:t>
      </w:r>
      <w:proofErr w:type="spellStart"/>
      <w:proofErr w:type="gramStart"/>
      <w:r w:rsidRPr="000C7DD2">
        <w:rPr>
          <w:rFonts w:ascii="Times New Roman" w:hAnsi="Times New Roman" w:cs="Times New Roman"/>
          <w:sz w:val="24"/>
          <w:lang w:val="en-US"/>
        </w:rPr>
        <w:t>i</w:t>
      </w:r>
      <w:proofErr w:type="spellEnd"/>
      <w:proofErr w:type="gramEnd"/>
      <w:r w:rsidRPr="000C7DD2">
        <w:rPr>
          <w:rFonts w:ascii="Times New Roman" w:hAnsi="Times New Roman" w:cs="Times New Roman"/>
          <w:sz w:val="24"/>
        </w:rPr>
        <w:t xml:space="preserve"> – среднемесячное количество учебных часов, установленное по занимаемой i-м работником должности, определяемое:</w:t>
      </w:r>
    </w:p>
    <w:p w:rsidR="00E576B0" w:rsidRPr="000C7DD2" w:rsidRDefault="00E576B0" w:rsidP="003810B9">
      <w:pPr>
        <w:pStyle w:val="Pro-Gramma"/>
        <w:spacing w:before="0" w:line="276" w:lineRule="auto"/>
        <w:ind w:left="0" w:firstLine="709"/>
        <w:rPr>
          <w:rFonts w:ascii="Times New Roman" w:hAnsi="Times New Roman" w:cs="Times New Roman"/>
          <w:sz w:val="24"/>
        </w:rPr>
      </w:pPr>
      <w:proofErr w:type="gramStart"/>
      <w:r w:rsidRPr="000C7DD2">
        <w:rPr>
          <w:rFonts w:ascii="Times New Roman" w:hAnsi="Times New Roman" w:cs="Times New Roman"/>
          <w:sz w:val="24"/>
        </w:rPr>
        <w:t>- для работников, в отношении которых норма часов педагогической работы установлена в расчете на неделю, – посредством умножения нормы часов педагогической работы в неделю, установленной за ставку заработной платы,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Pr>
          <w:rFonts w:ascii="Times New Roman" w:hAnsi="Times New Roman" w:cs="Times New Roman"/>
          <w:sz w:val="24"/>
        </w:rPr>
        <w:t>.</w:t>
      </w:r>
      <w:proofErr w:type="gramEnd"/>
    </w:p>
    <w:p w:rsidR="00E576B0" w:rsidRPr="000C7DD2" w:rsidRDefault="00E576B0" w:rsidP="003810B9">
      <w:pPr>
        <w:pStyle w:val="Pro-Gramma"/>
        <w:spacing w:before="0" w:line="276" w:lineRule="auto"/>
        <w:ind w:left="0"/>
        <w:rPr>
          <w:rFonts w:ascii="Times New Roman" w:hAnsi="Times New Roman" w:cs="Times New Roman"/>
          <w:sz w:val="24"/>
        </w:rPr>
      </w:pPr>
      <w:r w:rsidRPr="000C7DD2">
        <w:rPr>
          <w:rFonts w:ascii="Times New Roman" w:hAnsi="Times New Roman" w:cs="Times New Roman"/>
          <w:sz w:val="24"/>
        </w:rPr>
        <w:t>К ставке почасовой оплаты труда педагогического работника Учреждения применяются коэффициент специфики территории и коэффициент уровня квалификации.</w:t>
      </w:r>
    </w:p>
    <w:p w:rsidR="00E576B0" w:rsidRPr="000C7DD2" w:rsidRDefault="00E576B0" w:rsidP="003810B9">
      <w:pPr>
        <w:pStyle w:val="Pro-Gramma"/>
        <w:tabs>
          <w:tab w:val="left" w:pos="1134"/>
        </w:tabs>
        <w:spacing w:before="0" w:line="276" w:lineRule="auto"/>
        <w:ind w:left="0"/>
        <w:rPr>
          <w:rFonts w:ascii="Times New Roman" w:hAnsi="Times New Roman" w:cs="Times New Roman"/>
          <w:sz w:val="24"/>
        </w:rPr>
      </w:pPr>
    </w:p>
    <w:p w:rsidR="00E576B0" w:rsidRDefault="00F84AA3" w:rsidP="003810B9">
      <w:pPr>
        <w:tabs>
          <w:tab w:val="left" w:pos="567"/>
        </w:tabs>
        <w:spacing w:after="0"/>
        <w:jc w:val="both"/>
        <w:rPr>
          <w:rFonts w:ascii="Times New Roman" w:hAnsi="Times New Roman"/>
          <w:sz w:val="24"/>
          <w:szCs w:val="24"/>
        </w:rPr>
      </w:pPr>
      <w:r>
        <w:rPr>
          <w:rFonts w:ascii="Times New Roman" w:hAnsi="Times New Roman"/>
          <w:sz w:val="24"/>
          <w:szCs w:val="24"/>
        </w:rPr>
        <w:t>6</w:t>
      </w:r>
      <w:r w:rsidR="00E576B0">
        <w:rPr>
          <w:rFonts w:ascii="Times New Roman" w:hAnsi="Times New Roman"/>
          <w:sz w:val="24"/>
          <w:szCs w:val="24"/>
        </w:rPr>
        <w:t xml:space="preserve">.9. </w:t>
      </w:r>
      <w:r w:rsidR="00E576B0" w:rsidRPr="00F641C5">
        <w:rPr>
          <w:rFonts w:ascii="Times New Roman" w:hAnsi="Times New Roman"/>
          <w:sz w:val="24"/>
          <w:szCs w:val="24"/>
        </w:rPr>
        <w:t>Размеры компенсационных выплат работникам за работу на группах компенсирующей направленности:</w:t>
      </w:r>
    </w:p>
    <w:tbl>
      <w:tblPr>
        <w:tblW w:w="0" w:type="auto"/>
        <w:tblLayout w:type="fixed"/>
        <w:tblLook w:val="0000"/>
      </w:tblPr>
      <w:tblGrid>
        <w:gridCol w:w="4928"/>
        <w:gridCol w:w="4537"/>
      </w:tblGrid>
      <w:tr w:rsidR="00A540E7" w:rsidRPr="003732AB" w:rsidTr="00D9502C">
        <w:trPr>
          <w:trHeight w:val="333"/>
        </w:trPr>
        <w:tc>
          <w:tcPr>
            <w:tcW w:w="4928" w:type="dxa"/>
            <w:tcBorders>
              <w:top w:val="single" w:sz="2" w:space="0" w:color="000000"/>
              <w:left w:val="single" w:sz="2" w:space="0" w:color="000000"/>
              <w:bottom w:val="single" w:sz="2" w:space="0" w:color="000000"/>
              <w:right w:val="single" w:sz="2" w:space="0" w:color="000000"/>
            </w:tcBorders>
          </w:tcPr>
          <w:p w:rsidR="00A540E7" w:rsidRPr="003732AB" w:rsidRDefault="00A540E7" w:rsidP="007F4E3C">
            <w:pPr>
              <w:spacing w:after="0" w:line="240" w:lineRule="auto"/>
              <w:jc w:val="both"/>
              <w:rPr>
                <w:rFonts w:ascii="Times New Roman" w:hAnsi="Times New Roman"/>
                <w:b/>
                <w:bCs/>
                <w:sz w:val="24"/>
                <w:szCs w:val="24"/>
              </w:rPr>
            </w:pPr>
            <w:r w:rsidRPr="003732AB">
              <w:rPr>
                <w:rFonts w:ascii="Times New Roman" w:hAnsi="Times New Roman"/>
                <w:b/>
                <w:bCs/>
                <w:sz w:val="24"/>
                <w:szCs w:val="24"/>
              </w:rPr>
              <w:t>Должность</w:t>
            </w:r>
          </w:p>
        </w:tc>
        <w:tc>
          <w:tcPr>
            <w:tcW w:w="4537" w:type="dxa"/>
            <w:tcBorders>
              <w:top w:val="single" w:sz="2" w:space="0" w:color="000000"/>
              <w:left w:val="single" w:sz="2" w:space="0" w:color="000000"/>
              <w:bottom w:val="single" w:sz="2" w:space="0" w:color="000000"/>
              <w:right w:val="single" w:sz="2" w:space="0" w:color="000000"/>
            </w:tcBorders>
          </w:tcPr>
          <w:p w:rsidR="00A540E7" w:rsidRPr="003732AB" w:rsidRDefault="00A540E7" w:rsidP="000B6272">
            <w:pPr>
              <w:spacing w:after="0" w:line="240" w:lineRule="auto"/>
              <w:jc w:val="both"/>
              <w:rPr>
                <w:rFonts w:ascii="Times New Roman" w:hAnsi="Times New Roman"/>
                <w:sz w:val="24"/>
                <w:szCs w:val="24"/>
              </w:rPr>
            </w:pPr>
            <w:r w:rsidRPr="003732AB">
              <w:rPr>
                <w:rFonts w:ascii="Times New Roman" w:hAnsi="Times New Roman"/>
                <w:b/>
                <w:bCs/>
                <w:sz w:val="24"/>
                <w:szCs w:val="24"/>
              </w:rPr>
              <w:t>Размеры</w:t>
            </w:r>
            <w:r w:rsidR="000B6272" w:rsidRPr="003732AB">
              <w:rPr>
                <w:rFonts w:ascii="Times New Roman" w:hAnsi="Times New Roman"/>
                <w:b/>
                <w:bCs/>
                <w:sz w:val="24"/>
                <w:szCs w:val="24"/>
              </w:rPr>
              <w:t xml:space="preserve"> </w:t>
            </w:r>
            <w:r w:rsidRPr="003732AB">
              <w:rPr>
                <w:rFonts w:ascii="Times New Roman" w:hAnsi="Times New Roman"/>
                <w:sz w:val="24"/>
                <w:szCs w:val="24"/>
              </w:rPr>
              <w:t>компенсационных выплат</w:t>
            </w:r>
          </w:p>
        </w:tc>
      </w:tr>
      <w:tr w:rsidR="00A540E7" w:rsidRPr="003732AB" w:rsidTr="00D9502C">
        <w:tc>
          <w:tcPr>
            <w:tcW w:w="4928" w:type="dxa"/>
            <w:tcBorders>
              <w:top w:val="single" w:sz="2" w:space="0" w:color="000000"/>
              <w:left w:val="single" w:sz="2" w:space="0" w:color="000000"/>
              <w:bottom w:val="single" w:sz="2" w:space="0" w:color="000000"/>
              <w:right w:val="single" w:sz="2" w:space="0" w:color="000000"/>
            </w:tcBorders>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Учитель-логопед</w:t>
            </w:r>
          </w:p>
        </w:tc>
        <w:tc>
          <w:tcPr>
            <w:tcW w:w="4537" w:type="dxa"/>
            <w:tcBorders>
              <w:top w:val="single" w:sz="2" w:space="0" w:color="000000"/>
              <w:left w:val="single" w:sz="2" w:space="0" w:color="000000"/>
              <w:bottom w:val="single" w:sz="2" w:space="0" w:color="000000"/>
              <w:right w:val="single" w:sz="2" w:space="0" w:color="000000"/>
            </w:tcBorders>
          </w:tcPr>
          <w:p w:rsidR="00A540E7" w:rsidRPr="003732AB" w:rsidRDefault="00A540E7" w:rsidP="00E13793">
            <w:pPr>
              <w:spacing w:after="0" w:line="240" w:lineRule="auto"/>
              <w:jc w:val="center"/>
              <w:rPr>
                <w:rFonts w:ascii="Times New Roman" w:hAnsi="Times New Roman"/>
                <w:sz w:val="24"/>
                <w:szCs w:val="24"/>
              </w:rPr>
            </w:pPr>
            <w:r w:rsidRPr="003732AB">
              <w:rPr>
                <w:rFonts w:ascii="Times New Roman" w:hAnsi="Times New Roman"/>
                <w:sz w:val="24"/>
                <w:szCs w:val="24"/>
              </w:rPr>
              <w:t>20%</w:t>
            </w:r>
          </w:p>
        </w:tc>
      </w:tr>
      <w:tr w:rsidR="00A540E7" w:rsidRPr="003732AB" w:rsidTr="00D9502C">
        <w:tc>
          <w:tcPr>
            <w:tcW w:w="4928" w:type="dxa"/>
            <w:tcBorders>
              <w:top w:val="single" w:sz="2" w:space="0" w:color="000000"/>
              <w:left w:val="single" w:sz="2" w:space="0" w:color="000000"/>
              <w:bottom w:val="single" w:sz="2" w:space="0" w:color="000000"/>
              <w:right w:val="single" w:sz="2" w:space="0" w:color="000000"/>
            </w:tcBorders>
          </w:tcPr>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Педагог-психолог</w:t>
            </w:r>
          </w:p>
        </w:tc>
        <w:tc>
          <w:tcPr>
            <w:tcW w:w="4537" w:type="dxa"/>
            <w:tcBorders>
              <w:top w:val="single" w:sz="2" w:space="0" w:color="000000"/>
              <w:left w:val="single" w:sz="2" w:space="0" w:color="000000"/>
              <w:bottom w:val="single" w:sz="2" w:space="0" w:color="000000"/>
              <w:right w:val="single" w:sz="2" w:space="0" w:color="000000"/>
            </w:tcBorders>
          </w:tcPr>
          <w:p w:rsidR="00A540E7" w:rsidRPr="003732AB" w:rsidRDefault="00A540E7" w:rsidP="00E13793">
            <w:pPr>
              <w:spacing w:after="0" w:line="240" w:lineRule="auto"/>
              <w:jc w:val="center"/>
              <w:rPr>
                <w:rFonts w:ascii="Times New Roman" w:hAnsi="Times New Roman"/>
                <w:sz w:val="24"/>
                <w:szCs w:val="24"/>
              </w:rPr>
            </w:pPr>
            <w:r w:rsidRPr="003732AB">
              <w:rPr>
                <w:rFonts w:ascii="Times New Roman" w:hAnsi="Times New Roman"/>
                <w:sz w:val="24"/>
                <w:szCs w:val="24"/>
              </w:rPr>
              <w:t>20%</w:t>
            </w:r>
          </w:p>
        </w:tc>
      </w:tr>
      <w:tr w:rsidR="007F4E3C" w:rsidRPr="003732AB" w:rsidTr="00D9502C">
        <w:tc>
          <w:tcPr>
            <w:tcW w:w="4928" w:type="dxa"/>
            <w:tcBorders>
              <w:top w:val="single" w:sz="2" w:space="0" w:color="000000"/>
              <w:left w:val="single" w:sz="2" w:space="0" w:color="000000"/>
              <w:bottom w:val="single" w:sz="2" w:space="0" w:color="000000"/>
              <w:right w:val="single" w:sz="2" w:space="0" w:color="000000"/>
            </w:tcBorders>
          </w:tcPr>
          <w:p w:rsidR="007F4E3C" w:rsidRPr="003732AB" w:rsidRDefault="007F4E3C" w:rsidP="007F4E3C">
            <w:pPr>
              <w:spacing w:after="0" w:line="240" w:lineRule="auto"/>
              <w:jc w:val="both"/>
              <w:rPr>
                <w:rFonts w:ascii="Times New Roman" w:hAnsi="Times New Roman"/>
                <w:sz w:val="24"/>
                <w:szCs w:val="24"/>
              </w:rPr>
            </w:pPr>
            <w:r w:rsidRPr="003732AB">
              <w:rPr>
                <w:rFonts w:ascii="Times New Roman" w:hAnsi="Times New Roman"/>
                <w:sz w:val="24"/>
                <w:szCs w:val="24"/>
              </w:rPr>
              <w:t>Музыкальный руководитель</w:t>
            </w:r>
          </w:p>
        </w:tc>
        <w:tc>
          <w:tcPr>
            <w:tcW w:w="4537" w:type="dxa"/>
            <w:tcBorders>
              <w:top w:val="single" w:sz="2" w:space="0" w:color="000000"/>
              <w:left w:val="single" w:sz="2" w:space="0" w:color="000000"/>
              <w:bottom w:val="single" w:sz="2" w:space="0" w:color="000000"/>
              <w:right w:val="single" w:sz="2" w:space="0" w:color="000000"/>
            </w:tcBorders>
          </w:tcPr>
          <w:p w:rsidR="007F4E3C" w:rsidRPr="003732AB" w:rsidRDefault="007F4E3C" w:rsidP="00E13793">
            <w:pPr>
              <w:spacing w:after="0" w:line="240" w:lineRule="auto"/>
              <w:jc w:val="center"/>
              <w:rPr>
                <w:rFonts w:ascii="Times New Roman" w:hAnsi="Times New Roman"/>
                <w:sz w:val="24"/>
                <w:szCs w:val="24"/>
              </w:rPr>
            </w:pPr>
            <w:r w:rsidRPr="003732AB">
              <w:rPr>
                <w:rFonts w:ascii="Times New Roman" w:hAnsi="Times New Roman"/>
                <w:sz w:val="24"/>
                <w:szCs w:val="24"/>
              </w:rPr>
              <w:t>20%</w:t>
            </w:r>
          </w:p>
        </w:tc>
      </w:tr>
      <w:tr w:rsidR="007F4E3C" w:rsidRPr="003732AB" w:rsidTr="00D9502C">
        <w:tc>
          <w:tcPr>
            <w:tcW w:w="4928" w:type="dxa"/>
            <w:tcBorders>
              <w:top w:val="single" w:sz="2" w:space="0" w:color="000000"/>
              <w:left w:val="single" w:sz="2" w:space="0" w:color="000000"/>
              <w:bottom w:val="single" w:sz="2" w:space="0" w:color="000000"/>
              <w:right w:val="single" w:sz="2" w:space="0" w:color="000000"/>
            </w:tcBorders>
          </w:tcPr>
          <w:p w:rsidR="007F4E3C" w:rsidRPr="003732AB" w:rsidRDefault="007F4E3C" w:rsidP="007F4E3C">
            <w:pPr>
              <w:spacing w:after="0" w:line="240" w:lineRule="auto"/>
              <w:jc w:val="both"/>
              <w:rPr>
                <w:rFonts w:ascii="Times New Roman" w:hAnsi="Times New Roman"/>
                <w:sz w:val="24"/>
                <w:szCs w:val="24"/>
              </w:rPr>
            </w:pPr>
            <w:r w:rsidRPr="003732AB">
              <w:rPr>
                <w:rFonts w:ascii="Times New Roman" w:hAnsi="Times New Roman"/>
                <w:sz w:val="24"/>
                <w:szCs w:val="24"/>
              </w:rPr>
              <w:t>Инструктор по физической культуре</w:t>
            </w:r>
          </w:p>
        </w:tc>
        <w:tc>
          <w:tcPr>
            <w:tcW w:w="4537" w:type="dxa"/>
            <w:tcBorders>
              <w:top w:val="single" w:sz="2" w:space="0" w:color="000000"/>
              <w:left w:val="single" w:sz="2" w:space="0" w:color="000000"/>
              <w:bottom w:val="single" w:sz="2" w:space="0" w:color="000000"/>
              <w:right w:val="single" w:sz="2" w:space="0" w:color="000000"/>
            </w:tcBorders>
          </w:tcPr>
          <w:p w:rsidR="007F4E3C" w:rsidRPr="003732AB" w:rsidRDefault="007F4E3C" w:rsidP="00E13793">
            <w:pPr>
              <w:spacing w:after="0" w:line="240" w:lineRule="auto"/>
              <w:jc w:val="center"/>
              <w:rPr>
                <w:rFonts w:ascii="Times New Roman" w:hAnsi="Times New Roman"/>
                <w:sz w:val="24"/>
                <w:szCs w:val="24"/>
              </w:rPr>
            </w:pPr>
            <w:r w:rsidRPr="003732AB">
              <w:rPr>
                <w:rFonts w:ascii="Times New Roman" w:hAnsi="Times New Roman"/>
                <w:sz w:val="24"/>
                <w:szCs w:val="24"/>
              </w:rPr>
              <w:t>20%</w:t>
            </w:r>
          </w:p>
        </w:tc>
      </w:tr>
      <w:tr w:rsidR="00D9502C" w:rsidRPr="003732AB" w:rsidTr="00D9502C">
        <w:tc>
          <w:tcPr>
            <w:tcW w:w="4928" w:type="dxa"/>
            <w:tcBorders>
              <w:top w:val="single" w:sz="2" w:space="0" w:color="000000"/>
              <w:left w:val="single" w:sz="2" w:space="0" w:color="000000"/>
              <w:bottom w:val="single" w:sz="2" w:space="0" w:color="000000"/>
              <w:right w:val="single" w:sz="2" w:space="0" w:color="000000"/>
            </w:tcBorders>
          </w:tcPr>
          <w:p w:rsidR="00D9502C" w:rsidRPr="003732AB" w:rsidRDefault="00D9502C" w:rsidP="007F4E3C">
            <w:pPr>
              <w:spacing w:after="0" w:line="240" w:lineRule="auto"/>
              <w:jc w:val="both"/>
              <w:rPr>
                <w:rFonts w:ascii="Times New Roman" w:hAnsi="Times New Roman"/>
                <w:sz w:val="24"/>
                <w:szCs w:val="24"/>
              </w:rPr>
            </w:pPr>
            <w:r>
              <w:rPr>
                <w:rFonts w:ascii="Times New Roman" w:hAnsi="Times New Roman"/>
                <w:sz w:val="24"/>
                <w:szCs w:val="24"/>
              </w:rPr>
              <w:t>Воспитатель</w:t>
            </w:r>
          </w:p>
        </w:tc>
        <w:tc>
          <w:tcPr>
            <w:tcW w:w="4537" w:type="dxa"/>
            <w:tcBorders>
              <w:top w:val="single" w:sz="2" w:space="0" w:color="000000"/>
              <w:left w:val="single" w:sz="2" w:space="0" w:color="000000"/>
              <w:bottom w:val="single" w:sz="2" w:space="0" w:color="000000"/>
              <w:right w:val="single" w:sz="2" w:space="0" w:color="000000"/>
            </w:tcBorders>
          </w:tcPr>
          <w:p w:rsidR="00D9502C" w:rsidRPr="003732AB" w:rsidRDefault="00D9502C" w:rsidP="00E13793">
            <w:pPr>
              <w:spacing w:after="0" w:line="240" w:lineRule="auto"/>
              <w:jc w:val="center"/>
              <w:rPr>
                <w:rFonts w:ascii="Times New Roman" w:hAnsi="Times New Roman"/>
                <w:sz w:val="24"/>
                <w:szCs w:val="24"/>
              </w:rPr>
            </w:pPr>
            <w:r>
              <w:rPr>
                <w:rFonts w:ascii="Times New Roman" w:hAnsi="Times New Roman"/>
                <w:sz w:val="24"/>
                <w:szCs w:val="24"/>
              </w:rPr>
              <w:t>20%</w:t>
            </w:r>
          </w:p>
        </w:tc>
      </w:tr>
      <w:tr w:rsidR="007F4E3C" w:rsidRPr="003732AB" w:rsidTr="00D9502C">
        <w:tc>
          <w:tcPr>
            <w:tcW w:w="4928" w:type="dxa"/>
            <w:tcBorders>
              <w:top w:val="single" w:sz="2" w:space="0" w:color="000000"/>
              <w:left w:val="single" w:sz="2" w:space="0" w:color="000000"/>
              <w:bottom w:val="single" w:sz="2" w:space="0" w:color="000000"/>
              <w:right w:val="single" w:sz="2" w:space="0" w:color="000000"/>
            </w:tcBorders>
          </w:tcPr>
          <w:p w:rsidR="007F4E3C" w:rsidRPr="003732AB" w:rsidRDefault="007F4E3C" w:rsidP="007F4E3C">
            <w:pPr>
              <w:spacing w:after="0" w:line="240" w:lineRule="auto"/>
              <w:jc w:val="both"/>
              <w:rPr>
                <w:rFonts w:ascii="Times New Roman" w:hAnsi="Times New Roman"/>
                <w:sz w:val="24"/>
                <w:szCs w:val="24"/>
              </w:rPr>
            </w:pPr>
            <w:r w:rsidRPr="003732AB">
              <w:rPr>
                <w:rFonts w:ascii="Times New Roman" w:hAnsi="Times New Roman"/>
                <w:sz w:val="24"/>
                <w:szCs w:val="24"/>
              </w:rPr>
              <w:t>Младший воспитатель</w:t>
            </w:r>
          </w:p>
        </w:tc>
        <w:tc>
          <w:tcPr>
            <w:tcW w:w="4537" w:type="dxa"/>
            <w:tcBorders>
              <w:top w:val="single" w:sz="2" w:space="0" w:color="000000"/>
              <w:left w:val="single" w:sz="2" w:space="0" w:color="000000"/>
              <w:bottom w:val="single" w:sz="2" w:space="0" w:color="000000"/>
              <w:right w:val="single" w:sz="2" w:space="0" w:color="000000"/>
            </w:tcBorders>
          </w:tcPr>
          <w:p w:rsidR="007F4E3C" w:rsidRPr="003732AB" w:rsidRDefault="007F4E3C" w:rsidP="00E13793">
            <w:pPr>
              <w:spacing w:after="0" w:line="240" w:lineRule="auto"/>
              <w:jc w:val="center"/>
              <w:rPr>
                <w:rFonts w:ascii="Times New Roman" w:hAnsi="Times New Roman"/>
                <w:sz w:val="24"/>
                <w:szCs w:val="24"/>
              </w:rPr>
            </w:pPr>
            <w:r w:rsidRPr="003732AB">
              <w:rPr>
                <w:rFonts w:ascii="Times New Roman" w:hAnsi="Times New Roman"/>
                <w:sz w:val="24"/>
                <w:szCs w:val="24"/>
              </w:rPr>
              <w:t>20%</w:t>
            </w:r>
          </w:p>
        </w:tc>
      </w:tr>
    </w:tbl>
    <w:p w:rsidR="00E576B0" w:rsidRDefault="00E576B0" w:rsidP="00601BFC">
      <w:pPr>
        <w:tabs>
          <w:tab w:val="left" w:pos="567"/>
        </w:tabs>
        <w:spacing w:after="0"/>
        <w:jc w:val="both"/>
        <w:rPr>
          <w:rFonts w:ascii="Times New Roman" w:hAnsi="Times New Roman"/>
          <w:sz w:val="24"/>
          <w:szCs w:val="24"/>
        </w:rPr>
      </w:pPr>
    </w:p>
    <w:p w:rsidR="00601BFC" w:rsidRDefault="00601BFC" w:rsidP="003810B9">
      <w:pPr>
        <w:tabs>
          <w:tab w:val="left" w:pos="567"/>
        </w:tabs>
        <w:spacing w:after="0"/>
        <w:jc w:val="both"/>
        <w:rPr>
          <w:rFonts w:ascii="Times New Roman" w:hAnsi="Times New Roman"/>
          <w:sz w:val="24"/>
          <w:szCs w:val="24"/>
        </w:rPr>
      </w:pPr>
      <w:r>
        <w:rPr>
          <w:rFonts w:ascii="Times New Roman" w:hAnsi="Times New Roman"/>
          <w:sz w:val="24"/>
          <w:szCs w:val="24"/>
        </w:rPr>
        <w:t>6.</w:t>
      </w:r>
      <w:r w:rsidR="00F84AA3">
        <w:rPr>
          <w:rFonts w:ascii="Times New Roman" w:hAnsi="Times New Roman"/>
          <w:sz w:val="24"/>
          <w:szCs w:val="24"/>
        </w:rPr>
        <w:t>10.</w:t>
      </w:r>
      <w:r>
        <w:rPr>
          <w:rFonts w:ascii="Times New Roman" w:hAnsi="Times New Roman"/>
          <w:sz w:val="24"/>
          <w:szCs w:val="24"/>
        </w:rPr>
        <w:t xml:space="preserve"> </w:t>
      </w:r>
      <w:r w:rsidRPr="003732AB">
        <w:rPr>
          <w:rFonts w:ascii="Times New Roman" w:hAnsi="Times New Roman"/>
          <w:sz w:val="24"/>
          <w:szCs w:val="24"/>
        </w:rPr>
        <w:t xml:space="preserve">Размеры компенсационных выплат работникам за работу на группах </w:t>
      </w:r>
    </w:p>
    <w:p w:rsidR="00601BFC" w:rsidRDefault="00601BFC" w:rsidP="003810B9">
      <w:pPr>
        <w:tabs>
          <w:tab w:val="left" w:pos="567"/>
        </w:tabs>
        <w:spacing w:after="0"/>
        <w:jc w:val="both"/>
        <w:rPr>
          <w:rFonts w:ascii="Times New Roman" w:hAnsi="Times New Roman"/>
          <w:sz w:val="24"/>
          <w:szCs w:val="24"/>
        </w:rPr>
      </w:pPr>
      <w:r w:rsidRPr="001A2575">
        <w:rPr>
          <w:rFonts w:ascii="Times New Roman" w:hAnsi="Times New Roman"/>
          <w:sz w:val="24"/>
          <w:szCs w:val="24"/>
        </w:rPr>
        <w:t>комбинированной направленности:</w:t>
      </w:r>
    </w:p>
    <w:p w:rsidR="00601BFC" w:rsidRPr="000C7DD2" w:rsidRDefault="00601BFC" w:rsidP="003810B9">
      <w:pPr>
        <w:pStyle w:val="Pro-Tab"/>
        <w:spacing w:before="0" w:line="276" w:lineRule="auto"/>
        <w:jc w:val="both"/>
      </w:pPr>
      <w:r w:rsidRPr="000C7DD2">
        <w:t>Выплата назначается в полном размере в случае работы со специальными группами для соответствующих категорий детей, а также в случае индивидуальной педагогической работы с детьми, относящимися к указанным категориям. При работе со смешанными группами, включающими в себя соответствующие категории детей, размер выплаты определяется исходя из доли указанных категорий детей в общей численности группы (групп).</w:t>
      </w:r>
    </w:p>
    <w:p w:rsidR="00601BFC" w:rsidRDefault="00601BFC" w:rsidP="003810B9">
      <w:pPr>
        <w:pStyle w:val="Pro-Tab"/>
        <w:spacing w:before="0" w:line="276" w:lineRule="auto"/>
        <w:jc w:val="both"/>
      </w:pPr>
      <w:r w:rsidRPr="000C7DD2">
        <w:t>Размер выплаты определяется пропорционально доле педагогической нагрузки, приходящейся на работу с вышеуказанными группами и индивидуальную работу с указанной категорией детей. Конкретный размер выплаты устанавливается в трудовом договоре или соглашении с работником.</w:t>
      </w:r>
    </w:p>
    <w:p w:rsidR="00601BFC" w:rsidRPr="003732AB" w:rsidRDefault="00F84AA3" w:rsidP="003810B9">
      <w:pPr>
        <w:pStyle w:val="Pro-Tab"/>
        <w:spacing w:before="0" w:line="276" w:lineRule="auto"/>
        <w:jc w:val="both"/>
      </w:pPr>
      <w:r>
        <w:t>6</w:t>
      </w:r>
      <w:r w:rsidR="00601BFC">
        <w:t>.</w:t>
      </w:r>
      <w:r>
        <w:t>11</w:t>
      </w:r>
      <w:r w:rsidR="00601BFC">
        <w:t>.Комп</w:t>
      </w:r>
      <w:r w:rsidR="00601BFC" w:rsidRPr="003732AB">
        <w:t xml:space="preserve">енсационные выплаты за сверхурочную работу осуществляется в пределах установленного учреждению фонда оплаты труда в соответствии с трудовым законодательством: за первые два часа – в полуторном размере, </w:t>
      </w:r>
      <w:proofErr w:type="gramStart"/>
      <w:r w:rsidR="00601BFC" w:rsidRPr="003732AB">
        <w:t>за</w:t>
      </w:r>
      <w:proofErr w:type="gramEnd"/>
      <w:r w:rsidR="00601BFC" w:rsidRPr="003732AB">
        <w:t xml:space="preserve"> последующие – в двойном размере.</w:t>
      </w:r>
    </w:p>
    <w:p w:rsidR="00601BFC" w:rsidRDefault="00601BFC" w:rsidP="003810B9">
      <w:pPr>
        <w:spacing w:after="0"/>
        <w:jc w:val="both"/>
        <w:rPr>
          <w:rFonts w:ascii="Times New Roman" w:hAnsi="Times New Roman"/>
          <w:sz w:val="24"/>
          <w:szCs w:val="24"/>
        </w:rPr>
      </w:pPr>
      <w:proofErr w:type="gramStart"/>
      <w:r w:rsidRPr="003732AB">
        <w:rPr>
          <w:rFonts w:ascii="Times New Roman" w:hAnsi="Times New Roman"/>
          <w:sz w:val="24"/>
          <w:szCs w:val="24"/>
        </w:rPr>
        <w:t xml:space="preserve">Доплата за совмещение профессий (должностей), расширение зоны обслуживания, увеличение объема работы или исполнение обязанностей временно отсутствующего работника без </w:t>
      </w:r>
      <w:r w:rsidRPr="003732AB">
        <w:rPr>
          <w:rFonts w:ascii="Times New Roman" w:hAnsi="Times New Roman"/>
          <w:sz w:val="24"/>
          <w:szCs w:val="24"/>
        </w:rPr>
        <w:lastRenderedPageBreak/>
        <w:t>освобождения от работы устанавливается в соответствии с трудовым законодательством с учетом особенностей, установленных Положением о системах оплаты труда в 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 по видам экономической деятельности.</w:t>
      </w:r>
      <w:proofErr w:type="gramEnd"/>
    </w:p>
    <w:p w:rsidR="00B7434B" w:rsidRDefault="00F84AA3" w:rsidP="003810B9">
      <w:pPr>
        <w:spacing w:after="0"/>
        <w:rPr>
          <w:rFonts w:ascii="Times New Roman" w:eastAsia="Times New Roman" w:hAnsi="Times New Roman"/>
          <w:color w:val="000000"/>
          <w:sz w:val="24"/>
          <w:szCs w:val="24"/>
          <w:lang w:eastAsia="ru-RU"/>
        </w:rPr>
      </w:pPr>
      <w:r w:rsidRPr="00B7434B">
        <w:rPr>
          <w:rFonts w:ascii="Times New Roman" w:eastAsia="Times New Roman" w:hAnsi="Times New Roman"/>
          <w:color w:val="000000"/>
          <w:sz w:val="24"/>
          <w:szCs w:val="24"/>
          <w:lang w:eastAsia="ru-RU"/>
        </w:rPr>
        <w:t>6.12.</w:t>
      </w:r>
      <w:r w:rsidR="00442DEC" w:rsidRPr="00B7434B">
        <w:rPr>
          <w:rFonts w:ascii="Times New Roman" w:eastAsia="Times New Roman" w:hAnsi="Times New Roman"/>
          <w:color w:val="000000"/>
          <w:sz w:val="24"/>
          <w:szCs w:val="24"/>
          <w:lang w:eastAsia="ru-RU"/>
        </w:rPr>
        <w:t xml:space="preserve"> </w:t>
      </w:r>
      <w:r w:rsidR="00B7434B">
        <w:rPr>
          <w:rFonts w:ascii="Times New Roman" w:eastAsia="Times New Roman" w:hAnsi="Times New Roman"/>
          <w:color w:val="000000"/>
          <w:sz w:val="24"/>
          <w:szCs w:val="24"/>
          <w:lang w:eastAsia="ru-RU"/>
        </w:rPr>
        <w:t xml:space="preserve"> </w:t>
      </w:r>
      <w:proofErr w:type="gramStart"/>
      <w:r w:rsidR="00E576B0" w:rsidRPr="00B7434B">
        <w:rPr>
          <w:rFonts w:ascii="Times New Roman" w:eastAsia="Times New Roman" w:hAnsi="Times New Roman"/>
          <w:color w:val="000000"/>
          <w:sz w:val="24"/>
          <w:szCs w:val="24"/>
          <w:lang w:eastAsia="ru-RU"/>
        </w:rPr>
        <w:t>Профессиональная стимулирующая надбавка</w:t>
      </w:r>
      <w:r w:rsidR="00442DEC" w:rsidRPr="00B7434B">
        <w:rPr>
          <w:rFonts w:ascii="Times New Roman" w:eastAsia="Times New Roman" w:hAnsi="Times New Roman"/>
          <w:color w:val="000000"/>
          <w:sz w:val="24"/>
          <w:szCs w:val="24"/>
          <w:lang w:eastAsia="ru-RU"/>
        </w:rPr>
        <w:t xml:space="preserve"> </w:t>
      </w:r>
      <w:r w:rsidR="00E576B0" w:rsidRPr="00B7434B">
        <w:rPr>
          <w:rFonts w:ascii="Times New Roman" w:eastAsia="Times New Roman" w:hAnsi="Times New Roman"/>
          <w:color w:val="000000"/>
          <w:sz w:val="24"/>
          <w:szCs w:val="24"/>
          <w:lang w:eastAsia="ru-RU"/>
        </w:rPr>
        <w:t xml:space="preserve">устанавливается в целях сохранения </w:t>
      </w:r>
      <w:r w:rsidR="00B7434B">
        <w:rPr>
          <w:rFonts w:ascii="Times New Roman" w:eastAsia="Times New Roman" w:hAnsi="Times New Roman"/>
          <w:color w:val="000000"/>
          <w:sz w:val="24"/>
          <w:szCs w:val="24"/>
          <w:lang w:eastAsia="ru-RU"/>
        </w:rPr>
        <w:t>(</w:t>
      </w:r>
      <w:proofErr w:type="spellStart"/>
      <w:r w:rsidR="00B7434B">
        <w:rPr>
          <w:rFonts w:ascii="Times New Roman" w:eastAsia="Times New Roman" w:hAnsi="Times New Roman"/>
          <w:color w:val="000000"/>
          <w:sz w:val="24"/>
          <w:szCs w:val="24"/>
          <w:lang w:eastAsia="ru-RU"/>
        </w:rPr>
        <w:t>привле</w:t>
      </w:r>
      <w:proofErr w:type="spellEnd"/>
      <w:r w:rsidR="00B7434B">
        <w:rPr>
          <w:rFonts w:ascii="Times New Roman" w:eastAsia="Times New Roman" w:hAnsi="Times New Roman"/>
          <w:color w:val="000000"/>
          <w:sz w:val="24"/>
          <w:szCs w:val="24"/>
          <w:lang w:eastAsia="ru-RU"/>
        </w:rPr>
        <w:t xml:space="preserve">- </w:t>
      </w:r>
      <w:proofErr w:type="gramEnd"/>
    </w:p>
    <w:p w:rsidR="00E576B0" w:rsidRPr="00B7434B" w:rsidRDefault="00E576B0" w:rsidP="003810B9">
      <w:pPr>
        <w:spacing w:after="0"/>
        <w:rPr>
          <w:rFonts w:ascii="Times New Roman" w:eastAsia="Times New Roman" w:hAnsi="Times New Roman"/>
          <w:color w:val="000000"/>
          <w:sz w:val="24"/>
          <w:szCs w:val="24"/>
          <w:lang w:eastAsia="ru-RU"/>
        </w:rPr>
      </w:pPr>
      <w:proofErr w:type="spellStart"/>
      <w:proofErr w:type="gramStart"/>
      <w:r w:rsidRPr="00B7434B">
        <w:rPr>
          <w:rFonts w:ascii="Times New Roman" w:eastAsia="Times New Roman" w:hAnsi="Times New Roman"/>
          <w:color w:val="000000"/>
          <w:sz w:val="24"/>
          <w:szCs w:val="24"/>
          <w:lang w:eastAsia="ru-RU"/>
        </w:rPr>
        <w:t>чения</w:t>
      </w:r>
      <w:proofErr w:type="spellEnd"/>
      <w:r w:rsidRPr="00B7434B">
        <w:rPr>
          <w:rFonts w:ascii="Times New Roman" w:eastAsia="Times New Roman" w:hAnsi="Times New Roman"/>
          <w:color w:val="000000"/>
          <w:sz w:val="24"/>
          <w:szCs w:val="24"/>
          <w:lang w:eastAsia="ru-RU"/>
        </w:rPr>
        <w:t>) высококвалифицированных кадров.</w:t>
      </w:r>
      <w:proofErr w:type="gramEnd"/>
    </w:p>
    <w:p w:rsidR="00E576B0" w:rsidRPr="00BE3242" w:rsidRDefault="00E576B0" w:rsidP="003810B9">
      <w:pPr>
        <w:tabs>
          <w:tab w:val="left" w:pos="993"/>
        </w:tabs>
        <w:spacing w:after="0"/>
        <w:jc w:val="both"/>
        <w:rPr>
          <w:rFonts w:ascii="Times New Roman" w:hAnsi="Times New Roman"/>
          <w:sz w:val="24"/>
          <w:szCs w:val="24"/>
        </w:rPr>
      </w:pPr>
      <w:r w:rsidRPr="00BE3242">
        <w:rPr>
          <w:rFonts w:ascii="Times New Roman" w:hAnsi="Times New Roman"/>
          <w:sz w:val="24"/>
          <w:szCs w:val="24"/>
        </w:rPr>
        <w:t xml:space="preserve">Профессиональная стимулирующая надбавка устанавливается по отдельным должностям (профессиям) работников, входящих в ПКГ (КУ), в процентах к должностному окладу (окладу), выплатам по ставке заработной платы, </w:t>
      </w:r>
      <w:proofErr w:type="spellStart"/>
      <w:r w:rsidRPr="00BE3242">
        <w:rPr>
          <w:rFonts w:ascii="Times New Roman" w:hAnsi="Times New Roman"/>
          <w:sz w:val="24"/>
          <w:szCs w:val="24"/>
        </w:rPr>
        <w:t>окладно-ставочной</w:t>
      </w:r>
      <w:proofErr w:type="spellEnd"/>
      <w:r w:rsidRPr="00BE3242">
        <w:rPr>
          <w:rFonts w:ascii="Times New Roman" w:hAnsi="Times New Roman"/>
          <w:sz w:val="24"/>
          <w:szCs w:val="24"/>
        </w:rPr>
        <w:t xml:space="preserve"> части заработной платы, либо в абсолютной величине (в рублях) в целях сохранения (привлечения) высококвалифицированных кадров.</w:t>
      </w:r>
    </w:p>
    <w:p w:rsidR="00E576B0" w:rsidRPr="00BE3242" w:rsidRDefault="00B7434B" w:rsidP="003810B9">
      <w:pPr>
        <w:tabs>
          <w:tab w:val="left" w:pos="993"/>
        </w:tabs>
        <w:spacing w:after="0"/>
        <w:jc w:val="both"/>
        <w:rPr>
          <w:rFonts w:ascii="Times New Roman" w:hAnsi="Times New Roman"/>
          <w:sz w:val="24"/>
          <w:szCs w:val="24"/>
        </w:rPr>
      </w:pPr>
      <w:r>
        <w:rPr>
          <w:rFonts w:ascii="Times New Roman" w:hAnsi="Times New Roman"/>
          <w:sz w:val="24"/>
          <w:szCs w:val="24"/>
        </w:rPr>
        <w:t xml:space="preserve">       </w:t>
      </w:r>
      <w:r w:rsidR="00E576B0" w:rsidRPr="00BE3242">
        <w:rPr>
          <w:rFonts w:ascii="Times New Roman" w:hAnsi="Times New Roman"/>
          <w:sz w:val="24"/>
          <w:szCs w:val="24"/>
        </w:rPr>
        <w:t>Профессиональная стимулирующая надбавка не может быть установлена по всем должностям работников учреждения, входящим в одну ПКГ, один КУ.</w:t>
      </w:r>
    </w:p>
    <w:p w:rsidR="00E576B0" w:rsidRPr="00BE3242" w:rsidRDefault="00B7434B" w:rsidP="00DE3608">
      <w:pPr>
        <w:tabs>
          <w:tab w:val="left" w:pos="993"/>
        </w:tabs>
        <w:spacing w:after="0"/>
        <w:jc w:val="both"/>
        <w:rPr>
          <w:rFonts w:ascii="Times New Roman" w:hAnsi="Times New Roman"/>
          <w:sz w:val="24"/>
          <w:szCs w:val="24"/>
        </w:rPr>
      </w:pPr>
      <w:r>
        <w:rPr>
          <w:rFonts w:ascii="Times New Roman" w:hAnsi="Times New Roman"/>
          <w:sz w:val="24"/>
          <w:szCs w:val="24"/>
        </w:rPr>
        <w:t xml:space="preserve">       </w:t>
      </w:r>
      <w:r w:rsidR="00E576B0" w:rsidRPr="00BE3242">
        <w:rPr>
          <w:rFonts w:ascii="Times New Roman" w:hAnsi="Times New Roman"/>
          <w:sz w:val="24"/>
          <w:szCs w:val="24"/>
        </w:rPr>
        <w:t>Размер профессиональной стимулирующей надбавки устанавливается локальным нормативным актом учреждения с учетом мнения представительного органа работников сроком на один год, единым для каждой должности (профессии), в отношении которой устанавливается надбавка.</w:t>
      </w:r>
    </w:p>
    <w:p w:rsidR="00E576B0" w:rsidRPr="00BE3242" w:rsidRDefault="00B7434B" w:rsidP="00DE3608">
      <w:pPr>
        <w:tabs>
          <w:tab w:val="left" w:pos="993"/>
        </w:tabs>
        <w:spacing w:after="0"/>
        <w:jc w:val="both"/>
        <w:rPr>
          <w:rFonts w:ascii="Times New Roman" w:hAnsi="Times New Roman"/>
          <w:sz w:val="24"/>
          <w:szCs w:val="24"/>
        </w:rPr>
      </w:pPr>
      <w:r>
        <w:rPr>
          <w:rFonts w:ascii="Times New Roman" w:hAnsi="Times New Roman"/>
          <w:sz w:val="24"/>
          <w:szCs w:val="24"/>
        </w:rPr>
        <w:t xml:space="preserve">        </w:t>
      </w:r>
      <w:r w:rsidR="00E576B0" w:rsidRPr="00BE3242">
        <w:rPr>
          <w:rFonts w:ascii="Times New Roman" w:hAnsi="Times New Roman"/>
          <w:sz w:val="24"/>
          <w:szCs w:val="24"/>
        </w:rPr>
        <w:t>Профессиональная стимулирующая надбавка выплачивается ежемесячно, пропорционально фактически отработанному в отчетном периоде времени.</w:t>
      </w:r>
    </w:p>
    <w:p w:rsidR="00442DEC" w:rsidRPr="00F84AA3" w:rsidRDefault="00442DEC" w:rsidP="00DE3608">
      <w:pPr>
        <w:pStyle w:val="a3"/>
        <w:tabs>
          <w:tab w:val="left" w:pos="567"/>
        </w:tabs>
        <w:spacing w:after="120"/>
        <w:ind w:left="0"/>
        <w:rPr>
          <w:rFonts w:ascii="Times New Roman" w:hAnsi="Times New Roman" w:cs="Times New Roman"/>
          <w:sz w:val="24"/>
          <w:szCs w:val="24"/>
        </w:rPr>
      </w:pPr>
      <w:r w:rsidRPr="00F84AA3">
        <w:rPr>
          <w:rFonts w:ascii="Times New Roman" w:hAnsi="Times New Roman" w:cs="Times New Roman"/>
          <w:sz w:val="24"/>
          <w:szCs w:val="24"/>
        </w:rPr>
        <w:t>6.1</w:t>
      </w:r>
      <w:r w:rsidR="00F84AA3">
        <w:rPr>
          <w:rFonts w:ascii="Times New Roman" w:hAnsi="Times New Roman" w:cs="Times New Roman"/>
          <w:sz w:val="24"/>
          <w:szCs w:val="24"/>
        </w:rPr>
        <w:t>3</w:t>
      </w:r>
      <w:r w:rsidRPr="00F84AA3">
        <w:rPr>
          <w:rFonts w:ascii="Times New Roman" w:hAnsi="Times New Roman" w:cs="Times New Roman"/>
          <w:sz w:val="24"/>
          <w:szCs w:val="24"/>
        </w:rPr>
        <w:t>. Установление стимулирующих выплат работникам Учреждения из сре</w:t>
      </w:r>
      <w:proofErr w:type="gramStart"/>
      <w:r w:rsidRPr="00F84AA3">
        <w:rPr>
          <w:rFonts w:ascii="Times New Roman" w:hAnsi="Times New Roman" w:cs="Times New Roman"/>
          <w:sz w:val="24"/>
          <w:szCs w:val="24"/>
        </w:rPr>
        <w:t>дств ст</w:t>
      </w:r>
      <w:proofErr w:type="gramEnd"/>
      <w:r w:rsidRPr="00F84AA3">
        <w:rPr>
          <w:rFonts w:ascii="Times New Roman" w:hAnsi="Times New Roman" w:cs="Times New Roman"/>
          <w:sz w:val="24"/>
          <w:szCs w:val="24"/>
        </w:rPr>
        <w:t>имулирующего фонда осуществляется комиссией по установлению стимулирующих выплат работникам (далее – Комиссия).</w:t>
      </w:r>
    </w:p>
    <w:p w:rsidR="00442DEC" w:rsidRPr="00F84AA3" w:rsidRDefault="00442DEC" w:rsidP="00DE3608">
      <w:pPr>
        <w:pStyle w:val="a3"/>
        <w:tabs>
          <w:tab w:val="left" w:pos="567"/>
        </w:tabs>
        <w:spacing w:after="120"/>
        <w:ind w:left="0"/>
        <w:rPr>
          <w:rFonts w:ascii="Times New Roman" w:hAnsi="Times New Roman" w:cs="Times New Roman"/>
          <w:sz w:val="24"/>
          <w:szCs w:val="24"/>
        </w:rPr>
      </w:pPr>
      <w:r w:rsidRPr="00F84AA3">
        <w:rPr>
          <w:rFonts w:ascii="Times New Roman" w:hAnsi="Times New Roman" w:cs="Times New Roman"/>
          <w:sz w:val="24"/>
          <w:szCs w:val="24"/>
        </w:rPr>
        <w:t>6.</w:t>
      </w:r>
      <w:r w:rsidR="00F84AA3">
        <w:rPr>
          <w:rFonts w:ascii="Times New Roman" w:hAnsi="Times New Roman" w:cs="Times New Roman"/>
          <w:sz w:val="24"/>
          <w:szCs w:val="24"/>
        </w:rPr>
        <w:t>14</w:t>
      </w:r>
      <w:r w:rsidRPr="00F84AA3">
        <w:rPr>
          <w:rFonts w:ascii="Times New Roman" w:hAnsi="Times New Roman" w:cs="Times New Roman"/>
          <w:sz w:val="24"/>
          <w:szCs w:val="24"/>
        </w:rPr>
        <w:t>. Комиссия избирается Общим собранием работников Учреждения путем голосования.</w:t>
      </w:r>
    </w:p>
    <w:p w:rsidR="00442DEC" w:rsidRPr="00F84AA3" w:rsidRDefault="00442DEC" w:rsidP="00DE3608">
      <w:pPr>
        <w:pStyle w:val="a3"/>
        <w:tabs>
          <w:tab w:val="left" w:pos="567"/>
        </w:tabs>
        <w:spacing w:after="120"/>
        <w:ind w:left="0"/>
        <w:rPr>
          <w:rFonts w:ascii="Times New Roman" w:hAnsi="Times New Roman" w:cs="Times New Roman"/>
          <w:sz w:val="24"/>
          <w:szCs w:val="24"/>
        </w:rPr>
      </w:pPr>
      <w:r w:rsidRPr="00F84AA3">
        <w:rPr>
          <w:rFonts w:ascii="Times New Roman" w:hAnsi="Times New Roman" w:cs="Times New Roman"/>
          <w:sz w:val="24"/>
          <w:szCs w:val="24"/>
        </w:rPr>
        <w:t>6.</w:t>
      </w:r>
      <w:r w:rsidR="00F84AA3">
        <w:rPr>
          <w:rFonts w:ascii="Times New Roman" w:hAnsi="Times New Roman" w:cs="Times New Roman"/>
          <w:sz w:val="24"/>
          <w:szCs w:val="24"/>
        </w:rPr>
        <w:t>15</w:t>
      </w:r>
      <w:r w:rsidRPr="00F84AA3">
        <w:rPr>
          <w:rFonts w:ascii="Times New Roman" w:hAnsi="Times New Roman" w:cs="Times New Roman"/>
          <w:sz w:val="24"/>
          <w:szCs w:val="24"/>
        </w:rPr>
        <w:t>. Суммы стимулирующих выплат предоставляются главным бухгалтером Учреждения для рассмотрения членам Комиссии по категориям работников в виде справки (Приложение 2).</w:t>
      </w:r>
    </w:p>
    <w:p w:rsidR="00442DEC" w:rsidRPr="00F84AA3" w:rsidRDefault="00F84AA3" w:rsidP="00DE3608">
      <w:pPr>
        <w:tabs>
          <w:tab w:val="left" w:pos="0"/>
        </w:tabs>
        <w:spacing w:after="60"/>
        <w:rPr>
          <w:rFonts w:ascii="Times New Roman" w:hAnsi="Times New Roman"/>
          <w:sz w:val="24"/>
          <w:szCs w:val="24"/>
        </w:rPr>
      </w:pPr>
      <w:bookmarkStart w:id="0" w:name="_Hlk54092909"/>
      <w:r>
        <w:rPr>
          <w:rFonts w:ascii="Times New Roman" w:hAnsi="Times New Roman"/>
          <w:sz w:val="24"/>
          <w:szCs w:val="24"/>
        </w:rPr>
        <w:t>6.16.</w:t>
      </w:r>
      <w:r w:rsidR="00442DEC" w:rsidRPr="00F84AA3">
        <w:rPr>
          <w:rFonts w:ascii="Times New Roman" w:hAnsi="Times New Roman"/>
          <w:sz w:val="24"/>
          <w:szCs w:val="24"/>
        </w:rPr>
        <w:t xml:space="preserve"> </w:t>
      </w:r>
      <w:r w:rsidR="00442DEC" w:rsidRPr="00F84AA3">
        <w:rPr>
          <w:rFonts w:ascii="Times New Roman" w:hAnsi="Times New Roman"/>
          <w:sz w:val="24"/>
          <w:szCs w:val="24"/>
          <w:u w:val="single"/>
        </w:rPr>
        <w:t>Премиальные выплаты по итогам работы</w:t>
      </w:r>
      <w:bookmarkEnd w:id="0"/>
      <w:r w:rsidR="00442DEC" w:rsidRPr="00F84AA3">
        <w:rPr>
          <w:rFonts w:ascii="Times New Roman" w:hAnsi="Times New Roman"/>
          <w:sz w:val="24"/>
          <w:szCs w:val="24"/>
        </w:rPr>
        <w:t xml:space="preserve"> отражаются в оценочном листе в соответствии с критериями и показателями эффективности и результативности деятельности работника (Приложение 3), разработанном по каждой должности, до 28 числа текущего месяца. Оценочный лист содержит следующую информацию:</w:t>
      </w:r>
    </w:p>
    <w:p w:rsidR="00442DEC" w:rsidRPr="00F84AA3" w:rsidRDefault="00B7434B" w:rsidP="00DE3608">
      <w:pPr>
        <w:pStyle w:val="a3"/>
        <w:tabs>
          <w:tab w:val="left" w:pos="0"/>
        </w:tabs>
        <w:spacing w:after="40"/>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42DEC" w:rsidRPr="00F84AA3">
        <w:rPr>
          <w:rFonts w:ascii="Times New Roman" w:hAnsi="Times New Roman" w:cs="Times New Roman"/>
          <w:sz w:val="24"/>
          <w:szCs w:val="24"/>
        </w:rPr>
        <w:t>фактически отработанное время;</w:t>
      </w:r>
    </w:p>
    <w:p w:rsidR="00442DEC" w:rsidRPr="00F84AA3" w:rsidRDefault="00B7434B" w:rsidP="00DE3608">
      <w:pPr>
        <w:pStyle w:val="a3"/>
        <w:tabs>
          <w:tab w:val="left" w:pos="0"/>
        </w:tabs>
        <w:spacing w:after="40"/>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42DEC" w:rsidRPr="00F84AA3">
        <w:rPr>
          <w:rFonts w:ascii="Times New Roman" w:hAnsi="Times New Roman" w:cs="Times New Roman"/>
          <w:sz w:val="24"/>
          <w:szCs w:val="24"/>
        </w:rPr>
        <w:t>достигнутые значения индикаторов критериям эффективности деятельности;</w:t>
      </w:r>
    </w:p>
    <w:p w:rsidR="00442DEC" w:rsidRPr="00F84AA3" w:rsidRDefault="00B7434B" w:rsidP="00DE3608">
      <w:pPr>
        <w:pStyle w:val="a3"/>
        <w:tabs>
          <w:tab w:val="left" w:pos="0"/>
        </w:tabs>
        <w:spacing w:after="40"/>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42DEC" w:rsidRPr="00F84AA3">
        <w:rPr>
          <w:rFonts w:ascii="Times New Roman" w:hAnsi="Times New Roman" w:cs="Times New Roman"/>
          <w:sz w:val="24"/>
          <w:szCs w:val="24"/>
        </w:rPr>
        <w:t xml:space="preserve"> набранная сумма баллов по результатам оценки комиссии;</w:t>
      </w:r>
    </w:p>
    <w:p w:rsidR="00442DEC" w:rsidRDefault="00B7434B" w:rsidP="00DE3608">
      <w:pPr>
        <w:pStyle w:val="a3"/>
        <w:tabs>
          <w:tab w:val="left" w:pos="0"/>
        </w:tabs>
        <w:spacing w:after="40"/>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42DEC" w:rsidRPr="00F84AA3">
        <w:rPr>
          <w:rFonts w:ascii="Times New Roman" w:hAnsi="Times New Roman" w:cs="Times New Roman"/>
          <w:sz w:val="24"/>
          <w:szCs w:val="24"/>
        </w:rPr>
        <w:t>количество балов за фактическое отработанное время.</w:t>
      </w:r>
    </w:p>
    <w:p w:rsidR="00F84AA3" w:rsidRDefault="00B7434B" w:rsidP="00DE3608">
      <w:pPr>
        <w:pStyle w:val="a3"/>
        <w:tabs>
          <w:tab w:val="left" w:pos="0"/>
        </w:tabs>
        <w:spacing w:after="40"/>
        <w:ind w:left="0"/>
        <w:contextualSpacing w:val="0"/>
        <w:rPr>
          <w:rFonts w:ascii="Times New Roman" w:hAnsi="Times New Roman"/>
          <w:sz w:val="24"/>
          <w:szCs w:val="24"/>
        </w:rPr>
      </w:pPr>
      <w:r>
        <w:rPr>
          <w:rFonts w:ascii="Times New Roman" w:hAnsi="Times New Roman" w:cs="Times New Roman"/>
          <w:sz w:val="24"/>
          <w:szCs w:val="24"/>
        </w:rPr>
        <w:t xml:space="preserve">6.17. </w:t>
      </w:r>
      <w:bookmarkStart w:id="1" w:name="_Hlk54095385"/>
      <w:r w:rsidR="00442DEC" w:rsidRPr="00F84AA3">
        <w:rPr>
          <w:rFonts w:ascii="Times New Roman" w:hAnsi="Times New Roman"/>
          <w:sz w:val="24"/>
          <w:szCs w:val="24"/>
        </w:rPr>
        <w:t>Премиальные выплаты по итогам работы</w:t>
      </w:r>
      <w:r w:rsidR="00442DEC" w:rsidRPr="00F84AA3">
        <w:rPr>
          <w:rFonts w:ascii="Times New Roman" w:hAnsi="Times New Roman"/>
          <w:bCs/>
          <w:sz w:val="24"/>
          <w:szCs w:val="24"/>
        </w:rPr>
        <w:t xml:space="preserve"> </w:t>
      </w:r>
      <w:bookmarkEnd w:id="1"/>
      <w:r w:rsidR="00442DEC" w:rsidRPr="00F84AA3">
        <w:rPr>
          <w:rFonts w:ascii="Times New Roman" w:hAnsi="Times New Roman"/>
          <w:bCs/>
          <w:sz w:val="24"/>
          <w:szCs w:val="24"/>
        </w:rPr>
        <w:t>устанавливаются</w:t>
      </w:r>
      <w:r w:rsidR="00442DEC" w:rsidRPr="00F84AA3">
        <w:rPr>
          <w:rFonts w:ascii="Times New Roman" w:hAnsi="Times New Roman"/>
          <w:sz w:val="24"/>
          <w:szCs w:val="24"/>
        </w:rPr>
        <w:t xml:space="preserve"> в зависимости от суммы баллов, </w:t>
      </w:r>
    </w:p>
    <w:p w:rsidR="00442DEC" w:rsidRPr="00F84AA3" w:rsidRDefault="00442DEC" w:rsidP="00DE3608">
      <w:pPr>
        <w:tabs>
          <w:tab w:val="left" w:pos="567"/>
        </w:tabs>
        <w:spacing w:after="0"/>
        <w:jc w:val="both"/>
        <w:rPr>
          <w:rFonts w:ascii="Times New Roman" w:hAnsi="Times New Roman"/>
          <w:sz w:val="24"/>
          <w:szCs w:val="24"/>
        </w:rPr>
      </w:pPr>
      <w:r w:rsidRPr="00F84AA3">
        <w:rPr>
          <w:rFonts w:ascii="Times New Roman" w:hAnsi="Times New Roman"/>
          <w:sz w:val="24"/>
          <w:szCs w:val="24"/>
        </w:rPr>
        <w:t xml:space="preserve">начисленных работнику за конкретные показатели выполненной работы на основании критериев и показателей, определённых настоящим Положением. </w:t>
      </w:r>
    </w:p>
    <w:p w:rsidR="00F84AA3" w:rsidRPr="00B7434B" w:rsidRDefault="003810B9" w:rsidP="00DE3608">
      <w:pPr>
        <w:pStyle w:val="a3"/>
        <w:numPr>
          <w:ilvl w:val="1"/>
          <w:numId w:val="50"/>
        </w:numPr>
        <w:tabs>
          <w:tab w:val="left" w:pos="567"/>
        </w:tabs>
        <w:spacing w:after="0"/>
        <w:jc w:val="both"/>
        <w:rPr>
          <w:rFonts w:ascii="Times New Roman" w:hAnsi="Times New Roman"/>
          <w:sz w:val="24"/>
          <w:szCs w:val="24"/>
        </w:rPr>
      </w:pPr>
      <w:r>
        <w:rPr>
          <w:rFonts w:ascii="Times New Roman" w:hAnsi="Times New Roman"/>
          <w:sz w:val="24"/>
          <w:szCs w:val="24"/>
        </w:rPr>
        <w:t xml:space="preserve"> </w:t>
      </w:r>
      <w:r w:rsidR="00F84AA3" w:rsidRPr="00B7434B">
        <w:rPr>
          <w:rFonts w:ascii="Times New Roman" w:hAnsi="Times New Roman"/>
          <w:sz w:val="24"/>
          <w:szCs w:val="24"/>
        </w:rPr>
        <w:t xml:space="preserve"> </w:t>
      </w:r>
      <w:r w:rsidR="00442DEC" w:rsidRPr="00B7434B">
        <w:rPr>
          <w:rFonts w:ascii="Times New Roman" w:hAnsi="Times New Roman"/>
          <w:sz w:val="24"/>
          <w:szCs w:val="24"/>
        </w:rPr>
        <w:t xml:space="preserve">«Стоимость» одного балла по Учреждению утверждается ежемесячно и рассчитывается как </w:t>
      </w:r>
    </w:p>
    <w:p w:rsidR="00F84AA3" w:rsidRPr="00F84AA3" w:rsidRDefault="00442DEC" w:rsidP="00DE3608">
      <w:pPr>
        <w:tabs>
          <w:tab w:val="left" w:pos="567"/>
        </w:tabs>
        <w:spacing w:after="0"/>
        <w:jc w:val="both"/>
        <w:rPr>
          <w:rFonts w:ascii="Times New Roman" w:hAnsi="Times New Roman"/>
          <w:sz w:val="24"/>
          <w:szCs w:val="24"/>
        </w:rPr>
      </w:pPr>
      <w:r w:rsidRPr="00F84AA3">
        <w:rPr>
          <w:rFonts w:ascii="Times New Roman" w:hAnsi="Times New Roman"/>
          <w:sz w:val="24"/>
          <w:szCs w:val="24"/>
        </w:rPr>
        <w:t>частное от размера стимулирующего фонда премиальных выплат по итогам работы</w:t>
      </w:r>
      <w:r w:rsidRPr="00F84AA3">
        <w:rPr>
          <w:rFonts w:ascii="Times New Roman" w:hAnsi="Times New Roman"/>
          <w:bCs/>
          <w:sz w:val="24"/>
          <w:szCs w:val="24"/>
        </w:rPr>
        <w:t xml:space="preserve"> </w:t>
      </w:r>
      <w:proofErr w:type="gramStart"/>
      <w:r w:rsidR="00F84AA3" w:rsidRPr="00F84AA3">
        <w:rPr>
          <w:rFonts w:ascii="Times New Roman" w:hAnsi="Times New Roman"/>
          <w:sz w:val="24"/>
          <w:szCs w:val="24"/>
        </w:rPr>
        <w:t>по</w:t>
      </w:r>
      <w:proofErr w:type="gramEnd"/>
      <w:r w:rsidR="00F84AA3" w:rsidRPr="00F84AA3">
        <w:rPr>
          <w:rFonts w:ascii="Times New Roman" w:hAnsi="Times New Roman"/>
          <w:sz w:val="24"/>
          <w:szCs w:val="24"/>
        </w:rPr>
        <w:t xml:space="preserve"> </w:t>
      </w:r>
    </w:p>
    <w:p w:rsidR="00442DEC" w:rsidRPr="00F84AA3" w:rsidRDefault="00442DEC" w:rsidP="00DE3608">
      <w:pPr>
        <w:tabs>
          <w:tab w:val="left" w:pos="567"/>
        </w:tabs>
        <w:spacing w:after="0"/>
        <w:jc w:val="both"/>
        <w:rPr>
          <w:rFonts w:ascii="Times New Roman" w:hAnsi="Times New Roman"/>
          <w:sz w:val="24"/>
          <w:szCs w:val="24"/>
        </w:rPr>
      </w:pPr>
      <w:r w:rsidRPr="00F84AA3">
        <w:rPr>
          <w:rFonts w:ascii="Times New Roman" w:hAnsi="Times New Roman"/>
          <w:sz w:val="24"/>
          <w:szCs w:val="24"/>
        </w:rPr>
        <w:t xml:space="preserve">категориям работников и суммы набранных баллов за фактическое отработанное время (после повторной оценки) по категориям работников. </w:t>
      </w:r>
    </w:p>
    <w:p w:rsidR="00B7434B" w:rsidRPr="003810B9" w:rsidRDefault="00442DEC" w:rsidP="00DE3608">
      <w:pPr>
        <w:pStyle w:val="a3"/>
        <w:numPr>
          <w:ilvl w:val="1"/>
          <w:numId w:val="50"/>
        </w:numPr>
        <w:tabs>
          <w:tab w:val="left" w:pos="567"/>
        </w:tabs>
        <w:spacing w:after="0"/>
        <w:jc w:val="both"/>
        <w:rPr>
          <w:rFonts w:ascii="Times New Roman" w:hAnsi="Times New Roman"/>
          <w:sz w:val="24"/>
          <w:szCs w:val="24"/>
        </w:rPr>
      </w:pPr>
      <w:r w:rsidRPr="003810B9">
        <w:rPr>
          <w:rFonts w:ascii="Times New Roman" w:hAnsi="Times New Roman"/>
          <w:sz w:val="24"/>
          <w:szCs w:val="24"/>
        </w:rPr>
        <w:t xml:space="preserve">Размер </w:t>
      </w:r>
      <w:bookmarkStart w:id="2" w:name="_Hlk54095673"/>
      <w:r w:rsidRPr="003810B9">
        <w:rPr>
          <w:rFonts w:ascii="Times New Roman" w:hAnsi="Times New Roman"/>
          <w:sz w:val="24"/>
          <w:szCs w:val="24"/>
        </w:rPr>
        <w:t>премиальных выплат по итогам работы</w:t>
      </w:r>
      <w:r w:rsidRPr="003810B9">
        <w:rPr>
          <w:rFonts w:ascii="Times New Roman" w:hAnsi="Times New Roman"/>
          <w:bCs/>
          <w:sz w:val="24"/>
          <w:szCs w:val="24"/>
        </w:rPr>
        <w:t xml:space="preserve"> </w:t>
      </w:r>
      <w:bookmarkEnd w:id="2"/>
      <w:r w:rsidRPr="003810B9">
        <w:rPr>
          <w:rFonts w:ascii="Times New Roman" w:hAnsi="Times New Roman"/>
          <w:sz w:val="24"/>
          <w:szCs w:val="24"/>
        </w:rPr>
        <w:t xml:space="preserve">каждого работника Учреждения зависит </w:t>
      </w:r>
      <w:proofErr w:type="gramStart"/>
      <w:r w:rsidRPr="003810B9">
        <w:rPr>
          <w:rFonts w:ascii="Times New Roman" w:hAnsi="Times New Roman"/>
          <w:sz w:val="24"/>
          <w:szCs w:val="24"/>
        </w:rPr>
        <w:t>от</w:t>
      </w:r>
      <w:proofErr w:type="gramEnd"/>
      <w:r w:rsidRPr="003810B9">
        <w:rPr>
          <w:rFonts w:ascii="Times New Roman" w:hAnsi="Times New Roman"/>
          <w:sz w:val="24"/>
          <w:szCs w:val="24"/>
        </w:rPr>
        <w:t xml:space="preserve"> </w:t>
      </w:r>
    </w:p>
    <w:p w:rsidR="00442DEC" w:rsidRPr="00B7434B" w:rsidRDefault="00442DEC" w:rsidP="00DE3608">
      <w:pPr>
        <w:tabs>
          <w:tab w:val="left" w:pos="567"/>
        </w:tabs>
        <w:spacing w:after="0"/>
        <w:jc w:val="both"/>
        <w:rPr>
          <w:rFonts w:ascii="Times New Roman" w:hAnsi="Times New Roman"/>
          <w:sz w:val="24"/>
          <w:szCs w:val="24"/>
        </w:rPr>
      </w:pPr>
      <w:r w:rsidRPr="00B7434B">
        <w:rPr>
          <w:rFonts w:ascii="Times New Roman" w:hAnsi="Times New Roman"/>
          <w:sz w:val="24"/>
          <w:szCs w:val="24"/>
        </w:rPr>
        <w:t xml:space="preserve">количества набранных баллов по установленным настоящим Положением показателям критериев эффективности деятельности, и определяется исходя из «стоимости» одного балла по следующему алгоритму: </w:t>
      </w:r>
    </w:p>
    <w:p w:rsidR="00442DEC" w:rsidRPr="00F84AA3" w:rsidRDefault="00442DEC" w:rsidP="00DE3608">
      <w:pPr>
        <w:pStyle w:val="a5"/>
        <w:numPr>
          <w:ilvl w:val="0"/>
          <w:numId w:val="37"/>
        </w:numPr>
        <w:shd w:val="clear" w:color="auto" w:fill="FFFFFF"/>
        <w:tabs>
          <w:tab w:val="left" w:pos="284"/>
        </w:tabs>
        <w:spacing w:before="0" w:beforeAutospacing="0" w:after="0" w:afterAutospacing="0" w:line="276" w:lineRule="auto"/>
        <w:ind w:left="0" w:hanging="284"/>
        <w:contextualSpacing/>
        <w:jc w:val="both"/>
        <w:textAlignment w:val="top"/>
      </w:pPr>
      <w:r w:rsidRPr="00F84AA3">
        <w:t xml:space="preserve">количество баллов по показателям эффективности деятельности = итого баллов; </w:t>
      </w:r>
    </w:p>
    <w:p w:rsidR="00442DEC" w:rsidRPr="00F84AA3" w:rsidRDefault="00442DEC" w:rsidP="00DE3608">
      <w:pPr>
        <w:pStyle w:val="a5"/>
        <w:numPr>
          <w:ilvl w:val="0"/>
          <w:numId w:val="37"/>
        </w:numPr>
        <w:shd w:val="clear" w:color="auto" w:fill="FFFFFF"/>
        <w:tabs>
          <w:tab w:val="left" w:pos="284"/>
        </w:tabs>
        <w:spacing w:before="0" w:beforeAutospacing="0" w:after="0" w:afterAutospacing="0" w:line="276" w:lineRule="auto"/>
        <w:ind w:left="0" w:hanging="284"/>
        <w:contextualSpacing/>
        <w:jc w:val="both"/>
        <w:textAlignment w:val="top"/>
      </w:pPr>
      <w:bookmarkStart w:id="3" w:name="_Hlk144996310"/>
      <w:r w:rsidRPr="00F84AA3">
        <w:lastRenderedPageBreak/>
        <w:t xml:space="preserve">количество баллов за фактическое отработанное время </w:t>
      </w:r>
      <w:bookmarkEnd w:id="3"/>
      <w:r w:rsidR="003810B9">
        <w:t xml:space="preserve">(итого баллов/ </w:t>
      </w:r>
      <w:r w:rsidRPr="00F84AA3">
        <w:t>количество рабочих дней в месяце*количество отработанных дней);</w:t>
      </w:r>
    </w:p>
    <w:p w:rsidR="00442DEC" w:rsidRPr="00F84AA3" w:rsidRDefault="00442DEC" w:rsidP="00DE3608">
      <w:pPr>
        <w:pStyle w:val="a5"/>
        <w:numPr>
          <w:ilvl w:val="0"/>
          <w:numId w:val="37"/>
        </w:numPr>
        <w:shd w:val="clear" w:color="auto" w:fill="FFFFFF"/>
        <w:tabs>
          <w:tab w:val="left" w:pos="284"/>
        </w:tabs>
        <w:spacing w:before="0" w:beforeAutospacing="0" w:after="0" w:afterAutospacing="0" w:line="276" w:lineRule="auto"/>
        <w:ind w:left="0" w:hanging="284"/>
        <w:contextualSpacing/>
        <w:jc w:val="both"/>
        <w:textAlignment w:val="top"/>
      </w:pPr>
      <w:r w:rsidRPr="00F84AA3">
        <w:t xml:space="preserve">количество баллов за фактическое отработанное время </w:t>
      </w:r>
      <w:r w:rsidRPr="00F84AA3">
        <w:rPr>
          <w:vertAlign w:val="subscript"/>
        </w:rPr>
        <w:t>*</w:t>
      </w:r>
      <w:r w:rsidRPr="00F84AA3">
        <w:t xml:space="preserve"> «стоимость» одного балла по категории работника = премиальная выплата по итогам работы.</w:t>
      </w:r>
    </w:p>
    <w:p w:rsidR="00442DEC" w:rsidRPr="00F84AA3" w:rsidRDefault="00442DEC" w:rsidP="00DE3608">
      <w:pPr>
        <w:pStyle w:val="a3"/>
        <w:numPr>
          <w:ilvl w:val="1"/>
          <w:numId w:val="50"/>
        </w:numPr>
        <w:tabs>
          <w:tab w:val="left" w:pos="567"/>
        </w:tabs>
        <w:spacing w:after="60"/>
        <w:ind w:left="0" w:firstLine="0"/>
        <w:jc w:val="both"/>
        <w:rPr>
          <w:rFonts w:ascii="Times New Roman" w:hAnsi="Times New Roman" w:cs="Times New Roman"/>
          <w:sz w:val="24"/>
          <w:szCs w:val="24"/>
        </w:rPr>
      </w:pPr>
      <w:r w:rsidRPr="00F84AA3">
        <w:rPr>
          <w:rFonts w:ascii="Times New Roman" w:hAnsi="Times New Roman" w:cs="Times New Roman"/>
          <w:sz w:val="24"/>
          <w:szCs w:val="24"/>
        </w:rPr>
        <w:t xml:space="preserve">Оценивание индикаторов </w:t>
      </w:r>
      <w:bookmarkStart w:id="4" w:name="_Hlk54095708"/>
      <w:r w:rsidRPr="00F84AA3">
        <w:rPr>
          <w:rFonts w:ascii="Times New Roman" w:hAnsi="Times New Roman" w:cs="Times New Roman"/>
          <w:sz w:val="24"/>
          <w:szCs w:val="24"/>
        </w:rPr>
        <w:t xml:space="preserve">премиальных выплат </w:t>
      </w:r>
      <w:bookmarkEnd w:id="4"/>
      <w:r w:rsidRPr="00F84AA3">
        <w:rPr>
          <w:rFonts w:ascii="Times New Roman" w:hAnsi="Times New Roman" w:cs="Times New Roman"/>
          <w:sz w:val="24"/>
          <w:szCs w:val="24"/>
        </w:rPr>
        <w:t>по итогам работы</w:t>
      </w:r>
      <w:r w:rsidRPr="00F84AA3">
        <w:rPr>
          <w:rFonts w:ascii="Times New Roman" w:hAnsi="Times New Roman" w:cs="Times New Roman"/>
          <w:bCs/>
          <w:sz w:val="24"/>
          <w:szCs w:val="24"/>
        </w:rPr>
        <w:t xml:space="preserve"> </w:t>
      </w:r>
      <w:r w:rsidRPr="00F84AA3">
        <w:rPr>
          <w:rFonts w:ascii="Times New Roman" w:hAnsi="Times New Roman" w:cs="Times New Roman"/>
          <w:sz w:val="24"/>
          <w:szCs w:val="24"/>
        </w:rPr>
        <w:t xml:space="preserve">производится по следующему алгоритму:  </w:t>
      </w:r>
    </w:p>
    <w:p w:rsidR="00442DEC" w:rsidRPr="00F84AA3" w:rsidRDefault="00442DEC" w:rsidP="00DE3608">
      <w:pPr>
        <w:pStyle w:val="a3"/>
        <w:numPr>
          <w:ilvl w:val="0"/>
          <w:numId w:val="38"/>
        </w:numPr>
        <w:tabs>
          <w:tab w:val="left" w:pos="0"/>
        </w:tabs>
        <w:spacing w:after="40"/>
        <w:ind w:left="0" w:hanging="284"/>
        <w:jc w:val="both"/>
        <w:rPr>
          <w:rFonts w:ascii="Times New Roman" w:hAnsi="Times New Roman" w:cs="Times New Roman"/>
          <w:sz w:val="24"/>
          <w:szCs w:val="24"/>
        </w:rPr>
      </w:pPr>
      <w:r w:rsidRPr="00F84AA3">
        <w:rPr>
          <w:rFonts w:ascii="Times New Roman" w:hAnsi="Times New Roman" w:cs="Times New Roman"/>
          <w:sz w:val="24"/>
          <w:szCs w:val="24"/>
        </w:rPr>
        <w:t>административный, педагогический, учебно</w:t>
      </w:r>
      <w:r w:rsidR="003810B9">
        <w:rPr>
          <w:rFonts w:ascii="Times New Roman" w:hAnsi="Times New Roman" w:cs="Times New Roman"/>
          <w:sz w:val="24"/>
          <w:szCs w:val="24"/>
        </w:rPr>
        <w:t>-</w:t>
      </w:r>
      <w:r w:rsidRPr="00F84AA3">
        <w:rPr>
          <w:rFonts w:ascii="Times New Roman" w:hAnsi="Times New Roman" w:cs="Times New Roman"/>
          <w:sz w:val="24"/>
          <w:szCs w:val="24"/>
        </w:rPr>
        <w:t xml:space="preserve">вспомогательный, обслуживающий персоналы Учреждения самостоятельно, </w:t>
      </w:r>
      <w:bookmarkStart w:id="5" w:name="_Hlk54101815"/>
      <w:r w:rsidRPr="00F84AA3">
        <w:rPr>
          <w:rFonts w:ascii="Times New Roman" w:hAnsi="Times New Roman" w:cs="Times New Roman"/>
          <w:sz w:val="24"/>
          <w:szCs w:val="24"/>
        </w:rPr>
        <w:t>ежемесячно до 2</w:t>
      </w:r>
      <w:r w:rsidR="003810B9">
        <w:rPr>
          <w:rFonts w:ascii="Times New Roman" w:hAnsi="Times New Roman" w:cs="Times New Roman"/>
          <w:sz w:val="24"/>
          <w:szCs w:val="24"/>
        </w:rPr>
        <w:t>5</w:t>
      </w:r>
      <w:r w:rsidRPr="00F84AA3">
        <w:rPr>
          <w:rFonts w:ascii="Times New Roman" w:hAnsi="Times New Roman" w:cs="Times New Roman"/>
          <w:sz w:val="24"/>
          <w:szCs w:val="24"/>
        </w:rPr>
        <w:t xml:space="preserve"> числа</w:t>
      </w:r>
      <w:bookmarkEnd w:id="5"/>
      <w:r w:rsidRPr="00F84AA3">
        <w:rPr>
          <w:rFonts w:ascii="Times New Roman" w:hAnsi="Times New Roman" w:cs="Times New Roman"/>
          <w:sz w:val="24"/>
          <w:szCs w:val="24"/>
        </w:rPr>
        <w:t xml:space="preserve">, заполняют оценочный лист. Работник в соответствии с критериями показателей эффективности проводит самооценку, в оценочном листе проставляет баллы для расчета </w:t>
      </w:r>
      <w:bookmarkStart w:id="6" w:name="_Hlk54095750"/>
      <w:r w:rsidRPr="00F84AA3">
        <w:rPr>
          <w:rFonts w:ascii="Times New Roman" w:hAnsi="Times New Roman" w:cs="Times New Roman"/>
          <w:sz w:val="24"/>
          <w:szCs w:val="24"/>
        </w:rPr>
        <w:t>премиальных выплат по итогам работы</w:t>
      </w:r>
      <w:bookmarkEnd w:id="6"/>
      <w:r w:rsidRPr="00F84AA3">
        <w:rPr>
          <w:rFonts w:ascii="Times New Roman" w:hAnsi="Times New Roman" w:cs="Times New Roman"/>
          <w:sz w:val="24"/>
          <w:szCs w:val="24"/>
        </w:rPr>
        <w:t xml:space="preserve"> и передает оценочный лист в Комиссию для выставления общей оценки; </w:t>
      </w:r>
    </w:p>
    <w:p w:rsidR="00442DEC" w:rsidRPr="00F84AA3" w:rsidRDefault="00442DEC" w:rsidP="00DE3608">
      <w:pPr>
        <w:pStyle w:val="a3"/>
        <w:numPr>
          <w:ilvl w:val="0"/>
          <w:numId w:val="38"/>
        </w:numPr>
        <w:tabs>
          <w:tab w:val="left" w:pos="0"/>
        </w:tabs>
        <w:spacing w:after="40"/>
        <w:ind w:left="0" w:hanging="284"/>
        <w:contextualSpacing w:val="0"/>
        <w:jc w:val="both"/>
        <w:rPr>
          <w:rFonts w:ascii="Times New Roman" w:hAnsi="Times New Roman" w:cs="Times New Roman"/>
          <w:sz w:val="24"/>
          <w:szCs w:val="24"/>
        </w:rPr>
      </w:pPr>
      <w:r w:rsidRPr="00F84AA3">
        <w:rPr>
          <w:rFonts w:ascii="Times New Roman" w:hAnsi="Times New Roman" w:cs="Times New Roman"/>
          <w:sz w:val="24"/>
          <w:szCs w:val="24"/>
        </w:rPr>
        <w:t>Комиссия выводит общий балл каждого работника пропорционально отработанному времени и производит расчет премиальных выплат по итогам работы по каждому работнику;</w:t>
      </w:r>
    </w:p>
    <w:p w:rsidR="00442DEC" w:rsidRPr="00F84AA3" w:rsidRDefault="00442DEC" w:rsidP="00DE3608">
      <w:pPr>
        <w:pStyle w:val="a3"/>
        <w:numPr>
          <w:ilvl w:val="0"/>
          <w:numId w:val="38"/>
        </w:numPr>
        <w:tabs>
          <w:tab w:val="left" w:pos="0"/>
        </w:tabs>
        <w:spacing w:after="40"/>
        <w:ind w:left="0" w:hanging="284"/>
        <w:contextualSpacing w:val="0"/>
        <w:jc w:val="both"/>
        <w:rPr>
          <w:rFonts w:ascii="Times New Roman" w:hAnsi="Times New Roman" w:cs="Times New Roman"/>
          <w:sz w:val="24"/>
          <w:szCs w:val="24"/>
        </w:rPr>
      </w:pPr>
      <w:r w:rsidRPr="00F84AA3">
        <w:rPr>
          <w:rFonts w:ascii="Times New Roman" w:hAnsi="Times New Roman" w:cs="Times New Roman"/>
          <w:sz w:val="24"/>
          <w:szCs w:val="24"/>
        </w:rPr>
        <w:t>при несоответствии оценок, проставленных работниками самостоятельно и проставленных Комиссией, члены Комиссии обязаны довести изменения до работника под подпись.</w:t>
      </w:r>
    </w:p>
    <w:p w:rsidR="00442DEC" w:rsidRPr="00F84AA3" w:rsidRDefault="00442DEC" w:rsidP="00DE3608">
      <w:pPr>
        <w:pStyle w:val="a3"/>
        <w:numPr>
          <w:ilvl w:val="1"/>
          <w:numId w:val="50"/>
        </w:numPr>
        <w:tabs>
          <w:tab w:val="left" w:pos="0"/>
        </w:tabs>
        <w:spacing w:after="40"/>
        <w:ind w:left="0" w:firstLine="0"/>
        <w:jc w:val="both"/>
        <w:rPr>
          <w:rFonts w:ascii="Times New Roman" w:hAnsi="Times New Roman" w:cs="Times New Roman"/>
          <w:sz w:val="24"/>
          <w:szCs w:val="24"/>
        </w:rPr>
      </w:pPr>
      <w:r w:rsidRPr="00F84AA3">
        <w:rPr>
          <w:rFonts w:ascii="Times New Roman" w:hAnsi="Times New Roman" w:cs="Times New Roman"/>
          <w:sz w:val="24"/>
          <w:szCs w:val="24"/>
        </w:rPr>
        <w:t xml:space="preserve"> Комиссия принимает решение об установлении премиальных выплат по итогам работы, стимулирующих надбавок по итогам работы, премиальных выплат за выполнение особо важных (срочных) работ и премиальных выплат к значимым датам открытым голосованием при условии присутствия не менее половины членов комиссии, затем решение комиссии оформляется протоколом.</w:t>
      </w:r>
    </w:p>
    <w:p w:rsidR="00442DEC" w:rsidRPr="00F84AA3" w:rsidRDefault="00442DEC" w:rsidP="00DE3608">
      <w:pPr>
        <w:pStyle w:val="a3"/>
        <w:numPr>
          <w:ilvl w:val="1"/>
          <w:numId w:val="50"/>
        </w:numPr>
        <w:tabs>
          <w:tab w:val="left" w:pos="284"/>
        </w:tabs>
        <w:spacing w:after="40"/>
        <w:ind w:left="0" w:firstLine="0"/>
        <w:jc w:val="both"/>
        <w:rPr>
          <w:rFonts w:ascii="Times New Roman" w:hAnsi="Times New Roman" w:cs="Times New Roman"/>
          <w:sz w:val="24"/>
          <w:szCs w:val="24"/>
        </w:rPr>
      </w:pPr>
      <w:r w:rsidRPr="00F84AA3">
        <w:rPr>
          <w:rFonts w:ascii="Times New Roman" w:hAnsi="Times New Roman" w:cs="Times New Roman"/>
          <w:sz w:val="24"/>
          <w:szCs w:val="24"/>
        </w:rPr>
        <w:t xml:space="preserve"> На основании протокола заведующий издает распорядительный акт, об установлении стимулирующих выплат работникам Учреждения. </w:t>
      </w:r>
    </w:p>
    <w:p w:rsidR="00442DEC" w:rsidRPr="00F84AA3" w:rsidRDefault="00442DEC" w:rsidP="00DE3608">
      <w:pPr>
        <w:pStyle w:val="a3"/>
        <w:numPr>
          <w:ilvl w:val="1"/>
          <w:numId w:val="50"/>
        </w:numPr>
        <w:tabs>
          <w:tab w:val="left" w:pos="284"/>
        </w:tabs>
        <w:spacing w:after="40"/>
        <w:ind w:left="0" w:firstLine="0"/>
        <w:jc w:val="both"/>
        <w:rPr>
          <w:rFonts w:ascii="Times New Roman" w:hAnsi="Times New Roman" w:cs="Times New Roman"/>
          <w:sz w:val="24"/>
          <w:szCs w:val="24"/>
        </w:rPr>
      </w:pPr>
      <w:r w:rsidRPr="00F84AA3">
        <w:rPr>
          <w:rFonts w:ascii="Times New Roman" w:hAnsi="Times New Roman" w:cs="Times New Roman"/>
          <w:sz w:val="24"/>
          <w:szCs w:val="24"/>
        </w:rPr>
        <w:t xml:space="preserve"> С момента оформления оценочного листа в течение 5 дней работники вправе подать,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 Основанием для подачи такого заявления работником может быть только факт (факты) нарушения установленным настоящим Положением норм, а также технические ошибки при работе с текстами, таблицами, цифровыми данными и т.п. Апелляция работников по другим основаниям комиссией не принимаются и не рассматриваются.</w:t>
      </w:r>
    </w:p>
    <w:p w:rsidR="00442DEC" w:rsidRPr="00F84AA3" w:rsidRDefault="00442DEC" w:rsidP="00DE3608">
      <w:pPr>
        <w:pStyle w:val="a3"/>
        <w:numPr>
          <w:ilvl w:val="1"/>
          <w:numId w:val="50"/>
        </w:numPr>
        <w:tabs>
          <w:tab w:val="left" w:pos="284"/>
        </w:tabs>
        <w:spacing w:after="40"/>
        <w:ind w:left="0" w:firstLine="0"/>
        <w:jc w:val="both"/>
        <w:rPr>
          <w:rFonts w:ascii="Times New Roman" w:hAnsi="Times New Roman" w:cs="Times New Roman"/>
          <w:sz w:val="24"/>
          <w:szCs w:val="24"/>
        </w:rPr>
      </w:pPr>
      <w:r w:rsidRPr="00F84AA3">
        <w:rPr>
          <w:rFonts w:ascii="Times New Roman" w:hAnsi="Times New Roman" w:cs="Times New Roman"/>
          <w:sz w:val="24"/>
          <w:szCs w:val="24"/>
        </w:rPr>
        <w:t xml:space="preserve"> Комиссия обязана осуществить проверку обоснованного заявления работника и дать ему обоснованный ответ по результатам проверки в течение 5 дней после принятия заявления работника. В случае установления в ходе проверки факта нарушения норм настоящего Положения, повлекшего ошибочную оценку профессиональной деятельности работника, выраженную в оценочных баллах, Комиссия принимает меры для исправления допущенного ошибочного оценивания.</w:t>
      </w:r>
    </w:p>
    <w:p w:rsidR="00442DEC" w:rsidRPr="00F84AA3" w:rsidRDefault="00442DEC" w:rsidP="00DE3608">
      <w:pPr>
        <w:pStyle w:val="Pro-Gramma"/>
        <w:numPr>
          <w:ilvl w:val="1"/>
          <w:numId w:val="50"/>
        </w:numPr>
        <w:spacing w:before="0" w:line="276" w:lineRule="auto"/>
        <w:ind w:left="0" w:firstLine="0"/>
        <w:rPr>
          <w:rFonts w:ascii="Times New Roman" w:hAnsi="Times New Roman" w:cs="Times New Roman"/>
          <w:sz w:val="24"/>
        </w:rPr>
      </w:pPr>
      <w:r w:rsidRPr="00F84AA3">
        <w:rPr>
          <w:rFonts w:ascii="Times New Roman" w:hAnsi="Times New Roman" w:cs="Times New Roman"/>
          <w:sz w:val="24"/>
        </w:rPr>
        <w:t xml:space="preserve"> Размер стимулирующих выплат работнику уменьшается при неисполнении или ненадлежащем исполнении работником возложенных на него трудовых обязанностей.</w:t>
      </w:r>
    </w:p>
    <w:tbl>
      <w:tblPr>
        <w:tblStyle w:val="a4"/>
        <w:tblW w:w="10173" w:type="dxa"/>
        <w:tblLook w:val="04A0"/>
      </w:tblPr>
      <w:tblGrid>
        <w:gridCol w:w="445"/>
        <w:gridCol w:w="4681"/>
        <w:gridCol w:w="2029"/>
        <w:gridCol w:w="3018"/>
      </w:tblGrid>
      <w:tr w:rsidR="00442DEC" w:rsidRPr="00F84AA3" w:rsidTr="003810B9">
        <w:trPr>
          <w:trHeight w:val="739"/>
        </w:trPr>
        <w:tc>
          <w:tcPr>
            <w:tcW w:w="445" w:type="dxa"/>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w:t>
            </w:r>
          </w:p>
        </w:tc>
        <w:tc>
          <w:tcPr>
            <w:tcW w:w="4681" w:type="dxa"/>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Показатель, влияющий на уменьшение размера стимулирующих выплат</w:t>
            </w:r>
          </w:p>
        </w:tc>
        <w:tc>
          <w:tcPr>
            <w:tcW w:w="2029" w:type="dxa"/>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Вид дисциплинарного взыскания</w:t>
            </w:r>
          </w:p>
        </w:tc>
        <w:tc>
          <w:tcPr>
            <w:tcW w:w="3018" w:type="dxa"/>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 уменьшения от общей суммы стимулирующих выплат</w:t>
            </w:r>
          </w:p>
        </w:tc>
      </w:tr>
      <w:tr w:rsidR="00442DEC" w:rsidRPr="00F84AA3" w:rsidTr="003810B9">
        <w:trPr>
          <w:trHeight w:val="713"/>
        </w:trPr>
        <w:tc>
          <w:tcPr>
            <w:tcW w:w="445"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1</w:t>
            </w:r>
          </w:p>
        </w:tc>
        <w:tc>
          <w:tcPr>
            <w:tcW w:w="4681" w:type="dxa"/>
            <w:vAlign w:val="center"/>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Нарушение Устава учреждения, нарушение действующего законодательства в сфере образования</w:t>
            </w:r>
          </w:p>
        </w:tc>
        <w:tc>
          <w:tcPr>
            <w:tcW w:w="2029"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замечание</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выговор</w:t>
            </w:r>
          </w:p>
        </w:tc>
        <w:tc>
          <w:tcPr>
            <w:tcW w:w="3018"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50</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100</w:t>
            </w:r>
          </w:p>
        </w:tc>
      </w:tr>
      <w:tr w:rsidR="00442DEC" w:rsidRPr="00F84AA3" w:rsidTr="00DE3608">
        <w:trPr>
          <w:trHeight w:val="416"/>
        </w:trPr>
        <w:tc>
          <w:tcPr>
            <w:tcW w:w="445"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2</w:t>
            </w:r>
          </w:p>
        </w:tc>
        <w:tc>
          <w:tcPr>
            <w:tcW w:w="4681" w:type="dxa"/>
            <w:vAlign w:val="center"/>
          </w:tcPr>
          <w:p w:rsidR="00442DEC" w:rsidRPr="00F84AA3" w:rsidRDefault="00442DEC" w:rsidP="00DE3608">
            <w:pPr>
              <w:spacing w:after="60"/>
              <w:rPr>
                <w:rFonts w:ascii="Times New Roman" w:hAnsi="Times New Roman"/>
                <w:sz w:val="24"/>
                <w:szCs w:val="24"/>
              </w:rPr>
            </w:pPr>
            <w:r w:rsidRPr="00F84AA3">
              <w:rPr>
                <w:rFonts w:ascii="Times New Roman" w:hAnsi="Times New Roman"/>
                <w:sz w:val="24"/>
                <w:szCs w:val="24"/>
              </w:rPr>
              <w:t xml:space="preserve">Нарушение трудовой дисциплины, норм профессиональной этики, правил внутреннего трудового распорядка, требований противопожарной </w:t>
            </w:r>
            <w:r w:rsidR="00DE3608">
              <w:rPr>
                <w:rFonts w:ascii="Times New Roman" w:hAnsi="Times New Roman"/>
                <w:sz w:val="24"/>
                <w:szCs w:val="24"/>
              </w:rPr>
              <w:lastRenderedPageBreak/>
              <w:t>д</w:t>
            </w:r>
            <w:r w:rsidRPr="00F84AA3">
              <w:rPr>
                <w:rFonts w:ascii="Times New Roman" w:hAnsi="Times New Roman"/>
                <w:sz w:val="24"/>
                <w:szCs w:val="24"/>
              </w:rPr>
              <w:t xml:space="preserve">исциплины, техники безопасности, </w:t>
            </w:r>
            <w:proofErr w:type="spellStart"/>
            <w:r w:rsidRPr="00F84AA3">
              <w:rPr>
                <w:rFonts w:ascii="Times New Roman" w:hAnsi="Times New Roman"/>
                <w:sz w:val="24"/>
                <w:szCs w:val="24"/>
              </w:rPr>
              <w:t>санэпидрежима</w:t>
            </w:r>
            <w:proofErr w:type="spellEnd"/>
          </w:p>
        </w:tc>
        <w:tc>
          <w:tcPr>
            <w:tcW w:w="2029"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lastRenderedPageBreak/>
              <w:t>замечание</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выговор</w:t>
            </w:r>
          </w:p>
        </w:tc>
        <w:tc>
          <w:tcPr>
            <w:tcW w:w="3018"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50</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100</w:t>
            </w:r>
          </w:p>
        </w:tc>
      </w:tr>
      <w:tr w:rsidR="00442DEC" w:rsidRPr="00F84AA3" w:rsidTr="003810B9">
        <w:trPr>
          <w:trHeight w:val="227"/>
        </w:trPr>
        <w:tc>
          <w:tcPr>
            <w:tcW w:w="445"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lastRenderedPageBreak/>
              <w:t>3</w:t>
            </w:r>
          </w:p>
        </w:tc>
        <w:tc>
          <w:tcPr>
            <w:tcW w:w="4681"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Недобросовестное исполнение (неисполнение) должностных обязанностей</w:t>
            </w:r>
          </w:p>
        </w:tc>
        <w:tc>
          <w:tcPr>
            <w:tcW w:w="2029"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замечание</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выговор</w:t>
            </w:r>
          </w:p>
        </w:tc>
        <w:tc>
          <w:tcPr>
            <w:tcW w:w="3018"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50</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100</w:t>
            </w:r>
          </w:p>
        </w:tc>
      </w:tr>
      <w:tr w:rsidR="00442DEC" w:rsidRPr="00F84AA3" w:rsidTr="003810B9">
        <w:trPr>
          <w:trHeight w:val="473"/>
        </w:trPr>
        <w:tc>
          <w:tcPr>
            <w:tcW w:w="445"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4</w:t>
            </w:r>
          </w:p>
        </w:tc>
        <w:tc>
          <w:tcPr>
            <w:tcW w:w="4681"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Недобросовестное исполнение (неисполнение) распоряжений заведующего</w:t>
            </w:r>
          </w:p>
        </w:tc>
        <w:tc>
          <w:tcPr>
            <w:tcW w:w="2029"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замечание</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выговор</w:t>
            </w:r>
          </w:p>
        </w:tc>
        <w:tc>
          <w:tcPr>
            <w:tcW w:w="3018"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50</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100</w:t>
            </w:r>
          </w:p>
        </w:tc>
      </w:tr>
      <w:tr w:rsidR="00442DEC" w:rsidRPr="00F84AA3" w:rsidTr="003810B9">
        <w:trPr>
          <w:trHeight w:val="616"/>
        </w:trPr>
        <w:tc>
          <w:tcPr>
            <w:tcW w:w="445"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5</w:t>
            </w:r>
          </w:p>
        </w:tc>
        <w:tc>
          <w:tcPr>
            <w:tcW w:w="4681"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Наличие обоснованных жалоб родителей в администрацию учреждения, вышестоящие организации</w:t>
            </w:r>
          </w:p>
        </w:tc>
        <w:tc>
          <w:tcPr>
            <w:tcW w:w="2029"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замечание</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выговор</w:t>
            </w:r>
          </w:p>
        </w:tc>
        <w:tc>
          <w:tcPr>
            <w:tcW w:w="3018"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50</w:t>
            </w:r>
          </w:p>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100</w:t>
            </w:r>
          </w:p>
        </w:tc>
      </w:tr>
      <w:tr w:rsidR="00442DEC" w:rsidRPr="00F84AA3" w:rsidTr="003810B9">
        <w:trPr>
          <w:trHeight w:val="58"/>
        </w:trPr>
        <w:tc>
          <w:tcPr>
            <w:tcW w:w="445"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6</w:t>
            </w:r>
          </w:p>
        </w:tc>
        <w:tc>
          <w:tcPr>
            <w:tcW w:w="4681" w:type="dxa"/>
          </w:tcPr>
          <w:p w:rsidR="00442DEC" w:rsidRPr="00F84AA3" w:rsidRDefault="00442DEC" w:rsidP="00B7434B">
            <w:pPr>
              <w:spacing w:after="60"/>
              <w:rPr>
                <w:rFonts w:ascii="Times New Roman" w:hAnsi="Times New Roman"/>
                <w:sz w:val="24"/>
                <w:szCs w:val="24"/>
              </w:rPr>
            </w:pPr>
            <w:r w:rsidRPr="00F84AA3">
              <w:rPr>
                <w:rFonts w:ascii="Times New Roman" w:hAnsi="Times New Roman"/>
                <w:sz w:val="24"/>
                <w:szCs w:val="24"/>
              </w:rPr>
              <w:t>Несоблюдение правил охраны жизни и здоровья детей, наличие случаев травматизма среди воспитанников</w:t>
            </w:r>
          </w:p>
        </w:tc>
        <w:tc>
          <w:tcPr>
            <w:tcW w:w="2029"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выговор</w:t>
            </w:r>
          </w:p>
        </w:tc>
        <w:tc>
          <w:tcPr>
            <w:tcW w:w="3018" w:type="dxa"/>
            <w:vAlign w:val="center"/>
          </w:tcPr>
          <w:p w:rsidR="00442DEC" w:rsidRPr="00F84AA3" w:rsidRDefault="00442DEC" w:rsidP="00B7434B">
            <w:pPr>
              <w:spacing w:after="60"/>
              <w:jc w:val="center"/>
              <w:rPr>
                <w:rFonts w:ascii="Times New Roman" w:hAnsi="Times New Roman"/>
                <w:sz w:val="24"/>
                <w:szCs w:val="24"/>
              </w:rPr>
            </w:pPr>
            <w:r w:rsidRPr="00F84AA3">
              <w:rPr>
                <w:rFonts w:ascii="Times New Roman" w:hAnsi="Times New Roman"/>
                <w:sz w:val="24"/>
                <w:szCs w:val="24"/>
              </w:rPr>
              <w:t>100</w:t>
            </w:r>
          </w:p>
        </w:tc>
      </w:tr>
    </w:tbl>
    <w:p w:rsidR="00442DEC" w:rsidRPr="00F84AA3" w:rsidRDefault="00442DEC" w:rsidP="00DE3608">
      <w:pPr>
        <w:pStyle w:val="a3"/>
        <w:numPr>
          <w:ilvl w:val="1"/>
          <w:numId w:val="50"/>
        </w:numPr>
        <w:tabs>
          <w:tab w:val="left" w:pos="426"/>
        </w:tabs>
        <w:spacing w:after="60"/>
        <w:ind w:left="0" w:firstLine="0"/>
        <w:jc w:val="both"/>
        <w:rPr>
          <w:rFonts w:ascii="Times New Roman" w:hAnsi="Times New Roman" w:cs="Times New Roman"/>
          <w:sz w:val="24"/>
          <w:szCs w:val="24"/>
        </w:rPr>
      </w:pPr>
      <w:r w:rsidRPr="00F84AA3">
        <w:rPr>
          <w:rFonts w:ascii="Times New Roman" w:hAnsi="Times New Roman" w:cs="Times New Roman"/>
          <w:sz w:val="24"/>
          <w:szCs w:val="24"/>
        </w:rPr>
        <w:t xml:space="preserve"> Для руководителя Учреждения неисполнение или ненадлежащее исполнение возложенных на него трудовых обязанностей и соответствующие размеры сокращения стимулирующих выплат устанавливаются распоряжением комитета образования администрации МО «Выборгский район».</w:t>
      </w:r>
    </w:p>
    <w:p w:rsidR="00442DEC" w:rsidRPr="00F84AA3" w:rsidRDefault="00442DEC" w:rsidP="00DE3608">
      <w:pPr>
        <w:pStyle w:val="a3"/>
        <w:numPr>
          <w:ilvl w:val="1"/>
          <w:numId w:val="50"/>
        </w:numPr>
        <w:tabs>
          <w:tab w:val="left" w:pos="426"/>
        </w:tabs>
        <w:spacing w:after="60"/>
        <w:ind w:left="0" w:firstLine="0"/>
        <w:jc w:val="both"/>
        <w:rPr>
          <w:rFonts w:ascii="Times New Roman" w:hAnsi="Times New Roman" w:cs="Times New Roman"/>
          <w:sz w:val="24"/>
          <w:szCs w:val="24"/>
        </w:rPr>
      </w:pPr>
      <w:r w:rsidRPr="00F84AA3">
        <w:rPr>
          <w:rFonts w:ascii="Times New Roman" w:hAnsi="Times New Roman" w:cs="Times New Roman"/>
          <w:sz w:val="24"/>
          <w:szCs w:val="24"/>
        </w:rPr>
        <w:t xml:space="preserve"> Размеры стимулирующих выплат работникам (за исключением руководителя Учреждения) устанавливаются приказом руководителя Учреждения.</w:t>
      </w:r>
    </w:p>
    <w:p w:rsidR="00164573" w:rsidRDefault="00442DEC" w:rsidP="00DE3608">
      <w:pPr>
        <w:pStyle w:val="a3"/>
        <w:ind w:left="0"/>
        <w:rPr>
          <w:rFonts w:ascii="Times New Roman" w:hAnsi="Times New Roman"/>
          <w:snapToGrid w:val="0"/>
          <w:sz w:val="24"/>
          <w:szCs w:val="24"/>
        </w:rPr>
      </w:pPr>
      <w:r w:rsidRPr="00F84AA3">
        <w:rPr>
          <w:rFonts w:ascii="Times New Roman" w:hAnsi="Times New Roman" w:cs="Times New Roman"/>
          <w:sz w:val="24"/>
          <w:szCs w:val="24"/>
        </w:rPr>
        <w:t xml:space="preserve"> Размеры стимулирующих выплат руководителю Учреждения устанавливаются распоряжением комитета образования администрации МО «Выборгски</w:t>
      </w:r>
      <w:r w:rsidR="00DE3608">
        <w:rPr>
          <w:rFonts w:ascii="Times New Roman" w:hAnsi="Times New Roman" w:cs="Times New Roman"/>
          <w:sz w:val="24"/>
          <w:szCs w:val="24"/>
        </w:rPr>
        <w:t>й</w:t>
      </w:r>
      <w:r w:rsidRPr="00F84AA3">
        <w:rPr>
          <w:rFonts w:ascii="Times New Roman" w:hAnsi="Times New Roman" w:cs="Times New Roman"/>
          <w:sz w:val="24"/>
          <w:szCs w:val="24"/>
        </w:rPr>
        <w:t xml:space="preserve"> район</w:t>
      </w:r>
      <w:r w:rsidR="00DE3608">
        <w:rPr>
          <w:rFonts w:ascii="Times New Roman" w:hAnsi="Times New Roman" w:cs="Times New Roman"/>
          <w:sz w:val="24"/>
          <w:szCs w:val="24"/>
        </w:rPr>
        <w:t>.</w:t>
      </w:r>
    </w:p>
    <w:p w:rsidR="00164573" w:rsidRDefault="00A540E7" w:rsidP="00DE3608">
      <w:pPr>
        <w:numPr>
          <w:ilvl w:val="0"/>
          <w:numId w:val="50"/>
        </w:numPr>
        <w:tabs>
          <w:tab w:val="left" w:pos="567"/>
        </w:tabs>
        <w:spacing w:after="0"/>
        <w:ind w:left="0" w:firstLine="0"/>
        <w:jc w:val="center"/>
        <w:rPr>
          <w:rFonts w:ascii="Times New Roman" w:hAnsi="Times New Roman"/>
          <w:b/>
          <w:sz w:val="24"/>
          <w:szCs w:val="24"/>
        </w:rPr>
      </w:pPr>
      <w:r w:rsidRPr="003732AB">
        <w:rPr>
          <w:rFonts w:ascii="Times New Roman" w:hAnsi="Times New Roman"/>
          <w:b/>
          <w:sz w:val="24"/>
          <w:szCs w:val="24"/>
        </w:rPr>
        <w:t>Распределение фонда материального стимулирования</w:t>
      </w:r>
    </w:p>
    <w:p w:rsidR="004D21C6" w:rsidRPr="000C7DD2" w:rsidRDefault="00F84AA3" w:rsidP="00DE3608">
      <w:pPr>
        <w:pStyle w:val="Pro-Gramma"/>
        <w:spacing w:before="0" w:line="276" w:lineRule="auto"/>
        <w:ind w:left="0"/>
        <w:rPr>
          <w:rFonts w:ascii="Times New Roman" w:hAnsi="Times New Roman" w:cs="Times New Roman"/>
          <w:sz w:val="24"/>
        </w:rPr>
      </w:pPr>
      <w:r w:rsidRPr="00F84AA3">
        <w:rPr>
          <w:rFonts w:ascii="Times New Roman" w:hAnsi="Times New Roman"/>
          <w:sz w:val="24"/>
        </w:rPr>
        <w:t>7</w:t>
      </w:r>
      <w:r w:rsidR="004D21C6" w:rsidRPr="000C7DD2">
        <w:rPr>
          <w:rFonts w:ascii="Times New Roman" w:hAnsi="Times New Roman" w:cs="Times New Roman"/>
          <w:bCs/>
          <w:sz w:val="24"/>
          <w:lang w:eastAsia="ru-RU"/>
        </w:rPr>
        <w:t xml:space="preserve">.1. </w:t>
      </w:r>
      <w:r w:rsidR="004D21C6" w:rsidRPr="000C7DD2">
        <w:rPr>
          <w:rFonts w:ascii="Times New Roman" w:hAnsi="Times New Roman" w:cs="Times New Roman"/>
          <w:bCs/>
          <w:sz w:val="24"/>
        </w:rPr>
        <w:t xml:space="preserve">Решение об оказании материальной помощи </w:t>
      </w:r>
      <w:r w:rsidR="004D21C6" w:rsidRPr="000C7DD2">
        <w:rPr>
          <w:rFonts w:ascii="Times New Roman" w:hAnsi="Times New Roman" w:cs="Times New Roman"/>
          <w:sz w:val="24"/>
        </w:rPr>
        <w:t xml:space="preserve">оказывается в пределах </w:t>
      </w:r>
      <w:proofErr w:type="gramStart"/>
      <w:r w:rsidR="004D21C6" w:rsidRPr="000C7DD2">
        <w:rPr>
          <w:rFonts w:ascii="Times New Roman" w:hAnsi="Times New Roman" w:cs="Times New Roman"/>
          <w:sz w:val="24"/>
        </w:rPr>
        <w:t xml:space="preserve">экономии фонда оплаты труда </w:t>
      </w:r>
      <w:r w:rsidR="004D21C6">
        <w:rPr>
          <w:rFonts w:ascii="Times New Roman" w:hAnsi="Times New Roman" w:cs="Times New Roman"/>
          <w:sz w:val="24"/>
        </w:rPr>
        <w:t>У</w:t>
      </w:r>
      <w:r w:rsidR="004D21C6" w:rsidRPr="000C7DD2">
        <w:rPr>
          <w:rFonts w:ascii="Times New Roman" w:hAnsi="Times New Roman" w:cs="Times New Roman"/>
          <w:sz w:val="24"/>
        </w:rPr>
        <w:t>чреждения</w:t>
      </w:r>
      <w:proofErr w:type="gramEnd"/>
      <w:r w:rsidR="004D21C6" w:rsidRPr="000C7DD2">
        <w:rPr>
          <w:rFonts w:ascii="Times New Roman" w:hAnsi="Times New Roman" w:cs="Times New Roman"/>
          <w:bCs/>
          <w:sz w:val="24"/>
        </w:rPr>
        <w:t xml:space="preserve"> </w:t>
      </w:r>
      <w:r w:rsidR="004D21C6" w:rsidRPr="000C7DD2">
        <w:rPr>
          <w:rFonts w:ascii="Times New Roman" w:hAnsi="Times New Roman" w:cs="Times New Roman"/>
          <w:sz w:val="24"/>
        </w:rPr>
        <w:t>на основании письменного заявления работника.</w:t>
      </w:r>
    </w:p>
    <w:p w:rsidR="004D21C6" w:rsidRDefault="004D21C6" w:rsidP="00DE3608">
      <w:pPr>
        <w:pStyle w:val="Pro-Gramma"/>
        <w:spacing w:before="0" w:line="276" w:lineRule="auto"/>
        <w:ind w:left="0"/>
        <w:rPr>
          <w:rFonts w:ascii="Times New Roman" w:hAnsi="Times New Roman" w:cs="Times New Roman"/>
          <w:sz w:val="24"/>
        </w:rPr>
      </w:pPr>
      <w:r w:rsidRPr="000C7DD2">
        <w:rPr>
          <w:rFonts w:ascii="Times New Roman" w:hAnsi="Times New Roman" w:cs="Times New Roman"/>
          <w:sz w:val="24"/>
        </w:rPr>
        <w:t>7.</w:t>
      </w:r>
      <w:r>
        <w:rPr>
          <w:rFonts w:ascii="Times New Roman" w:hAnsi="Times New Roman" w:cs="Times New Roman"/>
          <w:sz w:val="24"/>
        </w:rPr>
        <w:t>2</w:t>
      </w:r>
      <w:r w:rsidRPr="000C7DD2">
        <w:rPr>
          <w:rFonts w:ascii="Times New Roman" w:hAnsi="Times New Roman" w:cs="Times New Roman"/>
          <w:sz w:val="24"/>
        </w:rPr>
        <w:t xml:space="preserve">. </w:t>
      </w:r>
      <w:r>
        <w:rPr>
          <w:rFonts w:ascii="Times New Roman" w:hAnsi="Times New Roman" w:cs="Times New Roman"/>
          <w:sz w:val="24"/>
        </w:rPr>
        <w:t>Материальная помощь выплачивается работнику в размере 50% от должностного оклада в следующих случаях:</w:t>
      </w:r>
    </w:p>
    <w:p w:rsidR="003810B9" w:rsidRDefault="003810B9" w:rsidP="00DE3608">
      <w:pPr>
        <w:pStyle w:val="Pro-Gramma"/>
        <w:spacing w:before="0" w:line="276" w:lineRule="auto"/>
        <w:ind w:left="0"/>
        <w:rPr>
          <w:rFonts w:ascii="Times New Roman" w:hAnsi="Times New Roman" w:cs="Times New Roman"/>
          <w:sz w:val="24"/>
        </w:rPr>
      </w:pPr>
      <w:r>
        <w:rPr>
          <w:rFonts w:ascii="Times New Roman" w:hAnsi="Times New Roman" w:cs="Times New Roman"/>
          <w:sz w:val="24"/>
        </w:rPr>
        <w:t>-</w:t>
      </w:r>
      <w:r w:rsidR="004D21C6">
        <w:rPr>
          <w:rFonts w:ascii="Times New Roman" w:hAnsi="Times New Roman" w:cs="Times New Roman"/>
          <w:sz w:val="24"/>
        </w:rPr>
        <w:t xml:space="preserve">смерть близкого родственника, а также лица, находящегося на </w:t>
      </w:r>
      <w:proofErr w:type="gramStart"/>
      <w:r w:rsidR="004D21C6">
        <w:rPr>
          <w:rFonts w:ascii="Times New Roman" w:hAnsi="Times New Roman" w:cs="Times New Roman"/>
          <w:sz w:val="24"/>
        </w:rPr>
        <w:t>иждивении</w:t>
      </w:r>
      <w:proofErr w:type="gramEnd"/>
      <w:r w:rsidR="004D21C6">
        <w:rPr>
          <w:rFonts w:ascii="Times New Roman" w:hAnsi="Times New Roman" w:cs="Times New Roman"/>
          <w:sz w:val="24"/>
        </w:rPr>
        <w:t xml:space="preserve"> на основании </w:t>
      </w:r>
      <w:r>
        <w:rPr>
          <w:rFonts w:ascii="Times New Roman" w:hAnsi="Times New Roman" w:cs="Times New Roman"/>
          <w:sz w:val="24"/>
        </w:rPr>
        <w:t xml:space="preserve"> </w:t>
      </w:r>
    </w:p>
    <w:p w:rsidR="004D21C6" w:rsidRDefault="003810B9" w:rsidP="00DE3608">
      <w:pPr>
        <w:pStyle w:val="Pro-Gramma"/>
        <w:spacing w:before="0" w:line="276" w:lineRule="auto"/>
        <w:ind w:left="0"/>
        <w:rPr>
          <w:rFonts w:ascii="Times New Roman" w:hAnsi="Times New Roman" w:cs="Times New Roman"/>
          <w:sz w:val="24"/>
        </w:rPr>
      </w:pPr>
      <w:r>
        <w:rPr>
          <w:rFonts w:ascii="Times New Roman" w:hAnsi="Times New Roman" w:cs="Times New Roman"/>
          <w:sz w:val="24"/>
        </w:rPr>
        <w:t xml:space="preserve"> </w:t>
      </w:r>
      <w:r w:rsidR="004D21C6">
        <w:rPr>
          <w:rFonts w:ascii="Times New Roman" w:hAnsi="Times New Roman" w:cs="Times New Roman"/>
          <w:sz w:val="24"/>
        </w:rPr>
        <w:t>свидетельства о смерти;</w:t>
      </w:r>
    </w:p>
    <w:p w:rsidR="004D21C6" w:rsidRDefault="003810B9" w:rsidP="00DE3608">
      <w:pPr>
        <w:pStyle w:val="Pro-Gramma"/>
        <w:spacing w:before="0" w:line="276" w:lineRule="auto"/>
        <w:ind w:left="0"/>
        <w:rPr>
          <w:rFonts w:ascii="Times New Roman" w:hAnsi="Times New Roman" w:cs="Times New Roman"/>
          <w:sz w:val="24"/>
        </w:rPr>
      </w:pPr>
      <w:r>
        <w:rPr>
          <w:rFonts w:ascii="Times New Roman" w:hAnsi="Times New Roman" w:cs="Times New Roman"/>
          <w:sz w:val="24"/>
        </w:rPr>
        <w:t>- в</w:t>
      </w:r>
      <w:r w:rsidR="004D21C6">
        <w:rPr>
          <w:rFonts w:ascii="Times New Roman" w:hAnsi="Times New Roman" w:cs="Times New Roman"/>
          <w:sz w:val="24"/>
        </w:rPr>
        <w:t>ступление в брак на основании свидетельства о заключении брака;</w:t>
      </w:r>
    </w:p>
    <w:p w:rsidR="004D21C6" w:rsidRPr="000C7DD2" w:rsidRDefault="003810B9" w:rsidP="00DE3608">
      <w:pPr>
        <w:pStyle w:val="Pro-Gramma"/>
        <w:spacing w:before="0" w:line="276" w:lineRule="auto"/>
        <w:ind w:left="0"/>
        <w:rPr>
          <w:rFonts w:ascii="Times New Roman" w:hAnsi="Times New Roman" w:cs="Times New Roman"/>
          <w:sz w:val="24"/>
        </w:rPr>
      </w:pPr>
      <w:r>
        <w:rPr>
          <w:rFonts w:ascii="Times New Roman" w:hAnsi="Times New Roman" w:cs="Times New Roman"/>
          <w:sz w:val="24"/>
        </w:rPr>
        <w:t xml:space="preserve">- </w:t>
      </w:r>
      <w:r w:rsidR="004D21C6">
        <w:rPr>
          <w:rFonts w:ascii="Times New Roman" w:hAnsi="Times New Roman" w:cs="Times New Roman"/>
          <w:sz w:val="24"/>
        </w:rPr>
        <w:t>рождение ребенка на основании свидетельства о рождении ребенка.</w:t>
      </w:r>
    </w:p>
    <w:p w:rsidR="004D21C6" w:rsidRPr="000C7DD2" w:rsidRDefault="004D21C6" w:rsidP="00DE3608">
      <w:pPr>
        <w:pStyle w:val="Pro-Gramma"/>
        <w:spacing w:before="0" w:line="276" w:lineRule="auto"/>
        <w:ind w:left="0"/>
        <w:rPr>
          <w:rFonts w:ascii="Times New Roman" w:hAnsi="Times New Roman" w:cs="Times New Roman"/>
          <w:sz w:val="24"/>
        </w:rPr>
      </w:pPr>
      <w:r w:rsidRPr="000C7DD2">
        <w:rPr>
          <w:rFonts w:ascii="Times New Roman" w:hAnsi="Times New Roman" w:cs="Times New Roman"/>
          <w:sz w:val="24"/>
        </w:rPr>
        <w:t>7.</w:t>
      </w:r>
      <w:r>
        <w:rPr>
          <w:rFonts w:ascii="Times New Roman" w:hAnsi="Times New Roman" w:cs="Times New Roman"/>
          <w:sz w:val="24"/>
        </w:rPr>
        <w:t>3</w:t>
      </w:r>
      <w:r w:rsidRPr="000C7DD2">
        <w:rPr>
          <w:rFonts w:ascii="Times New Roman" w:hAnsi="Times New Roman" w:cs="Times New Roman"/>
          <w:sz w:val="24"/>
        </w:rPr>
        <w:t>. Суммарный объем оказанной работникам материальной помощи не может превышать двух процентов фонда оплаты труда учреждения в целом за календарный год.</w:t>
      </w:r>
    </w:p>
    <w:p w:rsidR="004D21C6" w:rsidRDefault="004D21C6" w:rsidP="00DE3608">
      <w:pPr>
        <w:tabs>
          <w:tab w:val="left" w:pos="567"/>
        </w:tabs>
        <w:spacing w:after="0"/>
        <w:rPr>
          <w:rFonts w:ascii="Times New Roman" w:hAnsi="Times New Roman"/>
          <w:b/>
          <w:bCs/>
          <w:sz w:val="24"/>
          <w:szCs w:val="24"/>
        </w:rPr>
      </w:pPr>
    </w:p>
    <w:p w:rsidR="00A540E7" w:rsidRPr="004D21C6" w:rsidRDefault="004D21C6" w:rsidP="00DE3608">
      <w:pPr>
        <w:tabs>
          <w:tab w:val="left" w:pos="567"/>
        </w:tabs>
        <w:spacing w:after="0"/>
        <w:jc w:val="center"/>
        <w:rPr>
          <w:rFonts w:ascii="Times New Roman" w:hAnsi="Times New Roman"/>
          <w:b/>
          <w:bCs/>
          <w:sz w:val="24"/>
          <w:szCs w:val="24"/>
        </w:rPr>
      </w:pPr>
      <w:r>
        <w:rPr>
          <w:rFonts w:ascii="Times New Roman" w:hAnsi="Times New Roman"/>
          <w:b/>
          <w:bCs/>
          <w:sz w:val="24"/>
          <w:szCs w:val="24"/>
        </w:rPr>
        <w:t xml:space="preserve">8. </w:t>
      </w:r>
      <w:r w:rsidR="00A540E7" w:rsidRPr="004D21C6">
        <w:rPr>
          <w:rFonts w:ascii="Times New Roman" w:hAnsi="Times New Roman"/>
          <w:b/>
          <w:bCs/>
          <w:sz w:val="24"/>
          <w:szCs w:val="24"/>
        </w:rPr>
        <w:t>Делопроизводство</w:t>
      </w:r>
    </w:p>
    <w:p w:rsidR="00A540E7" w:rsidRPr="003732AB" w:rsidRDefault="00164573" w:rsidP="00DE3608">
      <w:pPr>
        <w:tabs>
          <w:tab w:val="left" w:pos="540"/>
          <w:tab w:val="left" w:pos="567"/>
        </w:tabs>
        <w:spacing w:after="0"/>
        <w:jc w:val="both"/>
        <w:rPr>
          <w:rFonts w:ascii="Times New Roman" w:hAnsi="Times New Roman"/>
          <w:sz w:val="24"/>
          <w:szCs w:val="24"/>
        </w:rPr>
      </w:pPr>
      <w:r>
        <w:rPr>
          <w:rFonts w:ascii="Times New Roman" w:hAnsi="Times New Roman"/>
          <w:sz w:val="24"/>
          <w:szCs w:val="24"/>
        </w:rPr>
        <w:t>8.1</w:t>
      </w:r>
      <w:r w:rsidR="00A540E7" w:rsidRPr="003732AB">
        <w:rPr>
          <w:rFonts w:ascii="Times New Roman" w:hAnsi="Times New Roman"/>
          <w:sz w:val="24"/>
          <w:szCs w:val="24"/>
        </w:rPr>
        <w:t>.</w:t>
      </w:r>
      <w:r>
        <w:rPr>
          <w:rFonts w:ascii="Times New Roman" w:hAnsi="Times New Roman"/>
          <w:sz w:val="24"/>
          <w:szCs w:val="24"/>
        </w:rPr>
        <w:t xml:space="preserve"> </w:t>
      </w:r>
      <w:r w:rsidR="00A540E7" w:rsidRPr="003732AB">
        <w:rPr>
          <w:rFonts w:ascii="Times New Roman" w:hAnsi="Times New Roman"/>
          <w:sz w:val="24"/>
          <w:szCs w:val="24"/>
        </w:rPr>
        <w:t xml:space="preserve">Протоколы заседаний комиссии по установлению стимулирующих выплат, его решения оформляются секретарем из числа членов комиссии, каждый протокол подписывается председателем  и членами комиссии. </w:t>
      </w:r>
    </w:p>
    <w:p w:rsidR="00A540E7" w:rsidRDefault="00164573" w:rsidP="00DE3608">
      <w:pPr>
        <w:tabs>
          <w:tab w:val="left" w:pos="567"/>
        </w:tabs>
        <w:spacing w:after="0"/>
        <w:jc w:val="both"/>
        <w:rPr>
          <w:rFonts w:ascii="Times New Roman" w:hAnsi="Times New Roman"/>
          <w:sz w:val="24"/>
          <w:szCs w:val="24"/>
        </w:rPr>
      </w:pPr>
      <w:r>
        <w:rPr>
          <w:rFonts w:ascii="Times New Roman" w:hAnsi="Times New Roman"/>
          <w:sz w:val="24"/>
          <w:szCs w:val="24"/>
        </w:rPr>
        <w:t>8</w:t>
      </w:r>
      <w:r w:rsidR="00A540E7" w:rsidRPr="003732AB">
        <w:rPr>
          <w:rFonts w:ascii="Times New Roman" w:hAnsi="Times New Roman"/>
          <w:sz w:val="24"/>
          <w:szCs w:val="24"/>
        </w:rPr>
        <w:t xml:space="preserve">.2. Протоколы заседаний комиссии вносятся в номенклатуру дел учреждения и хранятся  в его канцелярии. </w:t>
      </w:r>
    </w:p>
    <w:p w:rsidR="00A540E7" w:rsidRPr="004D21C6" w:rsidRDefault="00A540E7" w:rsidP="00DE3608">
      <w:pPr>
        <w:pStyle w:val="a3"/>
        <w:numPr>
          <w:ilvl w:val="0"/>
          <w:numId w:val="46"/>
        </w:numPr>
        <w:tabs>
          <w:tab w:val="left" w:pos="567"/>
        </w:tabs>
        <w:spacing w:after="0"/>
        <w:jc w:val="center"/>
        <w:rPr>
          <w:rFonts w:ascii="Times New Roman" w:hAnsi="Times New Roman"/>
          <w:b/>
          <w:bCs/>
          <w:sz w:val="24"/>
          <w:szCs w:val="24"/>
        </w:rPr>
      </w:pPr>
      <w:r w:rsidRPr="004D21C6">
        <w:rPr>
          <w:rFonts w:ascii="Times New Roman" w:hAnsi="Times New Roman"/>
          <w:b/>
          <w:bCs/>
          <w:sz w:val="24"/>
          <w:szCs w:val="24"/>
        </w:rPr>
        <w:t>Заключительное положение</w:t>
      </w:r>
    </w:p>
    <w:p w:rsidR="00A540E7" w:rsidRPr="003732AB" w:rsidRDefault="00164573" w:rsidP="00DE3608">
      <w:pPr>
        <w:spacing w:after="0"/>
        <w:jc w:val="both"/>
        <w:rPr>
          <w:rFonts w:ascii="Times New Roman" w:hAnsi="Times New Roman"/>
          <w:sz w:val="24"/>
          <w:szCs w:val="24"/>
        </w:rPr>
      </w:pPr>
      <w:r>
        <w:rPr>
          <w:rFonts w:ascii="Times New Roman" w:hAnsi="Times New Roman"/>
          <w:sz w:val="24"/>
          <w:szCs w:val="24"/>
        </w:rPr>
        <w:t xml:space="preserve">      </w:t>
      </w:r>
      <w:r w:rsidR="00A540E7" w:rsidRPr="003732AB">
        <w:rPr>
          <w:rFonts w:ascii="Times New Roman" w:hAnsi="Times New Roman"/>
          <w:sz w:val="24"/>
          <w:szCs w:val="24"/>
        </w:rPr>
        <w:t xml:space="preserve"> Все вопросы, не урегулированные настоящим Положением, регулируются действующим законодательством.</w:t>
      </w:r>
    </w:p>
    <w:p w:rsidR="00A540E7" w:rsidRDefault="00A540E7" w:rsidP="00DE3608">
      <w:pPr>
        <w:spacing w:after="0"/>
        <w:jc w:val="both"/>
        <w:rPr>
          <w:rFonts w:ascii="Times New Roman" w:hAnsi="Times New Roman"/>
          <w:sz w:val="24"/>
          <w:szCs w:val="24"/>
        </w:rPr>
      </w:pPr>
    </w:p>
    <w:p w:rsidR="004D21C6" w:rsidRDefault="004D21C6" w:rsidP="007F4E3C">
      <w:pPr>
        <w:spacing w:after="0" w:line="240" w:lineRule="auto"/>
        <w:jc w:val="both"/>
        <w:rPr>
          <w:rFonts w:ascii="Times New Roman" w:hAnsi="Times New Roman"/>
          <w:sz w:val="24"/>
          <w:szCs w:val="24"/>
        </w:rPr>
      </w:pPr>
    </w:p>
    <w:p w:rsidR="004D21C6" w:rsidRDefault="004D21C6" w:rsidP="007F4E3C">
      <w:pPr>
        <w:spacing w:after="0" w:line="240" w:lineRule="auto"/>
        <w:jc w:val="both"/>
        <w:rPr>
          <w:rFonts w:ascii="Times New Roman" w:hAnsi="Times New Roman"/>
          <w:sz w:val="24"/>
          <w:szCs w:val="24"/>
        </w:rPr>
      </w:pPr>
    </w:p>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Принято</w:t>
      </w:r>
    </w:p>
    <w:p w:rsidR="00A540E7" w:rsidRPr="003732AB" w:rsidRDefault="00A540E7" w:rsidP="007F4E3C">
      <w:pPr>
        <w:spacing w:after="0" w:line="240" w:lineRule="auto"/>
        <w:jc w:val="both"/>
        <w:rPr>
          <w:rFonts w:ascii="Times New Roman" w:hAnsi="Times New Roman"/>
          <w:sz w:val="24"/>
          <w:szCs w:val="24"/>
        </w:rPr>
      </w:pPr>
      <w:r w:rsidRPr="003732AB">
        <w:rPr>
          <w:rFonts w:ascii="Times New Roman" w:hAnsi="Times New Roman"/>
          <w:sz w:val="24"/>
          <w:szCs w:val="24"/>
        </w:rPr>
        <w:t>Общим собранием работников</w:t>
      </w:r>
    </w:p>
    <w:p w:rsidR="003554E4" w:rsidRPr="003732AB" w:rsidRDefault="00A540E7" w:rsidP="00F85F1B">
      <w:pPr>
        <w:spacing w:after="0" w:line="240" w:lineRule="auto"/>
        <w:jc w:val="both"/>
        <w:rPr>
          <w:rFonts w:ascii="Times New Roman" w:hAnsi="Times New Roman"/>
          <w:sz w:val="24"/>
          <w:szCs w:val="24"/>
          <w:shd w:val="clear" w:color="auto" w:fill="FFFFFF"/>
        </w:rPr>
      </w:pPr>
      <w:r w:rsidRPr="003732AB">
        <w:rPr>
          <w:rFonts w:ascii="Times New Roman" w:hAnsi="Times New Roman"/>
          <w:sz w:val="24"/>
          <w:szCs w:val="24"/>
        </w:rPr>
        <w:t xml:space="preserve">Протокол от </w:t>
      </w:r>
      <w:r w:rsidR="004D21C6">
        <w:rPr>
          <w:rFonts w:ascii="Times New Roman" w:hAnsi="Times New Roman"/>
          <w:sz w:val="24"/>
          <w:szCs w:val="24"/>
        </w:rPr>
        <w:t>07</w:t>
      </w:r>
      <w:r w:rsidRPr="003732AB">
        <w:rPr>
          <w:rFonts w:ascii="Times New Roman" w:hAnsi="Times New Roman"/>
          <w:sz w:val="24"/>
          <w:szCs w:val="24"/>
        </w:rPr>
        <w:t>.0</w:t>
      </w:r>
      <w:r w:rsidR="004D21C6">
        <w:rPr>
          <w:rFonts w:ascii="Times New Roman" w:hAnsi="Times New Roman"/>
          <w:sz w:val="24"/>
          <w:szCs w:val="24"/>
        </w:rPr>
        <w:t>9</w:t>
      </w:r>
      <w:r w:rsidRPr="003732AB">
        <w:rPr>
          <w:rFonts w:ascii="Times New Roman" w:hAnsi="Times New Roman"/>
          <w:sz w:val="24"/>
          <w:szCs w:val="24"/>
        </w:rPr>
        <w:t>.20</w:t>
      </w:r>
      <w:r w:rsidR="008D46F9" w:rsidRPr="003732AB">
        <w:rPr>
          <w:rFonts w:ascii="Times New Roman" w:hAnsi="Times New Roman"/>
          <w:sz w:val="24"/>
          <w:szCs w:val="24"/>
        </w:rPr>
        <w:t>2</w:t>
      </w:r>
      <w:r w:rsidR="004D21C6">
        <w:rPr>
          <w:rFonts w:ascii="Times New Roman" w:hAnsi="Times New Roman"/>
          <w:sz w:val="24"/>
          <w:szCs w:val="24"/>
        </w:rPr>
        <w:t>3</w:t>
      </w:r>
      <w:r w:rsidRPr="003732AB">
        <w:rPr>
          <w:rFonts w:ascii="Times New Roman" w:hAnsi="Times New Roman"/>
          <w:sz w:val="24"/>
          <w:szCs w:val="24"/>
        </w:rPr>
        <w:t xml:space="preserve"> г. №</w:t>
      </w:r>
      <w:r w:rsidR="001A2575">
        <w:rPr>
          <w:rFonts w:ascii="Times New Roman" w:hAnsi="Times New Roman"/>
          <w:sz w:val="24"/>
          <w:szCs w:val="24"/>
        </w:rPr>
        <w:t xml:space="preserve"> </w:t>
      </w:r>
      <w:r w:rsidRPr="003732AB">
        <w:rPr>
          <w:rFonts w:ascii="Times New Roman" w:hAnsi="Times New Roman"/>
          <w:sz w:val="24"/>
          <w:szCs w:val="24"/>
        </w:rPr>
        <w:t>01</w:t>
      </w:r>
    </w:p>
    <w:sectPr w:rsidR="003554E4" w:rsidRPr="003732AB" w:rsidSect="00F85F1B">
      <w:footerReference w:type="default" r:id="rId8"/>
      <w:pgSz w:w="11906" w:h="16838"/>
      <w:pgMar w:top="568" w:right="566" w:bottom="851"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0F2" w:rsidRDefault="007B50F2" w:rsidP="003554E4">
      <w:pPr>
        <w:spacing w:after="0" w:line="240" w:lineRule="auto"/>
      </w:pPr>
      <w:r>
        <w:separator/>
      </w:r>
    </w:p>
  </w:endnote>
  <w:endnote w:type="continuationSeparator" w:id="0">
    <w:p w:rsidR="007B50F2" w:rsidRDefault="007B50F2" w:rsidP="00355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9547"/>
      <w:docPartObj>
        <w:docPartGallery w:val="Page Numbers (Bottom of Page)"/>
        <w:docPartUnique/>
      </w:docPartObj>
    </w:sdtPr>
    <w:sdtContent>
      <w:p w:rsidR="00B7434B" w:rsidRDefault="00494EE1">
        <w:pPr>
          <w:pStyle w:val="ac"/>
          <w:jc w:val="right"/>
        </w:pPr>
        <w:fldSimple w:instr=" PAGE   \* MERGEFORMAT ">
          <w:r w:rsidR="00F62B29">
            <w:rPr>
              <w:noProof/>
            </w:rPr>
            <w:t>14</w:t>
          </w:r>
        </w:fldSimple>
      </w:p>
    </w:sdtContent>
  </w:sdt>
  <w:p w:rsidR="00B7434B" w:rsidRDefault="00B7434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0F2" w:rsidRDefault="007B50F2" w:rsidP="003554E4">
      <w:pPr>
        <w:spacing w:after="0" w:line="240" w:lineRule="auto"/>
      </w:pPr>
      <w:r>
        <w:separator/>
      </w:r>
    </w:p>
  </w:footnote>
  <w:footnote w:type="continuationSeparator" w:id="0">
    <w:p w:rsidR="007B50F2" w:rsidRDefault="007B50F2" w:rsidP="003554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1"/>
      <w:numFmt w:val="decimal"/>
      <w:lvlText w:val="4.%1."/>
      <w:lvlJc w:val="left"/>
      <w:rPr>
        <w:b w:val="0"/>
        <w:bCs w:val="0"/>
        <w:i w:val="0"/>
        <w:iCs w:val="0"/>
        <w:smallCaps w:val="0"/>
        <w:strike w:val="0"/>
        <w:color w:val="000000"/>
        <w:spacing w:val="0"/>
        <w:w w:val="100"/>
        <w:position w:val="0"/>
        <w:sz w:val="24"/>
        <w:szCs w:val="24"/>
        <w:u w:val="none"/>
      </w:rPr>
    </w:lvl>
    <w:lvl w:ilvl="1">
      <w:start w:val="11"/>
      <w:numFmt w:val="decimal"/>
      <w:lvlText w:val="4.%1."/>
      <w:lvlJc w:val="left"/>
      <w:rPr>
        <w:b w:val="0"/>
        <w:bCs w:val="0"/>
        <w:i w:val="0"/>
        <w:iCs w:val="0"/>
        <w:smallCaps w:val="0"/>
        <w:strike w:val="0"/>
        <w:color w:val="000000"/>
        <w:spacing w:val="0"/>
        <w:w w:val="100"/>
        <w:position w:val="0"/>
        <w:sz w:val="24"/>
        <w:szCs w:val="24"/>
        <w:u w:val="none"/>
      </w:rPr>
    </w:lvl>
    <w:lvl w:ilvl="2">
      <w:start w:val="11"/>
      <w:numFmt w:val="decimal"/>
      <w:lvlText w:val="4.%1."/>
      <w:lvlJc w:val="left"/>
      <w:rPr>
        <w:b w:val="0"/>
        <w:bCs w:val="0"/>
        <w:i w:val="0"/>
        <w:iCs w:val="0"/>
        <w:smallCaps w:val="0"/>
        <w:strike w:val="0"/>
        <w:color w:val="000000"/>
        <w:spacing w:val="0"/>
        <w:w w:val="100"/>
        <w:position w:val="0"/>
        <w:sz w:val="24"/>
        <w:szCs w:val="24"/>
        <w:u w:val="none"/>
      </w:rPr>
    </w:lvl>
    <w:lvl w:ilvl="3">
      <w:start w:val="11"/>
      <w:numFmt w:val="decimal"/>
      <w:lvlText w:val="4.%1."/>
      <w:lvlJc w:val="left"/>
      <w:rPr>
        <w:b w:val="0"/>
        <w:bCs w:val="0"/>
        <w:i w:val="0"/>
        <w:iCs w:val="0"/>
        <w:smallCaps w:val="0"/>
        <w:strike w:val="0"/>
        <w:color w:val="000000"/>
        <w:spacing w:val="0"/>
        <w:w w:val="100"/>
        <w:position w:val="0"/>
        <w:sz w:val="24"/>
        <w:szCs w:val="24"/>
        <w:u w:val="none"/>
      </w:rPr>
    </w:lvl>
    <w:lvl w:ilvl="4">
      <w:start w:val="11"/>
      <w:numFmt w:val="decimal"/>
      <w:lvlText w:val="4.%1."/>
      <w:lvlJc w:val="left"/>
      <w:rPr>
        <w:b w:val="0"/>
        <w:bCs w:val="0"/>
        <w:i w:val="0"/>
        <w:iCs w:val="0"/>
        <w:smallCaps w:val="0"/>
        <w:strike w:val="0"/>
        <w:color w:val="000000"/>
        <w:spacing w:val="0"/>
        <w:w w:val="100"/>
        <w:position w:val="0"/>
        <w:sz w:val="24"/>
        <w:szCs w:val="24"/>
        <w:u w:val="none"/>
      </w:rPr>
    </w:lvl>
    <w:lvl w:ilvl="5">
      <w:start w:val="11"/>
      <w:numFmt w:val="decimal"/>
      <w:lvlText w:val="4.%1."/>
      <w:lvlJc w:val="left"/>
      <w:rPr>
        <w:b w:val="0"/>
        <w:bCs w:val="0"/>
        <w:i w:val="0"/>
        <w:iCs w:val="0"/>
        <w:smallCaps w:val="0"/>
        <w:strike w:val="0"/>
        <w:color w:val="000000"/>
        <w:spacing w:val="0"/>
        <w:w w:val="100"/>
        <w:position w:val="0"/>
        <w:sz w:val="24"/>
        <w:szCs w:val="24"/>
        <w:u w:val="none"/>
      </w:rPr>
    </w:lvl>
    <w:lvl w:ilvl="6">
      <w:start w:val="11"/>
      <w:numFmt w:val="decimal"/>
      <w:lvlText w:val="4.%1."/>
      <w:lvlJc w:val="left"/>
      <w:rPr>
        <w:b w:val="0"/>
        <w:bCs w:val="0"/>
        <w:i w:val="0"/>
        <w:iCs w:val="0"/>
        <w:smallCaps w:val="0"/>
        <w:strike w:val="0"/>
        <w:color w:val="000000"/>
        <w:spacing w:val="0"/>
        <w:w w:val="100"/>
        <w:position w:val="0"/>
        <w:sz w:val="24"/>
        <w:szCs w:val="24"/>
        <w:u w:val="none"/>
      </w:rPr>
    </w:lvl>
    <w:lvl w:ilvl="7">
      <w:start w:val="11"/>
      <w:numFmt w:val="decimal"/>
      <w:lvlText w:val="4.%1."/>
      <w:lvlJc w:val="left"/>
      <w:rPr>
        <w:b w:val="0"/>
        <w:bCs w:val="0"/>
        <w:i w:val="0"/>
        <w:iCs w:val="0"/>
        <w:smallCaps w:val="0"/>
        <w:strike w:val="0"/>
        <w:color w:val="000000"/>
        <w:spacing w:val="0"/>
        <w:w w:val="100"/>
        <w:position w:val="0"/>
        <w:sz w:val="24"/>
        <w:szCs w:val="24"/>
        <w:u w:val="none"/>
      </w:rPr>
    </w:lvl>
    <w:lvl w:ilvl="8">
      <w:start w:val="11"/>
      <w:numFmt w:val="decimal"/>
      <w:lvlText w:val="4.%1."/>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3">
    <w:nsid w:val="04310DD9"/>
    <w:multiLevelType w:val="multilevel"/>
    <w:tmpl w:val="C2B8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7C72DF"/>
    <w:multiLevelType w:val="multilevel"/>
    <w:tmpl w:val="66F4FA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9813EC"/>
    <w:multiLevelType w:val="multilevel"/>
    <w:tmpl w:val="02D6053A"/>
    <w:lvl w:ilvl="0">
      <w:start w:val="4"/>
      <w:numFmt w:val="decimal"/>
      <w:lvlText w:val="%1."/>
      <w:lvlJc w:val="left"/>
      <w:pPr>
        <w:ind w:left="2204"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6">
    <w:nsid w:val="0837622F"/>
    <w:multiLevelType w:val="multilevel"/>
    <w:tmpl w:val="DE1EE9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CD056F"/>
    <w:multiLevelType w:val="multilevel"/>
    <w:tmpl w:val="2A8C823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1C0F1F"/>
    <w:multiLevelType w:val="multilevel"/>
    <w:tmpl w:val="B6D6A84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EC1D52"/>
    <w:multiLevelType w:val="multilevel"/>
    <w:tmpl w:val="2CC299C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162534"/>
    <w:multiLevelType w:val="hybridMultilevel"/>
    <w:tmpl w:val="DDCEB344"/>
    <w:lvl w:ilvl="0" w:tplc="0110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245673"/>
    <w:multiLevelType w:val="multilevel"/>
    <w:tmpl w:val="72CA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004B47"/>
    <w:multiLevelType w:val="hybridMultilevel"/>
    <w:tmpl w:val="40985AB4"/>
    <w:lvl w:ilvl="0" w:tplc="0419000F">
      <w:start w:val="1"/>
      <w:numFmt w:val="decimal"/>
      <w:lvlText w:val="%1."/>
      <w:lvlJc w:val="left"/>
      <w:pPr>
        <w:ind w:left="786" w:hanging="360"/>
      </w:pPr>
    </w:lvl>
    <w:lvl w:ilvl="1" w:tplc="04190019" w:tentative="1">
      <w:start w:val="1"/>
      <w:numFmt w:val="lowerLetter"/>
      <w:lvlText w:val="%2."/>
      <w:lvlJc w:val="left"/>
      <w:pPr>
        <w:ind w:left="3424" w:hanging="360"/>
      </w:pPr>
    </w:lvl>
    <w:lvl w:ilvl="2" w:tplc="0419001B" w:tentative="1">
      <w:start w:val="1"/>
      <w:numFmt w:val="lowerRoman"/>
      <w:lvlText w:val="%3."/>
      <w:lvlJc w:val="right"/>
      <w:pPr>
        <w:ind w:left="4144" w:hanging="180"/>
      </w:pPr>
    </w:lvl>
    <w:lvl w:ilvl="3" w:tplc="0419000F" w:tentative="1">
      <w:start w:val="1"/>
      <w:numFmt w:val="decimal"/>
      <w:lvlText w:val="%4."/>
      <w:lvlJc w:val="left"/>
      <w:pPr>
        <w:ind w:left="4864" w:hanging="360"/>
      </w:pPr>
    </w:lvl>
    <w:lvl w:ilvl="4" w:tplc="04190019" w:tentative="1">
      <w:start w:val="1"/>
      <w:numFmt w:val="lowerLetter"/>
      <w:lvlText w:val="%5."/>
      <w:lvlJc w:val="left"/>
      <w:pPr>
        <w:ind w:left="5584" w:hanging="360"/>
      </w:pPr>
    </w:lvl>
    <w:lvl w:ilvl="5" w:tplc="0419001B" w:tentative="1">
      <w:start w:val="1"/>
      <w:numFmt w:val="lowerRoman"/>
      <w:lvlText w:val="%6."/>
      <w:lvlJc w:val="right"/>
      <w:pPr>
        <w:ind w:left="6304" w:hanging="180"/>
      </w:pPr>
    </w:lvl>
    <w:lvl w:ilvl="6" w:tplc="0419000F" w:tentative="1">
      <w:start w:val="1"/>
      <w:numFmt w:val="decimal"/>
      <w:lvlText w:val="%7."/>
      <w:lvlJc w:val="left"/>
      <w:pPr>
        <w:ind w:left="7024" w:hanging="360"/>
      </w:pPr>
    </w:lvl>
    <w:lvl w:ilvl="7" w:tplc="04190019" w:tentative="1">
      <w:start w:val="1"/>
      <w:numFmt w:val="lowerLetter"/>
      <w:lvlText w:val="%8."/>
      <w:lvlJc w:val="left"/>
      <w:pPr>
        <w:ind w:left="7744" w:hanging="360"/>
      </w:pPr>
    </w:lvl>
    <w:lvl w:ilvl="8" w:tplc="0419001B" w:tentative="1">
      <w:start w:val="1"/>
      <w:numFmt w:val="lowerRoman"/>
      <w:lvlText w:val="%9."/>
      <w:lvlJc w:val="right"/>
      <w:pPr>
        <w:ind w:left="8464" w:hanging="180"/>
      </w:pPr>
    </w:lvl>
  </w:abstractNum>
  <w:abstractNum w:abstractNumId="13">
    <w:nsid w:val="1B2E6D28"/>
    <w:multiLevelType w:val="multilevel"/>
    <w:tmpl w:val="E67E048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A858F1"/>
    <w:multiLevelType w:val="multilevel"/>
    <w:tmpl w:val="9CB8D702"/>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06F0C30"/>
    <w:multiLevelType w:val="hybridMultilevel"/>
    <w:tmpl w:val="2AD49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2D6126"/>
    <w:multiLevelType w:val="multilevel"/>
    <w:tmpl w:val="0E900816"/>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4909FE"/>
    <w:multiLevelType w:val="multilevel"/>
    <w:tmpl w:val="18ACFB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5D4BC6"/>
    <w:multiLevelType w:val="multilevel"/>
    <w:tmpl w:val="4BB24E2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4AB6385"/>
    <w:multiLevelType w:val="hybridMultilevel"/>
    <w:tmpl w:val="B590E6F0"/>
    <w:lvl w:ilvl="0" w:tplc="FE9681D8">
      <w:start w:val="9"/>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28C140B2"/>
    <w:multiLevelType w:val="multilevel"/>
    <w:tmpl w:val="825810BC"/>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ED7352D"/>
    <w:multiLevelType w:val="multilevel"/>
    <w:tmpl w:val="921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CD5545"/>
    <w:multiLevelType w:val="multilevel"/>
    <w:tmpl w:val="B9880A2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212C48"/>
    <w:multiLevelType w:val="multilevel"/>
    <w:tmpl w:val="59625CA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3CD7FDB"/>
    <w:multiLevelType w:val="hybridMultilevel"/>
    <w:tmpl w:val="7BB2BD82"/>
    <w:lvl w:ilvl="0" w:tplc="1B2A675A">
      <w:start w:val="1"/>
      <w:numFmt w:val="decimal"/>
      <w:lvlText w:val="%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8E2E79"/>
    <w:multiLevelType w:val="multilevel"/>
    <w:tmpl w:val="1F86E35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7FD2276"/>
    <w:multiLevelType w:val="multilevel"/>
    <w:tmpl w:val="2AFEBB5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3A99434D"/>
    <w:multiLevelType w:val="multilevel"/>
    <w:tmpl w:val="494C7A9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3E22642D"/>
    <w:multiLevelType w:val="hybridMultilevel"/>
    <w:tmpl w:val="C82CD642"/>
    <w:lvl w:ilvl="0" w:tplc="0110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B12DD4"/>
    <w:multiLevelType w:val="hybridMultilevel"/>
    <w:tmpl w:val="8F88B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5025D6"/>
    <w:multiLevelType w:val="multilevel"/>
    <w:tmpl w:val="80769EE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729272E"/>
    <w:multiLevelType w:val="multilevel"/>
    <w:tmpl w:val="9410D0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F983A8D"/>
    <w:multiLevelType w:val="multilevel"/>
    <w:tmpl w:val="EED2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0B27494"/>
    <w:multiLevelType w:val="hybridMultilevel"/>
    <w:tmpl w:val="313ADB84"/>
    <w:lvl w:ilvl="0" w:tplc="0110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4417FF"/>
    <w:multiLevelType w:val="multilevel"/>
    <w:tmpl w:val="0BFC023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59210B10"/>
    <w:multiLevelType w:val="multilevel"/>
    <w:tmpl w:val="319224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9734905"/>
    <w:multiLevelType w:val="multilevel"/>
    <w:tmpl w:val="2A182C3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B9958E9"/>
    <w:multiLevelType w:val="multilevel"/>
    <w:tmpl w:val="6860950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E9306FB"/>
    <w:multiLevelType w:val="multilevel"/>
    <w:tmpl w:val="1340DC9C"/>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39">
    <w:nsid w:val="64751631"/>
    <w:multiLevelType w:val="multilevel"/>
    <w:tmpl w:val="0130E50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4EB5939"/>
    <w:multiLevelType w:val="multilevel"/>
    <w:tmpl w:val="4ABC9AD4"/>
    <w:lvl w:ilvl="0">
      <w:start w:val="6"/>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53A32DC"/>
    <w:multiLevelType w:val="hybridMultilevel"/>
    <w:tmpl w:val="58F422BA"/>
    <w:lvl w:ilvl="0" w:tplc="11CAD3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DC3BA3"/>
    <w:multiLevelType w:val="multilevel"/>
    <w:tmpl w:val="5E5A1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F83016"/>
    <w:multiLevelType w:val="multilevel"/>
    <w:tmpl w:val="8C1A4E06"/>
    <w:lvl w:ilvl="0">
      <w:start w:val="5"/>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DC74666"/>
    <w:multiLevelType w:val="multilevel"/>
    <w:tmpl w:val="D3249D2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E712A08"/>
    <w:multiLevelType w:val="multilevel"/>
    <w:tmpl w:val="73644834"/>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13257D9"/>
    <w:multiLevelType w:val="multilevel"/>
    <w:tmpl w:val="C134814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ADD3C2D"/>
    <w:multiLevelType w:val="multilevel"/>
    <w:tmpl w:val="7DE2BF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BFA7291"/>
    <w:multiLevelType w:val="hybridMultilevel"/>
    <w:tmpl w:val="6EFE6798"/>
    <w:lvl w:ilvl="0" w:tplc="A36E4546">
      <w:start w:val="1"/>
      <w:numFmt w:val="decimal"/>
      <w:lvlText w:val="%1."/>
      <w:lvlJc w:val="left"/>
      <w:pPr>
        <w:ind w:left="720" w:hanging="360"/>
      </w:pPr>
      <w:rPr>
        <w:rFonts w:ascii="Times New Roman" w:eastAsiaTheme="minorHAnsi" w:hAnsi="Times New Roman" w:cs="Times New Roman"/>
        <w:color w:val="00000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51E7D"/>
    <w:multiLevelType w:val="multilevel"/>
    <w:tmpl w:val="C37A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9"/>
  </w:num>
  <w:num w:numId="3">
    <w:abstractNumId w:val="48"/>
  </w:num>
  <w:num w:numId="4">
    <w:abstractNumId w:val="21"/>
  </w:num>
  <w:num w:numId="5">
    <w:abstractNumId w:val="3"/>
  </w:num>
  <w:num w:numId="6">
    <w:abstractNumId w:val="11"/>
  </w:num>
  <w:num w:numId="7">
    <w:abstractNumId w:val="29"/>
  </w:num>
  <w:num w:numId="8">
    <w:abstractNumId w:val="15"/>
  </w:num>
  <w:num w:numId="9">
    <w:abstractNumId w:val="32"/>
  </w:num>
  <w:num w:numId="10">
    <w:abstractNumId w:val="23"/>
  </w:num>
  <w:num w:numId="11">
    <w:abstractNumId w:val="12"/>
  </w:num>
  <w:num w:numId="12">
    <w:abstractNumId w:val="43"/>
  </w:num>
  <w:num w:numId="13">
    <w:abstractNumId w:val="24"/>
  </w:num>
  <w:num w:numId="14">
    <w:abstractNumId w:val="22"/>
  </w:num>
  <w:num w:numId="15">
    <w:abstractNumId w:val="34"/>
  </w:num>
  <w:num w:numId="16">
    <w:abstractNumId w:val="16"/>
  </w:num>
  <w:num w:numId="17">
    <w:abstractNumId w:val="0"/>
  </w:num>
  <w:num w:numId="18">
    <w:abstractNumId w:val="1"/>
  </w:num>
  <w:num w:numId="19">
    <w:abstractNumId w:val="2"/>
  </w:num>
  <w:num w:numId="20">
    <w:abstractNumId w:val="9"/>
  </w:num>
  <w:num w:numId="21">
    <w:abstractNumId w:val="17"/>
  </w:num>
  <w:num w:numId="22">
    <w:abstractNumId w:val="47"/>
  </w:num>
  <w:num w:numId="23">
    <w:abstractNumId w:val="39"/>
  </w:num>
  <w:num w:numId="24">
    <w:abstractNumId w:val="18"/>
  </w:num>
  <w:num w:numId="25">
    <w:abstractNumId w:val="45"/>
  </w:num>
  <w:num w:numId="26">
    <w:abstractNumId w:val="42"/>
  </w:num>
  <w:num w:numId="27">
    <w:abstractNumId w:val="14"/>
  </w:num>
  <w:num w:numId="28">
    <w:abstractNumId w:val="13"/>
  </w:num>
  <w:num w:numId="29">
    <w:abstractNumId w:val="26"/>
  </w:num>
  <w:num w:numId="30">
    <w:abstractNumId w:val="7"/>
  </w:num>
  <w:num w:numId="31">
    <w:abstractNumId w:val="5"/>
  </w:num>
  <w:num w:numId="32">
    <w:abstractNumId w:val="6"/>
  </w:num>
  <w:num w:numId="33">
    <w:abstractNumId w:val="37"/>
  </w:num>
  <w:num w:numId="34">
    <w:abstractNumId w:val="31"/>
  </w:num>
  <w:num w:numId="35">
    <w:abstractNumId w:val="25"/>
  </w:num>
  <w:num w:numId="36">
    <w:abstractNumId w:val="33"/>
  </w:num>
  <w:num w:numId="37">
    <w:abstractNumId w:val="10"/>
  </w:num>
  <w:num w:numId="38">
    <w:abstractNumId w:val="28"/>
  </w:num>
  <w:num w:numId="39">
    <w:abstractNumId w:val="20"/>
  </w:num>
  <w:num w:numId="40">
    <w:abstractNumId w:val="44"/>
  </w:num>
  <w:num w:numId="41">
    <w:abstractNumId w:val="36"/>
  </w:num>
  <w:num w:numId="42">
    <w:abstractNumId w:val="30"/>
  </w:num>
  <w:num w:numId="43">
    <w:abstractNumId w:val="40"/>
  </w:num>
  <w:num w:numId="44">
    <w:abstractNumId w:val="4"/>
  </w:num>
  <w:num w:numId="45">
    <w:abstractNumId w:val="41"/>
  </w:num>
  <w:num w:numId="46">
    <w:abstractNumId w:val="19"/>
  </w:num>
  <w:num w:numId="47">
    <w:abstractNumId w:val="27"/>
  </w:num>
  <w:num w:numId="48">
    <w:abstractNumId w:val="35"/>
  </w:num>
  <w:num w:numId="49">
    <w:abstractNumId w:val="8"/>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02402"/>
  </w:hdrShapeDefaults>
  <w:footnotePr>
    <w:footnote w:id="-1"/>
    <w:footnote w:id="0"/>
  </w:footnotePr>
  <w:endnotePr>
    <w:endnote w:id="-1"/>
    <w:endnote w:id="0"/>
  </w:endnotePr>
  <w:compat/>
  <w:rsids>
    <w:rsidRoot w:val="000F2D64"/>
    <w:rsid w:val="00035F64"/>
    <w:rsid w:val="0004182B"/>
    <w:rsid w:val="00051CB3"/>
    <w:rsid w:val="00056652"/>
    <w:rsid w:val="000628E8"/>
    <w:rsid w:val="00063279"/>
    <w:rsid w:val="00063DD7"/>
    <w:rsid w:val="000772D3"/>
    <w:rsid w:val="000918D8"/>
    <w:rsid w:val="00096D2A"/>
    <w:rsid w:val="000A6DB6"/>
    <w:rsid w:val="000B0BB0"/>
    <w:rsid w:val="000B25BF"/>
    <w:rsid w:val="000B6272"/>
    <w:rsid w:val="000D7840"/>
    <w:rsid w:val="000E4803"/>
    <w:rsid w:val="000E7AAD"/>
    <w:rsid w:val="000F00B5"/>
    <w:rsid w:val="000F2D64"/>
    <w:rsid w:val="00100C90"/>
    <w:rsid w:val="0010510E"/>
    <w:rsid w:val="00115744"/>
    <w:rsid w:val="00137D2B"/>
    <w:rsid w:val="00146330"/>
    <w:rsid w:val="0014749E"/>
    <w:rsid w:val="00150F42"/>
    <w:rsid w:val="001515C7"/>
    <w:rsid w:val="00153606"/>
    <w:rsid w:val="00153970"/>
    <w:rsid w:val="00164573"/>
    <w:rsid w:val="00192BB6"/>
    <w:rsid w:val="00195EFC"/>
    <w:rsid w:val="001A2575"/>
    <w:rsid w:val="001B4B46"/>
    <w:rsid w:val="001D7740"/>
    <w:rsid w:val="00204334"/>
    <w:rsid w:val="00213CA3"/>
    <w:rsid w:val="002216E1"/>
    <w:rsid w:val="0024190B"/>
    <w:rsid w:val="002548B3"/>
    <w:rsid w:val="0026289D"/>
    <w:rsid w:val="00265255"/>
    <w:rsid w:val="0027361F"/>
    <w:rsid w:val="002A7DA7"/>
    <w:rsid w:val="002B5DF3"/>
    <w:rsid w:val="00325728"/>
    <w:rsid w:val="00345D31"/>
    <w:rsid w:val="003501EF"/>
    <w:rsid w:val="00350CEF"/>
    <w:rsid w:val="003554E4"/>
    <w:rsid w:val="003732AB"/>
    <w:rsid w:val="003770D8"/>
    <w:rsid w:val="00380A8D"/>
    <w:rsid w:val="003810B9"/>
    <w:rsid w:val="0039328A"/>
    <w:rsid w:val="003B1B89"/>
    <w:rsid w:val="003B724F"/>
    <w:rsid w:val="003C53AE"/>
    <w:rsid w:val="003C7D66"/>
    <w:rsid w:val="003E6870"/>
    <w:rsid w:val="003F1969"/>
    <w:rsid w:val="00403A3D"/>
    <w:rsid w:val="0043245A"/>
    <w:rsid w:val="00435A58"/>
    <w:rsid w:val="00435EB2"/>
    <w:rsid w:val="00442DEC"/>
    <w:rsid w:val="00451826"/>
    <w:rsid w:val="00461DD2"/>
    <w:rsid w:val="004717FF"/>
    <w:rsid w:val="004840F1"/>
    <w:rsid w:val="00487990"/>
    <w:rsid w:val="00494EE1"/>
    <w:rsid w:val="004A1489"/>
    <w:rsid w:val="004A3646"/>
    <w:rsid w:val="004A3F3B"/>
    <w:rsid w:val="004A3FC3"/>
    <w:rsid w:val="004D21C6"/>
    <w:rsid w:val="004D6A01"/>
    <w:rsid w:val="004E1CC6"/>
    <w:rsid w:val="004E23E5"/>
    <w:rsid w:val="004E2BF5"/>
    <w:rsid w:val="004E2EC1"/>
    <w:rsid w:val="004E3FC1"/>
    <w:rsid w:val="004F0AFB"/>
    <w:rsid w:val="004F30AE"/>
    <w:rsid w:val="004F3131"/>
    <w:rsid w:val="005068C0"/>
    <w:rsid w:val="00546683"/>
    <w:rsid w:val="005468B2"/>
    <w:rsid w:val="00550972"/>
    <w:rsid w:val="00562725"/>
    <w:rsid w:val="00585C10"/>
    <w:rsid w:val="005959AD"/>
    <w:rsid w:val="0059603C"/>
    <w:rsid w:val="0059620B"/>
    <w:rsid w:val="005A230D"/>
    <w:rsid w:val="005E4434"/>
    <w:rsid w:val="00601BFC"/>
    <w:rsid w:val="00616D90"/>
    <w:rsid w:val="00650587"/>
    <w:rsid w:val="006648A1"/>
    <w:rsid w:val="006819D8"/>
    <w:rsid w:val="00687154"/>
    <w:rsid w:val="006A3080"/>
    <w:rsid w:val="006A629B"/>
    <w:rsid w:val="006C3504"/>
    <w:rsid w:val="006C5066"/>
    <w:rsid w:val="006D0AC6"/>
    <w:rsid w:val="006F0B1C"/>
    <w:rsid w:val="00712BEF"/>
    <w:rsid w:val="00714261"/>
    <w:rsid w:val="00730933"/>
    <w:rsid w:val="00733DE8"/>
    <w:rsid w:val="00742648"/>
    <w:rsid w:val="00746314"/>
    <w:rsid w:val="0076228E"/>
    <w:rsid w:val="00794509"/>
    <w:rsid w:val="007A244A"/>
    <w:rsid w:val="007B0656"/>
    <w:rsid w:val="007B50F2"/>
    <w:rsid w:val="007B522F"/>
    <w:rsid w:val="007C6E7B"/>
    <w:rsid w:val="007D1E3F"/>
    <w:rsid w:val="007D3CCC"/>
    <w:rsid w:val="007F4814"/>
    <w:rsid w:val="007F4E3C"/>
    <w:rsid w:val="0080300F"/>
    <w:rsid w:val="00810A96"/>
    <w:rsid w:val="00830E1C"/>
    <w:rsid w:val="0085139E"/>
    <w:rsid w:val="008607D8"/>
    <w:rsid w:val="008618CE"/>
    <w:rsid w:val="0086502A"/>
    <w:rsid w:val="008A3FE2"/>
    <w:rsid w:val="008B1397"/>
    <w:rsid w:val="008C11CC"/>
    <w:rsid w:val="008D3988"/>
    <w:rsid w:val="008D46F9"/>
    <w:rsid w:val="008D4A24"/>
    <w:rsid w:val="009054A8"/>
    <w:rsid w:val="009058A8"/>
    <w:rsid w:val="0091295E"/>
    <w:rsid w:val="0092393D"/>
    <w:rsid w:val="009279CA"/>
    <w:rsid w:val="009508BB"/>
    <w:rsid w:val="00961C5F"/>
    <w:rsid w:val="00964593"/>
    <w:rsid w:val="009720B0"/>
    <w:rsid w:val="00993F5A"/>
    <w:rsid w:val="009B161E"/>
    <w:rsid w:val="009C2910"/>
    <w:rsid w:val="009C6476"/>
    <w:rsid w:val="00A05B4C"/>
    <w:rsid w:val="00A11956"/>
    <w:rsid w:val="00A17FD1"/>
    <w:rsid w:val="00A254CB"/>
    <w:rsid w:val="00A426D8"/>
    <w:rsid w:val="00A42E3E"/>
    <w:rsid w:val="00A45CFF"/>
    <w:rsid w:val="00A47C9F"/>
    <w:rsid w:val="00A540E7"/>
    <w:rsid w:val="00A54116"/>
    <w:rsid w:val="00A555E1"/>
    <w:rsid w:val="00A62DB2"/>
    <w:rsid w:val="00A653B4"/>
    <w:rsid w:val="00A674F4"/>
    <w:rsid w:val="00A70EDF"/>
    <w:rsid w:val="00A82C73"/>
    <w:rsid w:val="00AA19F5"/>
    <w:rsid w:val="00AA4707"/>
    <w:rsid w:val="00AB1AE4"/>
    <w:rsid w:val="00AB50A0"/>
    <w:rsid w:val="00AC009C"/>
    <w:rsid w:val="00AD4F0F"/>
    <w:rsid w:val="00AD6F0E"/>
    <w:rsid w:val="00AF7F14"/>
    <w:rsid w:val="00B40598"/>
    <w:rsid w:val="00B7434B"/>
    <w:rsid w:val="00BA3F87"/>
    <w:rsid w:val="00BD0976"/>
    <w:rsid w:val="00BF560D"/>
    <w:rsid w:val="00BF5624"/>
    <w:rsid w:val="00C002E5"/>
    <w:rsid w:val="00C16BA4"/>
    <w:rsid w:val="00C506B0"/>
    <w:rsid w:val="00C72AB9"/>
    <w:rsid w:val="00C72C47"/>
    <w:rsid w:val="00C83858"/>
    <w:rsid w:val="00C96CB4"/>
    <w:rsid w:val="00CA0B41"/>
    <w:rsid w:val="00CA1B33"/>
    <w:rsid w:val="00CA3BB2"/>
    <w:rsid w:val="00CC39CB"/>
    <w:rsid w:val="00CD5F0B"/>
    <w:rsid w:val="00CD757B"/>
    <w:rsid w:val="00CE38B6"/>
    <w:rsid w:val="00CF3056"/>
    <w:rsid w:val="00D01E8F"/>
    <w:rsid w:val="00D1390F"/>
    <w:rsid w:val="00D50163"/>
    <w:rsid w:val="00D51636"/>
    <w:rsid w:val="00D53B28"/>
    <w:rsid w:val="00D54F48"/>
    <w:rsid w:val="00D9502C"/>
    <w:rsid w:val="00DD185A"/>
    <w:rsid w:val="00DE3608"/>
    <w:rsid w:val="00E13793"/>
    <w:rsid w:val="00E15990"/>
    <w:rsid w:val="00E179B1"/>
    <w:rsid w:val="00E23288"/>
    <w:rsid w:val="00E576B0"/>
    <w:rsid w:val="00E61768"/>
    <w:rsid w:val="00E674BB"/>
    <w:rsid w:val="00E95AB6"/>
    <w:rsid w:val="00EE1F8C"/>
    <w:rsid w:val="00EF3A29"/>
    <w:rsid w:val="00F005D3"/>
    <w:rsid w:val="00F0157F"/>
    <w:rsid w:val="00F1676A"/>
    <w:rsid w:val="00F473F2"/>
    <w:rsid w:val="00F5257F"/>
    <w:rsid w:val="00F62B29"/>
    <w:rsid w:val="00F755B4"/>
    <w:rsid w:val="00F80720"/>
    <w:rsid w:val="00F81F15"/>
    <w:rsid w:val="00F84AA3"/>
    <w:rsid w:val="00F85F1B"/>
    <w:rsid w:val="00F9464B"/>
    <w:rsid w:val="00FC6486"/>
    <w:rsid w:val="00FE6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E8"/>
    <w:rPr>
      <w:rFonts w:ascii="Calibri" w:eastAsia="Calibri" w:hAnsi="Calibri" w:cs="Times New Roman"/>
    </w:rPr>
  </w:style>
  <w:style w:type="paragraph" w:styleId="1">
    <w:name w:val="heading 1"/>
    <w:basedOn w:val="a"/>
    <w:link w:val="10"/>
    <w:uiPriority w:val="9"/>
    <w:qFormat/>
    <w:rsid w:val="004717F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4717F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4717F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4">
    <w:name w:val="c24"/>
    <w:basedOn w:val="a0"/>
    <w:rsid w:val="00204334"/>
  </w:style>
  <w:style w:type="character" w:customStyle="1" w:styleId="c18">
    <w:name w:val="c18"/>
    <w:basedOn w:val="a0"/>
    <w:rsid w:val="00204334"/>
  </w:style>
  <w:style w:type="paragraph" w:customStyle="1" w:styleId="c15">
    <w:name w:val="c15"/>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204334"/>
  </w:style>
  <w:style w:type="paragraph" w:customStyle="1" w:styleId="c21">
    <w:name w:val="c21"/>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204334"/>
  </w:style>
  <w:style w:type="paragraph" w:customStyle="1" w:styleId="c13">
    <w:name w:val="c13"/>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3">
    <w:name w:val="c23"/>
    <w:basedOn w:val="a0"/>
    <w:rsid w:val="00204334"/>
  </w:style>
  <w:style w:type="character" w:customStyle="1" w:styleId="c7">
    <w:name w:val="c7"/>
    <w:basedOn w:val="a0"/>
    <w:rsid w:val="00204334"/>
  </w:style>
  <w:style w:type="character" w:customStyle="1" w:styleId="c19">
    <w:name w:val="c19"/>
    <w:basedOn w:val="a0"/>
    <w:rsid w:val="00204334"/>
  </w:style>
  <w:style w:type="paragraph" w:customStyle="1" w:styleId="c6">
    <w:name w:val="c6"/>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204334"/>
  </w:style>
  <w:style w:type="paragraph" w:customStyle="1" w:styleId="c4">
    <w:name w:val="c4"/>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
    <w:name w:val="c34"/>
    <w:basedOn w:val="a0"/>
    <w:rsid w:val="00204334"/>
  </w:style>
  <w:style w:type="character" w:customStyle="1" w:styleId="c2">
    <w:name w:val="c2"/>
    <w:basedOn w:val="a0"/>
    <w:rsid w:val="00204334"/>
  </w:style>
  <w:style w:type="paragraph" w:customStyle="1" w:styleId="c36">
    <w:name w:val="c36"/>
    <w:basedOn w:val="a"/>
    <w:rsid w:val="002043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1">
    <w:name w:val="c61"/>
    <w:basedOn w:val="a0"/>
    <w:rsid w:val="00204334"/>
  </w:style>
  <w:style w:type="character" w:customStyle="1" w:styleId="c3">
    <w:name w:val="c3"/>
    <w:basedOn w:val="a0"/>
    <w:rsid w:val="00204334"/>
  </w:style>
  <w:style w:type="character" w:customStyle="1" w:styleId="c10">
    <w:name w:val="c10"/>
    <w:basedOn w:val="a0"/>
    <w:rsid w:val="00204334"/>
  </w:style>
  <w:style w:type="character" w:customStyle="1" w:styleId="c25">
    <w:name w:val="c25"/>
    <w:basedOn w:val="a0"/>
    <w:rsid w:val="00204334"/>
  </w:style>
  <w:style w:type="paragraph" w:styleId="a3">
    <w:name w:val="List Paragraph"/>
    <w:basedOn w:val="a"/>
    <w:uiPriority w:val="99"/>
    <w:qFormat/>
    <w:rsid w:val="004E23E5"/>
    <w:pPr>
      <w:ind w:left="720"/>
      <w:contextualSpacing/>
    </w:pPr>
    <w:rPr>
      <w:rFonts w:asciiTheme="minorHAnsi" w:eastAsiaTheme="minorHAnsi" w:hAnsiTheme="minorHAnsi" w:cstheme="minorBidi"/>
    </w:rPr>
  </w:style>
  <w:style w:type="table" w:styleId="a4">
    <w:name w:val="Table Grid"/>
    <w:basedOn w:val="a1"/>
    <w:rsid w:val="00192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717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17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17FF"/>
    <w:rPr>
      <w:rFonts w:ascii="Times New Roman" w:eastAsia="Times New Roman" w:hAnsi="Times New Roman" w:cs="Times New Roman"/>
      <w:b/>
      <w:bCs/>
      <w:sz w:val="27"/>
      <w:szCs w:val="27"/>
      <w:lang w:eastAsia="ru-RU"/>
    </w:rPr>
  </w:style>
  <w:style w:type="paragraph" w:styleId="a5">
    <w:name w:val="Normal (Web)"/>
    <w:aliases w:val="Обычный (Web)"/>
    <w:basedOn w:val="a"/>
    <w:uiPriority w:val="99"/>
    <w:unhideWhenUsed/>
    <w:rsid w:val="004717F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4717FF"/>
    <w:rPr>
      <w:color w:val="0000FF"/>
      <w:u w:val="single"/>
    </w:rPr>
  </w:style>
  <w:style w:type="character" w:customStyle="1" w:styleId="b-share-form-button">
    <w:name w:val="b-share-form-button"/>
    <w:basedOn w:val="a0"/>
    <w:rsid w:val="004717FF"/>
  </w:style>
  <w:style w:type="character" w:styleId="a7">
    <w:name w:val="Strong"/>
    <w:basedOn w:val="a0"/>
    <w:uiPriority w:val="22"/>
    <w:qFormat/>
    <w:rsid w:val="004717FF"/>
    <w:rPr>
      <w:b/>
      <w:bCs/>
    </w:rPr>
  </w:style>
  <w:style w:type="paragraph" w:customStyle="1" w:styleId="author-name">
    <w:name w:val="author-name"/>
    <w:basedOn w:val="a"/>
    <w:rsid w:val="004717F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4717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17FF"/>
    <w:rPr>
      <w:rFonts w:ascii="Tahoma" w:hAnsi="Tahoma" w:cs="Tahoma"/>
      <w:sz w:val="16"/>
      <w:szCs w:val="16"/>
    </w:rPr>
  </w:style>
  <w:style w:type="paragraph" w:customStyle="1" w:styleId="toleft">
    <w:name w:val="toleft"/>
    <w:basedOn w:val="a"/>
    <w:rsid w:val="009129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89fe0d20b3e6600msobodytext3">
    <w:name w:val="989fe0d20b3e6600msobodytext3"/>
    <w:basedOn w:val="a"/>
    <w:rsid w:val="00D01E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ymenttextlabel">
    <w:name w:val="paymenttextlabel"/>
    <w:basedOn w:val="a0"/>
    <w:rsid w:val="006C3504"/>
  </w:style>
  <w:style w:type="character" w:customStyle="1" w:styleId="paymentstatus">
    <w:name w:val="paymentstatus"/>
    <w:basedOn w:val="a0"/>
    <w:rsid w:val="006C3504"/>
  </w:style>
  <w:style w:type="character" w:customStyle="1" w:styleId="summ">
    <w:name w:val="summ"/>
    <w:basedOn w:val="a0"/>
    <w:rsid w:val="006C3504"/>
  </w:style>
  <w:style w:type="paragraph" w:styleId="aa">
    <w:name w:val="header"/>
    <w:basedOn w:val="a"/>
    <w:link w:val="ab"/>
    <w:uiPriority w:val="99"/>
    <w:semiHidden/>
    <w:unhideWhenUsed/>
    <w:rsid w:val="003554E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554E4"/>
    <w:rPr>
      <w:rFonts w:ascii="Calibri" w:eastAsia="Calibri" w:hAnsi="Calibri" w:cs="Times New Roman"/>
    </w:rPr>
  </w:style>
  <w:style w:type="paragraph" w:styleId="ac">
    <w:name w:val="footer"/>
    <w:basedOn w:val="a"/>
    <w:link w:val="ad"/>
    <w:uiPriority w:val="99"/>
    <w:unhideWhenUsed/>
    <w:rsid w:val="003554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54E4"/>
    <w:rPr>
      <w:rFonts w:ascii="Calibri" w:eastAsia="Calibri" w:hAnsi="Calibri" w:cs="Times New Roman"/>
    </w:rPr>
  </w:style>
  <w:style w:type="paragraph" w:customStyle="1" w:styleId="Pro-Tab">
    <w:name w:val="Pro-Tab"/>
    <w:basedOn w:val="a"/>
    <w:rsid w:val="00601BFC"/>
    <w:pPr>
      <w:spacing w:before="60" w:after="0" w:line="240" w:lineRule="auto"/>
    </w:pPr>
    <w:rPr>
      <w:rFonts w:ascii="Times New Roman" w:eastAsia="Times New Roman" w:hAnsi="Times New Roman"/>
      <w:sz w:val="24"/>
      <w:szCs w:val="24"/>
      <w:lang w:eastAsia="ru-RU"/>
    </w:rPr>
  </w:style>
  <w:style w:type="paragraph" w:customStyle="1" w:styleId="Pro-Gramma">
    <w:name w:val="Pro-Gramma"/>
    <w:basedOn w:val="a"/>
    <w:link w:val="Pro-Gramma0"/>
    <w:qFormat/>
    <w:rsid w:val="00E576B0"/>
    <w:pPr>
      <w:spacing w:before="120" w:after="0" w:line="288" w:lineRule="auto"/>
      <w:ind w:left="1134"/>
      <w:jc w:val="both"/>
    </w:pPr>
    <w:rPr>
      <w:rFonts w:ascii="Georgia" w:eastAsia="Times New Roman" w:hAnsi="Georgia" w:cs="Georgia"/>
      <w:sz w:val="20"/>
      <w:szCs w:val="24"/>
      <w:lang w:eastAsia="zh-CN"/>
    </w:rPr>
  </w:style>
  <w:style w:type="character" w:customStyle="1" w:styleId="Pro-Gramma0">
    <w:name w:val="Pro-Gramma Знак"/>
    <w:link w:val="Pro-Gramma"/>
    <w:rsid w:val="00E576B0"/>
    <w:rPr>
      <w:rFonts w:ascii="Georgia" w:eastAsia="Times New Roman" w:hAnsi="Georgia" w:cs="Georgia"/>
      <w:sz w:val="20"/>
      <w:szCs w:val="24"/>
      <w:lang w:eastAsia="zh-CN"/>
    </w:rPr>
  </w:style>
  <w:style w:type="character" w:customStyle="1" w:styleId="Pro-Marka">
    <w:name w:val="Pro-Marka"/>
    <w:rsid w:val="00E576B0"/>
    <w:rPr>
      <w:b/>
      <w:color w:val="C41C16"/>
    </w:rPr>
  </w:style>
</w:styles>
</file>

<file path=word/webSettings.xml><?xml version="1.0" encoding="utf-8"?>
<w:webSettings xmlns:r="http://schemas.openxmlformats.org/officeDocument/2006/relationships" xmlns:w="http://schemas.openxmlformats.org/wordprocessingml/2006/main">
  <w:divs>
    <w:div w:id="106391877">
      <w:bodyDiv w:val="1"/>
      <w:marLeft w:val="0"/>
      <w:marRight w:val="0"/>
      <w:marTop w:val="0"/>
      <w:marBottom w:val="0"/>
      <w:divBdr>
        <w:top w:val="none" w:sz="0" w:space="0" w:color="auto"/>
        <w:left w:val="none" w:sz="0" w:space="0" w:color="auto"/>
        <w:bottom w:val="none" w:sz="0" w:space="0" w:color="auto"/>
        <w:right w:val="none" w:sz="0" w:space="0" w:color="auto"/>
      </w:divBdr>
    </w:div>
    <w:div w:id="123818035">
      <w:bodyDiv w:val="1"/>
      <w:marLeft w:val="0"/>
      <w:marRight w:val="0"/>
      <w:marTop w:val="0"/>
      <w:marBottom w:val="0"/>
      <w:divBdr>
        <w:top w:val="none" w:sz="0" w:space="0" w:color="auto"/>
        <w:left w:val="none" w:sz="0" w:space="0" w:color="auto"/>
        <w:bottom w:val="none" w:sz="0" w:space="0" w:color="auto"/>
        <w:right w:val="none" w:sz="0" w:space="0" w:color="auto"/>
      </w:divBdr>
    </w:div>
    <w:div w:id="264850836">
      <w:bodyDiv w:val="1"/>
      <w:marLeft w:val="0"/>
      <w:marRight w:val="0"/>
      <w:marTop w:val="0"/>
      <w:marBottom w:val="0"/>
      <w:divBdr>
        <w:top w:val="none" w:sz="0" w:space="0" w:color="auto"/>
        <w:left w:val="none" w:sz="0" w:space="0" w:color="auto"/>
        <w:bottom w:val="none" w:sz="0" w:space="0" w:color="auto"/>
        <w:right w:val="none" w:sz="0" w:space="0" w:color="auto"/>
      </w:divBdr>
    </w:div>
    <w:div w:id="369233767">
      <w:bodyDiv w:val="1"/>
      <w:marLeft w:val="0"/>
      <w:marRight w:val="0"/>
      <w:marTop w:val="0"/>
      <w:marBottom w:val="0"/>
      <w:divBdr>
        <w:top w:val="none" w:sz="0" w:space="0" w:color="auto"/>
        <w:left w:val="none" w:sz="0" w:space="0" w:color="auto"/>
        <w:bottom w:val="none" w:sz="0" w:space="0" w:color="auto"/>
        <w:right w:val="none" w:sz="0" w:space="0" w:color="auto"/>
      </w:divBdr>
      <w:divsChild>
        <w:div w:id="1297369292">
          <w:marLeft w:val="0"/>
          <w:marRight w:val="0"/>
          <w:marTop w:val="0"/>
          <w:marBottom w:val="180"/>
          <w:divBdr>
            <w:top w:val="none" w:sz="0" w:space="0" w:color="auto"/>
            <w:left w:val="none" w:sz="0" w:space="0" w:color="auto"/>
            <w:bottom w:val="none" w:sz="0" w:space="0" w:color="auto"/>
            <w:right w:val="none" w:sz="0" w:space="0" w:color="auto"/>
          </w:divBdr>
        </w:div>
        <w:div w:id="1406953410">
          <w:marLeft w:val="0"/>
          <w:marRight w:val="0"/>
          <w:marTop w:val="0"/>
          <w:marBottom w:val="0"/>
          <w:divBdr>
            <w:top w:val="none" w:sz="0" w:space="0" w:color="auto"/>
            <w:left w:val="none" w:sz="0" w:space="0" w:color="auto"/>
            <w:bottom w:val="none" w:sz="0" w:space="0" w:color="auto"/>
            <w:right w:val="none" w:sz="0" w:space="0" w:color="auto"/>
          </w:divBdr>
        </w:div>
      </w:divsChild>
    </w:div>
    <w:div w:id="580452397">
      <w:bodyDiv w:val="1"/>
      <w:marLeft w:val="0"/>
      <w:marRight w:val="0"/>
      <w:marTop w:val="0"/>
      <w:marBottom w:val="0"/>
      <w:divBdr>
        <w:top w:val="none" w:sz="0" w:space="0" w:color="auto"/>
        <w:left w:val="none" w:sz="0" w:space="0" w:color="auto"/>
        <w:bottom w:val="none" w:sz="0" w:space="0" w:color="auto"/>
        <w:right w:val="none" w:sz="0" w:space="0" w:color="auto"/>
      </w:divBdr>
      <w:divsChild>
        <w:div w:id="1399207457">
          <w:marLeft w:val="0"/>
          <w:marRight w:val="0"/>
          <w:marTop w:val="0"/>
          <w:marBottom w:val="0"/>
          <w:divBdr>
            <w:top w:val="none" w:sz="0" w:space="0" w:color="auto"/>
            <w:left w:val="none" w:sz="0" w:space="0" w:color="auto"/>
            <w:bottom w:val="none" w:sz="0" w:space="0" w:color="auto"/>
            <w:right w:val="none" w:sz="0" w:space="0" w:color="auto"/>
          </w:divBdr>
        </w:div>
        <w:div w:id="679354678">
          <w:marLeft w:val="0"/>
          <w:marRight w:val="0"/>
          <w:marTop w:val="0"/>
          <w:marBottom w:val="0"/>
          <w:divBdr>
            <w:top w:val="none" w:sz="0" w:space="0" w:color="auto"/>
            <w:left w:val="none" w:sz="0" w:space="0" w:color="auto"/>
            <w:bottom w:val="none" w:sz="0" w:space="0" w:color="auto"/>
            <w:right w:val="none" w:sz="0" w:space="0" w:color="auto"/>
          </w:divBdr>
        </w:div>
        <w:div w:id="757675866">
          <w:marLeft w:val="0"/>
          <w:marRight w:val="0"/>
          <w:marTop w:val="0"/>
          <w:marBottom w:val="0"/>
          <w:divBdr>
            <w:top w:val="none" w:sz="0" w:space="0" w:color="auto"/>
            <w:left w:val="none" w:sz="0" w:space="0" w:color="auto"/>
            <w:bottom w:val="none" w:sz="0" w:space="0" w:color="auto"/>
            <w:right w:val="none" w:sz="0" w:space="0" w:color="auto"/>
          </w:divBdr>
        </w:div>
        <w:div w:id="1077164789">
          <w:marLeft w:val="0"/>
          <w:marRight w:val="0"/>
          <w:marTop w:val="0"/>
          <w:marBottom w:val="0"/>
          <w:divBdr>
            <w:top w:val="none" w:sz="0" w:space="0" w:color="auto"/>
            <w:left w:val="none" w:sz="0" w:space="0" w:color="auto"/>
            <w:bottom w:val="none" w:sz="0" w:space="0" w:color="auto"/>
            <w:right w:val="none" w:sz="0" w:space="0" w:color="auto"/>
          </w:divBdr>
          <w:divsChild>
            <w:div w:id="69817271">
              <w:marLeft w:val="0"/>
              <w:marRight w:val="0"/>
              <w:marTop w:val="0"/>
              <w:marBottom w:val="0"/>
              <w:divBdr>
                <w:top w:val="none" w:sz="0" w:space="0" w:color="auto"/>
                <w:left w:val="none" w:sz="0" w:space="0" w:color="auto"/>
                <w:bottom w:val="none" w:sz="0" w:space="0" w:color="auto"/>
                <w:right w:val="none" w:sz="0" w:space="0" w:color="auto"/>
              </w:divBdr>
              <w:divsChild>
                <w:div w:id="529339136">
                  <w:marLeft w:val="0"/>
                  <w:marRight w:val="0"/>
                  <w:marTop w:val="0"/>
                  <w:marBottom w:val="0"/>
                  <w:divBdr>
                    <w:top w:val="none" w:sz="0" w:space="0" w:color="auto"/>
                    <w:left w:val="none" w:sz="0" w:space="0" w:color="auto"/>
                    <w:bottom w:val="none" w:sz="0" w:space="0" w:color="auto"/>
                    <w:right w:val="none" w:sz="0" w:space="0" w:color="auto"/>
                  </w:divBdr>
                </w:div>
                <w:div w:id="1964802009">
                  <w:marLeft w:val="0"/>
                  <w:marRight w:val="0"/>
                  <w:marTop w:val="0"/>
                  <w:marBottom w:val="0"/>
                  <w:divBdr>
                    <w:top w:val="none" w:sz="0" w:space="0" w:color="auto"/>
                    <w:left w:val="none" w:sz="0" w:space="0" w:color="auto"/>
                    <w:bottom w:val="none" w:sz="0" w:space="0" w:color="auto"/>
                    <w:right w:val="none" w:sz="0" w:space="0" w:color="auto"/>
                  </w:divBdr>
                </w:div>
                <w:div w:id="11881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59412">
      <w:bodyDiv w:val="1"/>
      <w:marLeft w:val="0"/>
      <w:marRight w:val="0"/>
      <w:marTop w:val="0"/>
      <w:marBottom w:val="0"/>
      <w:divBdr>
        <w:top w:val="none" w:sz="0" w:space="0" w:color="auto"/>
        <w:left w:val="none" w:sz="0" w:space="0" w:color="auto"/>
        <w:bottom w:val="none" w:sz="0" w:space="0" w:color="auto"/>
        <w:right w:val="none" w:sz="0" w:space="0" w:color="auto"/>
      </w:divBdr>
      <w:divsChild>
        <w:div w:id="648901410">
          <w:marLeft w:val="0"/>
          <w:marRight w:val="0"/>
          <w:marTop w:val="0"/>
          <w:marBottom w:val="0"/>
          <w:divBdr>
            <w:top w:val="none" w:sz="0" w:space="0" w:color="auto"/>
            <w:left w:val="none" w:sz="0" w:space="0" w:color="auto"/>
            <w:bottom w:val="none" w:sz="0" w:space="0" w:color="auto"/>
            <w:right w:val="none" w:sz="0" w:space="0" w:color="auto"/>
          </w:divBdr>
        </w:div>
        <w:div w:id="2020623050">
          <w:marLeft w:val="0"/>
          <w:marRight w:val="0"/>
          <w:marTop w:val="0"/>
          <w:marBottom w:val="0"/>
          <w:divBdr>
            <w:top w:val="none" w:sz="0" w:space="0" w:color="auto"/>
            <w:left w:val="none" w:sz="0" w:space="0" w:color="auto"/>
            <w:bottom w:val="none" w:sz="0" w:space="0" w:color="auto"/>
            <w:right w:val="none" w:sz="0" w:space="0" w:color="auto"/>
          </w:divBdr>
        </w:div>
      </w:divsChild>
    </w:div>
    <w:div w:id="1308702563">
      <w:bodyDiv w:val="1"/>
      <w:marLeft w:val="0"/>
      <w:marRight w:val="0"/>
      <w:marTop w:val="0"/>
      <w:marBottom w:val="0"/>
      <w:divBdr>
        <w:top w:val="none" w:sz="0" w:space="0" w:color="auto"/>
        <w:left w:val="none" w:sz="0" w:space="0" w:color="auto"/>
        <w:bottom w:val="none" w:sz="0" w:space="0" w:color="auto"/>
        <w:right w:val="none" w:sz="0" w:space="0" w:color="auto"/>
      </w:divBdr>
      <w:divsChild>
        <w:div w:id="57409724">
          <w:marLeft w:val="0"/>
          <w:marRight w:val="0"/>
          <w:marTop w:val="0"/>
          <w:marBottom w:val="0"/>
          <w:divBdr>
            <w:top w:val="none" w:sz="0" w:space="0" w:color="auto"/>
            <w:left w:val="none" w:sz="0" w:space="0" w:color="auto"/>
            <w:bottom w:val="none" w:sz="0" w:space="0" w:color="auto"/>
            <w:right w:val="none" w:sz="0" w:space="0" w:color="auto"/>
          </w:divBdr>
        </w:div>
        <w:div w:id="767122223">
          <w:marLeft w:val="0"/>
          <w:marRight w:val="0"/>
          <w:marTop w:val="0"/>
          <w:marBottom w:val="0"/>
          <w:divBdr>
            <w:top w:val="none" w:sz="0" w:space="0" w:color="auto"/>
            <w:left w:val="none" w:sz="0" w:space="0" w:color="auto"/>
            <w:bottom w:val="none" w:sz="0" w:space="0" w:color="auto"/>
            <w:right w:val="none" w:sz="0" w:space="0" w:color="auto"/>
          </w:divBdr>
        </w:div>
        <w:div w:id="1347293312">
          <w:marLeft w:val="0"/>
          <w:marRight w:val="0"/>
          <w:marTop w:val="0"/>
          <w:marBottom w:val="0"/>
          <w:divBdr>
            <w:top w:val="none" w:sz="0" w:space="0" w:color="auto"/>
            <w:left w:val="none" w:sz="0" w:space="0" w:color="auto"/>
            <w:bottom w:val="none" w:sz="0" w:space="0" w:color="auto"/>
            <w:right w:val="none" w:sz="0" w:space="0" w:color="auto"/>
          </w:divBdr>
        </w:div>
        <w:div w:id="2051761461">
          <w:marLeft w:val="0"/>
          <w:marRight w:val="0"/>
          <w:marTop w:val="0"/>
          <w:marBottom w:val="0"/>
          <w:divBdr>
            <w:top w:val="none" w:sz="0" w:space="0" w:color="auto"/>
            <w:left w:val="none" w:sz="0" w:space="0" w:color="auto"/>
            <w:bottom w:val="none" w:sz="0" w:space="0" w:color="auto"/>
            <w:right w:val="none" w:sz="0" w:space="0" w:color="auto"/>
          </w:divBdr>
        </w:div>
        <w:div w:id="1271083929">
          <w:marLeft w:val="0"/>
          <w:marRight w:val="0"/>
          <w:marTop w:val="0"/>
          <w:marBottom w:val="0"/>
          <w:divBdr>
            <w:top w:val="none" w:sz="0" w:space="0" w:color="auto"/>
            <w:left w:val="none" w:sz="0" w:space="0" w:color="auto"/>
            <w:bottom w:val="none" w:sz="0" w:space="0" w:color="auto"/>
            <w:right w:val="none" w:sz="0" w:space="0" w:color="auto"/>
          </w:divBdr>
        </w:div>
        <w:div w:id="90244655">
          <w:marLeft w:val="0"/>
          <w:marRight w:val="0"/>
          <w:marTop w:val="0"/>
          <w:marBottom w:val="0"/>
          <w:divBdr>
            <w:top w:val="none" w:sz="0" w:space="0" w:color="auto"/>
            <w:left w:val="none" w:sz="0" w:space="0" w:color="auto"/>
            <w:bottom w:val="none" w:sz="0" w:space="0" w:color="auto"/>
            <w:right w:val="none" w:sz="0" w:space="0" w:color="auto"/>
          </w:divBdr>
        </w:div>
      </w:divsChild>
    </w:div>
    <w:div w:id="1599555321">
      <w:bodyDiv w:val="1"/>
      <w:marLeft w:val="0"/>
      <w:marRight w:val="0"/>
      <w:marTop w:val="0"/>
      <w:marBottom w:val="0"/>
      <w:divBdr>
        <w:top w:val="none" w:sz="0" w:space="0" w:color="auto"/>
        <w:left w:val="none" w:sz="0" w:space="0" w:color="auto"/>
        <w:bottom w:val="none" w:sz="0" w:space="0" w:color="auto"/>
        <w:right w:val="none" w:sz="0" w:space="0" w:color="auto"/>
      </w:divBdr>
      <w:divsChild>
        <w:div w:id="1631519170">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35701245">
              <w:marLeft w:val="0"/>
              <w:marRight w:val="240"/>
              <w:marTop w:val="0"/>
              <w:marBottom w:val="0"/>
              <w:divBdr>
                <w:top w:val="none" w:sz="0" w:space="0" w:color="auto"/>
                <w:left w:val="none" w:sz="0" w:space="0" w:color="auto"/>
                <w:bottom w:val="none" w:sz="0" w:space="0" w:color="auto"/>
                <w:right w:val="none" w:sz="0" w:space="0" w:color="auto"/>
              </w:divBdr>
            </w:div>
            <w:div w:id="2114469985">
              <w:marLeft w:val="0"/>
              <w:marRight w:val="0"/>
              <w:marTop w:val="0"/>
              <w:marBottom w:val="0"/>
              <w:divBdr>
                <w:top w:val="none" w:sz="0" w:space="0" w:color="auto"/>
                <w:left w:val="none" w:sz="0" w:space="0" w:color="auto"/>
                <w:bottom w:val="none" w:sz="0" w:space="0" w:color="auto"/>
                <w:right w:val="none" w:sz="0" w:space="0" w:color="auto"/>
              </w:divBdr>
              <w:divsChild>
                <w:div w:id="7263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80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84497647">
              <w:marLeft w:val="0"/>
              <w:marRight w:val="240"/>
              <w:marTop w:val="0"/>
              <w:marBottom w:val="0"/>
              <w:divBdr>
                <w:top w:val="none" w:sz="0" w:space="0" w:color="auto"/>
                <w:left w:val="none" w:sz="0" w:space="0" w:color="auto"/>
                <w:bottom w:val="none" w:sz="0" w:space="0" w:color="auto"/>
                <w:right w:val="none" w:sz="0" w:space="0" w:color="auto"/>
              </w:divBdr>
            </w:div>
            <w:div w:id="1995640495">
              <w:marLeft w:val="0"/>
              <w:marRight w:val="0"/>
              <w:marTop w:val="0"/>
              <w:marBottom w:val="0"/>
              <w:divBdr>
                <w:top w:val="none" w:sz="0" w:space="0" w:color="auto"/>
                <w:left w:val="none" w:sz="0" w:space="0" w:color="auto"/>
                <w:bottom w:val="none" w:sz="0" w:space="0" w:color="auto"/>
                <w:right w:val="none" w:sz="0" w:space="0" w:color="auto"/>
              </w:divBdr>
              <w:divsChild>
                <w:div w:id="1541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491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990209690">
              <w:marLeft w:val="0"/>
              <w:marRight w:val="240"/>
              <w:marTop w:val="0"/>
              <w:marBottom w:val="0"/>
              <w:divBdr>
                <w:top w:val="none" w:sz="0" w:space="0" w:color="auto"/>
                <w:left w:val="none" w:sz="0" w:space="0" w:color="auto"/>
                <w:bottom w:val="none" w:sz="0" w:space="0" w:color="auto"/>
                <w:right w:val="none" w:sz="0" w:space="0" w:color="auto"/>
              </w:divBdr>
            </w:div>
            <w:div w:id="544828735">
              <w:marLeft w:val="0"/>
              <w:marRight w:val="0"/>
              <w:marTop w:val="0"/>
              <w:marBottom w:val="0"/>
              <w:divBdr>
                <w:top w:val="none" w:sz="0" w:space="0" w:color="auto"/>
                <w:left w:val="none" w:sz="0" w:space="0" w:color="auto"/>
                <w:bottom w:val="none" w:sz="0" w:space="0" w:color="auto"/>
                <w:right w:val="none" w:sz="0" w:space="0" w:color="auto"/>
              </w:divBdr>
              <w:divsChild>
                <w:div w:id="492644529">
                  <w:marLeft w:val="0"/>
                  <w:marRight w:val="0"/>
                  <w:marTop w:val="0"/>
                  <w:marBottom w:val="0"/>
                  <w:divBdr>
                    <w:top w:val="none" w:sz="0" w:space="0" w:color="auto"/>
                    <w:left w:val="none" w:sz="0" w:space="0" w:color="auto"/>
                    <w:bottom w:val="none" w:sz="0" w:space="0" w:color="auto"/>
                    <w:right w:val="none" w:sz="0" w:space="0" w:color="auto"/>
                  </w:divBdr>
                  <w:divsChild>
                    <w:div w:id="10991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3057">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05096379">
              <w:marLeft w:val="0"/>
              <w:marRight w:val="240"/>
              <w:marTop w:val="0"/>
              <w:marBottom w:val="0"/>
              <w:divBdr>
                <w:top w:val="none" w:sz="0" w:space="0" w:color="auto"/>
                <w:left w:val="none" w:sz="0" w:space="0" w:color="auto"/>
                <w:bottom w:val="none" w:sz="0" w:space="0" w:color="auto"/>
                <w:right w:val="none" w:sz="0" w:space="0" w:color="auto"/>
              </w:divBdr>
            </w:div>
            <w:div w:id="524368825">
              <w:marLeft w:val="0"/>
              <w:marRight w:val="0"/>
              <w:marTop w:val="0"/>
              <w:marBottom w:val="0"/>
              <w:divBdr>
                <w:top w:val="none" w:sz="0" w:space="0" w:color="auto"/>
                <w:left w:val="none" w:sz="0" w:space="0" w:color="auto"/>
                <w:bottom w:val="none" w:sz="0" w:space="0" w:color="auto"/>
                <w:right w:val="none" w:sz="0" w:space="0" w:color="auto"/>
              </w:divBdr>
              <w:divsChild>
                <w:div w:id="3902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408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047216214">
              <w:marLeft w:val="0"/>
              <w:marRight w:val="240"/>
              <w:marTop w:val="0"/>
              <w:marBottom w:val="0"/>
              <w:divBdr>
                <w:top w:val="none" w:sz="0" w:space="0" w:color="auto"/>
                <w:left w:val="none" w:sz="0" w:space="0" w:color="auto"/>
                <w:bottom w:val="none" w:sz="0" w:space="0" w:color="auto"/>
                <w:right w:val="none" w:sz="0" w:space="0" w:color="auto"/>
              </w:divBdr>
            </w:div>
            <w:div w:id="268121289">
              <w:marLeft w:val="0"/>
              <w:marRight w:val="0"/>
              <w:marTop w:val="0"/>
              <w:marBottom w:val="0"/>
              <w:divBdr>
                <w:top w:val="none" w:sz="0" w:space="0" w:color="auto"/>
                <w:left w:val="none" w:sz="0" w:space="0" w:color="auto"/>
                <w:bottom w:val="none" w:sz="0" w:space="0" w:color="auto"/>
                <w:right w:val="none" w:sz="0" w:space="0" w:color="auto"/>
              </w:divBdr>
              <w:divsChild>
                <w:div w:id="5322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39898">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814908112">
              <w:marLeft w:val="0"/>
              <w:marRight w:val="240"/>
              <w:marTop w:val="0"/>
              <w:marBottom w:val="0"/>
              <w:divBdr>
                <w:top w:val="none" w:sz="0" w:space="0" w:color="auto"/>
                <w:left w:val="none" w:sz="0" w:space="0" w:color="auto"/>
                <w:bottom w:val="none" w:sz="0" w:space="0" w:color="auto"/>
                <w:right w:val="none" w:sz="0" w:space="0" w:color="auto"/>
              </w:divBdr>
            </w:div>
            <w:div w:id="1129468497">
              <w:marLeft w:val="0"/>
              <w:marRight w:val="0"/>
              <w:marTop w:val="0"/>
              <w:marBottom w:val="0"/>
              <w:divBdr>
                <w:top w:val="none" w:sz="0" w:space="0" w:color="auto"/>
                <w:left w:val="none" w:sz="0" w:space="0" w:color="auto"/>
                <w:bottom w:val="none" w:sz="0" w:space="0" w:color="auto"/>
                <w:right w:val="none" w:sz="0" w:space="0" w:color="auto"/>
              </w:divBdr>
              <w:divsChild>
                <w:div w:id="1621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78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785728055">
              <w:marLeft w:val="0"/>
              <w:marRight w:val="240"/>
              <w:marTop w:val="0"/>
              <w:marBottom w:val="0"/>
              <w:divBdr>
                <w:top w:val="none" w:sz="0" w:space="0" w:color="auto"/>
                <w:left w:val="none" w:sz="0" w:space="0" w:color="auto"/>
                <w:bottom w:val="none" w:sz="0" w:space="0" w:color="auto"/>
                <w:right w:val="none" w:sz="0" w:space="0" w:color="auto"/>
              </w:divBdr>
            </w:div>
            <w:div w:id="928464193">
              <w:marLeft w:val="0"/>
              <w:marRight w:val="0"/>
              <w:marTop w:val="0"/>
              <w:marBottom w:val="0"/>
              <w:divBdr>
                <w:top w:val="none" w:sz="0" w:space="0" w:color="auto"/>
                <w:left w:val="none" w:sz="0" w:space="0" w:color="auto"/>
                <w:bottom w:val="none" w:sz="0" w:space="0" w:color="auto"/>
                <w:right w:val="none" w:sz="0" w:space="0" w:color="auto"/>
              </w:divBdr>
              <w:divsChild>
                <w:div w:id="7401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797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029333618">
              <w:marLeft w:val="0"/>
              <w:marRight w:val="240"/>
              <w:marTop w:val="0"/>
              <w:marBottom w:val="0"/>
              <w:divBdr>
                <w:top w:val="none" w:sz="0" w:space="0" w:color="auto"/>
                <w:left w:val="none" w:sz="0" w:space="0" w:color="auto"/>
                <w:bottom w:val="none" w:sz="0" w:space="0" w:color="auto"/>
                <w:right w:val="none" w:sz="0" w:space="0" w:color="auto"/>
              </w:divBdr>
            </w:div>
            <w:div w:id="492719420">
              <w:marLeft w:val="0"/>
              <w:marRight w:val="0"/>
              <w:marTop w:val="0"/>
              <w:marBottom w:val="0"/>
              <w:divBdr>
                <w:top w:val="none" w:sz="0" w:space="0" w:color="auto"/>
                <w:left w:val="none" w:sz="0" w:space="0" w:color="auto"/>
                <w:bottom w:val="none" w:sz="0" w:space="0" w:color="auto"/>
                <w:right w:val="none" w:sz="0" w:space="0" w:color="auto"/>
              </w:divBdr>
              <w:divsChild>
                <w:div w:id="13013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30582">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846137850">
              <w:marLeft w:val="0"/>
              <w:marRight w:val="240"/>
              <w:marTop w:val="0"/>
              <w:marBottom w:val="0"/>
              <w:divBdr>
                <w:top w:val="none" w:sz="0" w:space="0" w:color="auto"/>
                <w:left w:val="none" w:sz="0" w:space="0" w:color="auto"/>
                <w:bottom w:val="none" w:sz="0" w:space="0" w:color="auto"/>
                <w:right w:val="none" w:sz="0" w:space="0" w:color="auto"/>
              </w:divBdr>
            </w:div>
            <w:div w:id="623772060">
              <w:marLeft w:val="0"/>
              <w:marRight w:val="0"/>
              <w:marTop w:val="0"/>
              <w:marBottom w:val="0"/>
              <w:divBdr>
                <w:top w:val="none" w:sz="0" w:space="0" w:color="auto"/>
                <w:left w:val="none" w:sz="0" w:space="0" w:color="auto"/>
                <w:bottom w:val="none" w:sz="0" w:space="0" w:color="auto"/>
                <w:right w:val="none" w:sz="0" w:space="0" w:color="auto"/>
              </w:divBdr>
              <w:divsChild>
                <w:div w:id="14198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672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498572070">
              <w:marLeft w:val="0"/>
              <w:marRight w:val="240"/>
              <w:marTop w:val="0"/>
              <w:marBottom w:val="0"/>
              <w:divBdr>
                <w:top w:val="none" w:sz="0" w:space="0" w:color="auto"/>
                <w:left w:val="none" w:sz="0" w:space="0" w:color="auto"/>
                <w:bottom w:val="none" w:sz="0" w:space="0" w:color="auto"/>
                <w:right w:val="none" w:sz="0" w:space="0" w:color="auto"/>
              </w:divBdr>
            </w:div>
            <w:div w:id="47346392">
              <w:marLeft w:val="0"/>
              <w:marRight w:val="0"/>
              <w:marTop w:val="0"/>
              <w:marBottom w:val="0"/>
              <w:divBdr>
                <w:top w:val="none" w:sz="0" w:space="0" w:color="auto"/>
                <w:left w:val="none" w:sz="0" w:space="0" w:color="auto"/>
                <w:bottom w:val="none" w:sz="0" w:space="0" w:color="auto"/>
                <w:right w:val="none" w:sz="0" w:space="0" w:color="auto"/>
              </w:divBdr>
              <w:divsChild>
                <w:div w:id="430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67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143277850">
              <w:marLeft w:val="0"/>
              <w:marRight w:val="240"/>
              <w:marTop w:val="0"/>
              <w:marBottom w:val="0"/>
              <w:divBdr>
                <w:top w:val="none" w:sz="0" w:space="0" w:color="auto"/>
                <w:left w:val="none" w:sz="0" w:space="0" w:color="auto"/>
                <w:bottom w:val="none" w:sz="0" w:space="0" w:color="auto"/>
                <w:right w:val="none" w:sz="0" w:space="0" w:color="auto"/>
              </w:divBdr>
            </w:div>
            <w:div w:id="1125467138">
              <w:marLeft w:val="0"/>
              <w:marRight w:val="0"/>
              <w:marTop w:val="0"/>
              <w:marBottom w:val="0"/>
              <w:divBdr>
                <w:top w:val="none" w:sz="0" w:space="0" w:color="auto"/>
                <w:left w:val="none" w:sz="0" w:space="0" w:color="auto"/>
                <w:bottom w:val="none" w:sz="0" w:space="0" w:color="auto"/>
                <w:right w:val="none" w:sz="0" w:space="0" w:color="auto"/>
              </w:divBdr>
              <w:divsChild>
                <w:div w:id="9451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83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144004686">
              <w:marLeft w:val="0"/>
              <w:marRight w:val="240"/>
              <w:marTop w:val="0"/>
              <w:marBottom w:val="0"/>
              <w:divBdr>
                <w:top w:val="none" w:sz="0" w:space="0" w:color="auto"/>
                <w:left w:val="none" w:sz="0" w:space="0" w:color="auto"/>
                <w:bottom w:val="none" w:sz="0" w:space="0" w:color="auto"/>
                <w:right w:val="none" w:sz="0" w:space="0" w:color="auto"/>
              </w:divBdr>
            </w:div>
            <w:div w:id="1655642432">
              <w:marLeft w:val="0"/>
              <w:marRight w:val="0"/>
              <w:marTop w:val="0"/>
              <w:marBottom w:val="0"/>
              <w:divBdr>
                <w:top w:val="none" w:sz="0" w:space="0" w:color="auto"/>
                <w:left w:val="none" w:sz="0" w:space="0" w:color="auto"/>
                <w:bottom w:val="none" w:sz="0" w:space="0" w:color="auto"/>
                <w:right w:val="none" w:sz="0" w:space="0" w:color="auto"/>
              </w:divBdr>
              <w:divsChild>
                <w:div w:id="18887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710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688827661">
              <w:marLeft w:val="0"/>
              <w:marRight w:val="240"/>
              <w:marTop w:val="0"/>
              <w:marBottom w:val="0"/>
              <w:divBdr>
                <w:top w:val="none" w:sz="0" w:space="0" w:color="auto"/>
                <w:left w:val="none" w:sz="0" w:space="0" w:color="auto"/>
                <w:bottom w:val="none" w:sz="0" w:space="0" w:color="auto"/>
                <w:right w:val="none" w:sz="0" w:space="0" w:color="auto"/>
              </w:divBdr>
            </w:div>
            <w:div w:id="1941864179">
              <w:marLeft w:val="0"/>
              <w:marRight w:val="0"/>
              <w:marTop w:val="0"/>
              <w:marBottom w:val="0"/>
              <w:divBdr>
                <w:top w:val="none" w:sz="0" w:space="0" w:color="auto"/>
                <w:left w:val="none" w:sz="0" w:space="0" w:color="auto"/>
                <w:bottom w:val="none" w:sz="0" w:space="0" w:color="auto"/>
                <w:right w:val="none" w:sz="0" w:space="0" w:color="auto"/>
              </w:divBdr>
              <w:divsChild>
                <w:div w:id="15753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296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128548587">
              <w:marLeft w:val="0"/>
              <w:marRight w:val="240"/>
              <w:marTop w:val="0"/>
              <w:marBottom w:val="0"/>
              <w:divBdr>
                <w:top w:val="none" w:sz="0" w:space="0" w:color="auto"/>
                <w:left w:val="none" w:sz="0" w:space="0" w:color="auto"/>
                <w:bottom w:val="none" w:sz="0" w:space="0" w:color="auto"/>
                <w:right w:val="none" w:sz="0" w:space="0" w:color="auto"/>
              </w:divBdr>
            </w:div>
            <w:div w:id="126974469">
              <w:marLeft w:val="0"/>
              <w:marRight w:val="0"/>
              <w:marTop w:val="0"/>
              <w:marBottom w:val="0"/>
              <w:divBdr>
                <w:top w:val="none" w:sz="0" w:space="0" w:color="auto"/>
                <w:left w:val="none" w:sz="0" w:space="0" w:color="auto"/>
                <w:bottom w:val="none" w:sz="0" w:space="0" w:color="auto"/>
                <w:right w:val="none" w:sz="0" w:space="0" w:color="auto"/>
              </w:divBdr>
              <w:divsChild>
                <w:div w:id="12149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3583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110538676">
              <w:marLeft w:val="0"/>
              <w:marRight w:val="240"/>
              <w:marTop w:val="0"/>
              <w:marBottom w:val="0"/>
              <w:divBdr>
                <w:top w:val="none" w:sz="0" w:space="0" w:color="auto"/>
                <w:left w:val="none" w:sz="0" w:space="0" w:color="auto"/>
                <w:bottom w:val="none" w:sz="0" w:space="0" w:color="auto"/>
                <w:right w:val="none" w:sz="0" w:space="0" w:color="auto"/>
              </w:divBdr>
            </w:div>
            <w:div w:id="1664120791">
              <w:marLeft w:val="0"/>
              <w:marRight w:val="0"/>
              <w:marTop w:val="0"/>
              <w:marBottom w:val="0"/>
              <w:divBdr>
                <w:top w:val="none" w:sz="0" w:space="0" w:color="auto"/>
                <w:left w:val="none" w:sz="0" w:space="0" w:color="auto"/>
                <w:bottom w:val="none" w:sz="0" w:space="0" w:color="auto"/>
                <w:right w:val="none" w:sz="0" w:space="0" w:color="auto"/>
              </w:divBdr>
              <w:divsChild>
                <w:div w:id="19108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8966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105079598">
              <w:marLeft w:val="0"/>
              <w:marRight w:val="240"/>
              <w:marTop w:val="0"/>
              <w:marBottom w:val="0"/>
              <w:divBdr>
                <w:top w:val="none" w:sz="0" w:space="0" w:color="auto"/>
                <w:left w:val="none" w:sz="0" w:space="0" w:color="auto"/>
                <w:bottom w:val="none" w:sz="0" w:space="0" w:color="auto"/>
                <w:right w:val="none" w:sz="0" w:space="0" w:color="auto"/>
              </w:divBdr>
            </w:div>
            <w:div w:id="376466945">
              <w:marLeft w:val="0"/>
              <w:marRight w:val="0"/>
              <w:marTop w:val="0"/>
              <w:marBottom w:val="0"/>
              <w:divBdr>
                <w:top w:val="none" w:sz="0" w:space="0" w:color="auto"/>
                <w:left w:val="none" w:sz="0" w:space="0" w:color="auto"/>
                <w:bottom w:val="none" w:sz="0" w:space="0" w:color="auto"/>
                <w:right w:val="none" w:sz="0" w:space="0" w:color="auto"/>
              </w:divBdr>
              <w:divsChild>
                <w:div w:id="1681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412">
      <w:bodyDiv w:val="1"/>
      <w:marLeft w:val="0"/>
      <w:marRight w:val="0"/>
      <w:marTop w:val="0"/>
      <w:marBottom w:val="0"/>
      <w:divBdr>
        <w:top w:val="none" w:sz="0" w:space="0" w:color="auto"/>
        <w:left w:val="none" w:sz="0" w:space="0" w:color="auto"/>
        <w:bottom w:val="none" w:sz="0" w:space="0" w:color="auto"/>
        <w:right w:val="none" w:sz="0" w:space="0" w:color="auto"/>
      </w:divBdr>
      <w:divsChild>
        <w:div w:id="659314279">
          <w:marLeft w:val="0"/>
          <w:marRight w:val="0"/>
          <w:marTop w:val="0"/>
          <w:marBottom w:val="0"/>
          <w:divBdr>
            <w:top w:val="none" w:sz="0" w:space="0" w:color="auto"/>
            <w:left w:val="none" w:sz="0" w:space="0" w:color="auto"/>
            <w:bottom w:val="none" w:sz="0" w:space="0" w:color="auto"/>
            <w:right w:val="none" w:sz="0" w:space="0" w:color="auto"/>
          </w:divBdr>
          <w:divsChild>
            <w:div w:id="2114738180">
              <w:marLeft w:val="225"/>
              <w:marRight w:val="0"/>
              <w:marTop w:val="75"/>
              <w:marBottom w:val="75"/>
              <w:divBdr>
                <w:top w:val="none" w:sz="0" w:space="0" w:color="auto"/>
                <w:left w:val="none" w:sz="0" w:space="0" w:color="auto"/>
                <w:bottom w:val="none" w:sz="0" w:space="0" w:color="auto"/>
                <w:right w:val="none" w:sz="0" w:space="0" w:color="auto"/>
              </w:divBdr>
            </w:div>
          </w:divsChild>
        </w:div>
      </w:divsChild>
    </w:div>
    <w:div w:id="1605765245">
      <w:bodyDiv w:val="1"/>
      <w:marLeft w:val="0"/>
      <w:marRight w:val="0"/>
      <w:marTop w:val="0"/>
      <w:marBottom w:val="0"/>
      <w:divBdr>
        <w:top w:val="none" w:sz="0" w:space="0" w:color="auto"/>
        <w:left w:val="none" w:sz="0" w:space="0" w:color="auto"/>
        <w:bottom w:val="none" w:sz="0" w:space="0" w:color="auto"/>
        <w:right w:val="none" w:sz="0" w:space="0" w:color="auto"/>
      </w:divBdr>
      <w:divsChild>
        <w:div w:id="527455158">
          <w:marLeft w:val="0"/>
          <w:marRight w:val="0"/>
          <w:marTop w:val="0"/>
          <w:marBottom w:val="0"/>
          <w:divBdr>
            <w:top w:val="none" w:sz="0" w:space="0" w:color="auto"/>
            <w:left w:val="none" w:sz="0" w:space="0" w:color="auto"/>
            <w:bottom w:val="none" w:sz="0" w:space="0" w:color="auto"/>
            <w:right w:val="none" w:sz="0" w:space="0" w:color="auto"/>
          </w:divBdr>
        </w:div>
        <w:div w:id="56587783">
          <w:marLeft w:val="0"/>
          <w:marRight w:val="0"/>
          <w:marTop w:val="0"/>
          <w:marBottom w:val="0"/>
          <w:divBdr>
            <w:top w:val="none" w:sz="0" w:space="0" w:color="auto"/>
            <w:left w:val="none" w:sz="0" w:space="0" w:color="auto"/>
            <w:bottom w:val="none" w:sz="0" w:space="0" w:color="auto"/>
            <w:right w:val="none" w:sz="0" w:space="0" w:color="auto"/>
          </w:divBdr>
        </w:div>
        <w:div w:id="205990793">
          <w:marLeft w:val="0"/>
          <w:marRight w:val="0"/>
          <w:marTop w:val="0"/>
          <w:marBottom w:val="0"/>
          <w:divBdr>
            <w:top w:val="none" w:sz="0" w:space="0" w:color="auto"/>
            <w:left w:val="none" w:sz="0" w:space="0" w:color="auto"/>
            <w:bottom w:val="none" w:sz="0" w:space="0" w:color="auto"/>
            <w:right w:val="none" w:sz="0" w:space="0" w:color="auto"/>
          </w:divBdr>
        </w:div>
        <w:div w:id="981691375">
          <w:marLeft w:val="0"/>
          <w:marRight w:val="0"/>
          <w:marTop w:val="0"/>
          <w:marBottom w:val="0"/>
          <w:divBdr>
            <w:top w:val="none" w:sz="0" w:space="0" w:color="auto"/>
            <w:left w:val="none" w:sz="0" w:space="0" w:color="auto"/>
            <w:bottom w:val="none" w:sz="0" w:space="0" w:color="auto"/>
            <w:right w:val="none" w:sz="0" w:space="0" w:color="auto"/>
          </w:divBdr>
        </w:div>
        <w:div w:id="1889098524">
          <w:marLeft w:val="0"/>
          <w:marRight w:val="0"/>
          <w:marTop w:val="0"/>
          <w:marBottom w:val="0"/>
          <w:divBdr>
            <w:top w:val="none" w:sz="0" w:space="0" w:color="auto"/>
            <w:left w:val="none" w:sz="0" w:space="0" w:color="auto"/>
            <w:bottom w:val="none" w:sz="0" w:space="0" w:color="auto"/>
            <w:right w:val="none" w:sz="0" w:space="0" w:color="auto"/>
          </w:divBdr>
          <w:divsChild>
            <w:div w:id="1592351626">
              <w:marLeft w:val="0"/>
              <w:marRight w:val="0"/>
              <w:marTop w:val="0"/>
              <w:marBottom w:val="0"/>
              <w:divBdr>
                <w:top w:val="none" w:sz="0" w:space="0" w:color="auto"/>
                <w:left w:val="none" w:sz="0" w:space="0" w:color="auto"/>
                <w:bottom w:val="none" w:sz="0" w:space="0" w:color="auto"/>
                <w:right w:val="none" w:sz="0" w:space="0" w:color="auto"/>
              </w:divBdr>
              <w:divsChild>
                <w:div w:id="1421675470">
                  <w:marLeft w:val="0"/>
                  <w:marRight w:val="0"/>
                  <w:marTop w:val="0"/>
                  <w:marBottom w:val="0"/>
                  <w:divBdr>
                    <w:top w:val="none" w:sz="0" w:space="0" w:color="auto"/>
                    <w:left w:val="none" w:sz="0" w:space="0" w:color="auto"/>
                    <w:bottom w:val="none" w:sz="0" w:space="0" w:color="auto"/>
                    <w:right w:val="none" w:sz="0" w:space="0" w:color="auto"/>
                  </w:divBdr>
                </w:div>
                <w:div w:id="18194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3323">
      <w:bodyDiv w:val="1"/>
      <w:marLeft w:val="0"/>
      <w:marRight w:val="0"/>
      <w:marTop w:val="0"/>
      <w:marBottom w:val="0"/>
      <w:divBdr>
        <w:top w:val="none" w:sz="0" w:space="0" w:color="auto"/>
        <w:left w:val="none" w:sz="0" w:space="0" w:color="auto"/>
        <w:bottom w:val="none" w:sz="0" w:space="0" w:color="auto"/>
        <w:right w:val="none" w:sz="0" w:space="0" w:color="auto"/>
      </w:divBdr>
      <w:divsChild>
        <w:div w:id="1528324877">
          <w:marLeft w:val="0"/>
          <w:marRight w:val="0"/>
          <w:marTop w:val="0"/>
          <w:marBottom w:val="0"/>
          <w:divBdr>
            <w:top w:val="none" w:sz="0" w:space="0" w:color="auto"/>
            <w:left w:val="none" w:sz="0" w:space="0" w:color="auto"/>
            <w:bottom w:val="none" w:sz="0" w:space="0" w:color="auto"/>
            <w:right w:val="none" w:sz="0" w:space="0" w:color="auto"/>
          </w:divBdr>
        </w:div>
        <w:div w:id="281694198">
          <w:marLeft w:val="0"/>
          <w:marRight w:val="0"/>
          <w:marTop w:val="0"/>
          <w:marBottom w:val="0"/>
          <w:divBdr>
            <w:top w:val="none" w:sz="0" w:space="0" w:color="auto"/>
            <w:left w:val="none" w:sz="0" w:space="0" w:color="auto"/>
            <w:bottom w:val="none" w:sz="0" w:space="0" w:color="auto"/>
            <w:right w:val="none" w:sz="0" w:space="0" w:color="auto"/>
          </w:divBdr>
        </w:div>
        <w:div w:id="573904392">
          <w:marLeft w:val="0"/>
          <w:marRight w:val="0"/>
          <w:marTop w:val="0"/>
          <w:marBottom w:val="0"/>
          <w:divBdr>
            <w:top w:val="none" w:sz="0" w:space="0" w:color="auto"/>
            <w:left w:val="none" w:sz="0" w:space="0" w:color="auto"/>
            <w:bottom w:val="none" w:sz="0" w:space="0" w:color="auto"/>
            <w:right w:val="none" w:sz="0" w:space="0" w:color="auto"/>
          </w:divBdr>
          <w:divsChild>
            <w:div w:id="1071274882">
              <w:marLeft w:val="0"/>
              <w:marRight w:val="0"/>
              <w:marTop w:val="0"/>
              <w:marBottom w:val="0"/>
              <w:divBdr>
                <w:top w:val="none" w:sz="0" w:space="0" w:color="auto"/>
                <w:left w:val="none" w:sz="0" w:space="0" w:color="auto"/>
                <w:bottom w:val="none" w:sz="0" w:space="0" w:color="auto"/>
                <w:right w:val="none" w:sz="0" w:space="0" w:color="auto"/>
              </w:divBdr>
            </w:div>
          </w:divsChild>
        </w:div>
        <w:div w:id="1337341206">
          <w:marLeft w:val="0"/>
          <w:marRight w:val="0"/>
          <w:marTop w:val="0"/>
          <w:marBottom w:val="0"/>
          <w:divBdr>
            <w:top w:val="none" w:sz="0" w:space="0" w:color="auto"/>
            <w:left w:val="none" w:sz="0" w:space="0" w:color="auto"/>
            <w:bottom w:val="none" w:sz="0" w:space="0" w:color="auto"/>
            <w:right w:val="none" w:sz="0" w:space="0" w:color="auto"/>
          </w:divBdr>
        </w:div>
        <w:div w:id="800729009">
          <w:marLeft w:val="0"/>
          <w:marRight w:val="0"/>
          <w:marTop w:val="0"/>
          <w:marBottom w:val="0"/>
          <w:divBdr>
            <w:top w:val="none" w:sz="0" w:space="0" w:color="auto"/>
            <w:left w:val="none" w:sz="0" w:space="0" w:color="auto"/>
            <w:bottom w:val="none" w:sz="0" w:space="0" w:color="auto"/>
            <w:right w:val="none" w:sz="0" w:space="0" w:color="auto"/>
          </w:divBdr>
        </w:div>
        <w:div w:id="1221205928">
          <w:marLeft w:val="0"/>
          <w:marRight w:val="0"/>
          <w:marTop w:val="0"/>
          <w:marBottom w:val="0"/>
          <w:divBdr>
            <w:top w:val="none" w:sz="0" w:space="0" w:color="auto"/>
            <w:left w:val="none" w:sz="0" w:space="0" w:color="auto"/>
            <w:bottom w:val="none" w:sz="0" w:space="0" w:color="auto"/>
            <w:right w:val="none" w:sz="0" w:space="0" w:color="auto"/>
          </w:divBdr>
        </w:div>
        <w:div w:id="138155740">
          <w:marLeft w:val="0"/>
          <w:marRight w:val="0"/>
          <w:marTop w:val="0"/>
          <w:marBottom w:val="0"/>
          <w:divBdr>
            <w:top w:val="none" w:sz="0" w:space="0" w:color="auto"/>
            <w:left w:val="none" w:sz="0" w:space="0" w:color="auto"/>
            <w:bottom w:val="none" w:sz="0" w:space="0" w:color="auto"/>
            <w:right w:val="none" w:sz="0" w:space="0" w:color="auto"/>
          </w:divBdr>
        </w:div>
        <w:div w:id="203101443">
          <w:marLeft w:val="0"/>
          <w:marRight w:val="0"/>
          <w:marTop w:val="0"/>
          <w:marBottom w:val="0"/>
          <w:divBdr>
            <w:top w:val="none" w:sz="0" w:space="0" w:color="auto"/>
            <w:left w:val="none" w:sz="0" w:space="0" w:color="auto"/>
            <w:bottom w:val="none" w:sz="0" w:space="0" w:color="auto"/>
            <w:right w:val="none" w:sz="0" w:space="0" w:color="auto"/>
          </w:divBdr>
        </w:div>
        <w:div w:id="878591378">
          <w:marLeft w:val="0"/>
          <w:marRight w:val="0"/>
          <w:marTop w:val="0"/>
          <w:marBottom w:val="0"/>
          <w:divBdr>
            <w:top w:val="none" w:sz="0" w:space="0" w:color="auto"/>
            <w:left w:val="none" w:sz="0" w:space="0" w:color="auto"/>
            <w:bottom w:val="none" w:sz="0" w:space="0" w:color="auto"/>
            <w:right w:val="none" w:sz="0" w:space="0" w:color="auto"/>
          </w:divBdr>
        </w:div>
        <w:div w:id="567421974">
          <w:marLeft w:val="0"/>
          <w:marRight w:val="0"/>
          <w:marTop w:val="0"/>
          <w:marBottom w:val="0"/>
          <w:divBdr>
            <w:top w:val="none" w:sz="0" w:space="0" w:color="auto"/>
            <w:left w:val="none" w:sz="0" w:space="0" w:color="auto"/>
            <w:bottom w:val="none" w:sz="0" w:space="0" w:color="auto"/>
            <w:right w:val="none" w:sz="0" w:space="0" w:color="auto"/>
          </w:divBdr>
        </w:div>
        <w:div w:id="1837067522">
          <w:marLeft w:val="0"/>
          <w:marRight w:val="0"/>
          <w:marTop w:val="0"/>
          <w:marBottom w:val="0"/>
          <w:divBdr>
            <w:top w:val="none" w:sz="0" w:space="0" w:color="auto"/>
            <w:left w:val="none" w:sz="0" w:space="0" w:color="auto"/>
            <w:bottom w:val="none" w:sz="0" w:space="0" w:color="auto"/>
            <w:right w:val="none" w:sz="0" w:space="0" w:color="auto"/>
          </w:divBdr>
        </w:div>
        <w:div w:id="433209398">
          <w:marLeft w:val="0"/>
          <w:marRight w:val="0"/>
          <w:marTop w:val="0"/>
          <w:marBottom w:val="0"/>
          <w:divBdr>
            <w:top w:val="none" w:sz="0" w:space="0" w:color="auto"/>
            <w:left w:val="none" w:sz="0" w:space="0" w:color="auto"/>
            <w:bottom w:val="none" w:sz="0" w:space="0" w:color="auto"/>
            <w:right w:val="none" w:sz="0" w:space="0" w:color="auto"/>
          </w:divBdr>
        </w:div>
      </w:divsChild>
    </w:div>
    <w:div w:id="1761369806">
      <w:bodyDiv w:val="1"/>
      <w:marLeft w:val="0"/>
      <w:marRight w:val="0"/>
      <w:marTop w:val="0"/>
      <w:marBottom w:val="0"/>
      <w:divBdr>
        <w:top w:val="none" w:sz="0" w:space="0" w:color="auto"/>
        <w:left w:val="none" w:sz="0" w:space="0" w:color="auto"/>
        <w:bottom w:val="none" w:sz="0" w:space="0" w:color="auto"/>
        <w:right w:val="none" w:sz="0" w:space="0" w:color="auto"/>
      </w:divBdr>
      <w:divsChild>
        <w:div w:id="2063558527">
          <w:marLeft w:val="0"/>
          <w:marRight w:val="0"/>
          <w:marTop w:val="0"/>
          <w:marBottom w:val="0"/>
          <w:divBdr>
            <w:top w:val="none" w:sz="0" w:space="0" w:color="auto"/>
            <w:left w:val="none" w:sz="0" w:space="0" w:color="auto"/>
            <w:bottom w:val="none" w:sz="0" w:space="0" w:color="auto"/>
            <w:right w:val="none" w:sz="0" w:space="0" w:color="auto"/>
          </w:divBdr>
        </w:div>
        <w:div w:id="703747257">
          <w:marLeft w:val="0"/>
          <w:marRight w:val="0"/>
          <w:marTop w:val="0"/>
          <w:marBottom w:val="0"/>
          <w:divBdr>
            <w:top w:val="none" w:sz="0" w:space="0" w:color="auto"/>
            <w:left w:val="none" w:sz="0" w:space="0" w:color="auto"/>
            <w:bottom w:val="none" w:sz="0" w:space="0" w:color="auto"/>
            <w:right w:val="none" w:sz="0" w:space="0" w:color="auto"/>
          </w:divBdr>
        </w:div>
      </w:divsChild>
    </w:div>
    <w:div w:id="1829402513">
      <w:bodyDiv w:val="1"/>
      <w:marLeft w:val="0"/>
      <w:marRight w:val="0"/>
      <w:marTop w:val="0"/>
      <w:marBottom w:val="0"/>
      <w:divBdr>
        <w:top w:val="none" w:sz="0" w:space="0" w:color="auto"/>
        <w:left w:val="none" w:sz="0" w:space="0" w:color="auto"/>
        <w:bottom w:val="none" w:sz="0" w:space="0" w:color="auto"/>
        <w:right w:val="none" w:sz="0" w:space="0" w:color="auto"/>
      </w:divBdr>
      <w:divsChild>
        <w:div w:id="275717739">
          <w:marLeft w:val="0"/>
          <w:marRight w:val="0"/>
          <w:marTop w:val="0"/>
          <w:marBottom w:val="0"/>
          <w:divBdr>
            <w:top w:val="none" w:sz="0" w:space="0" w:color="auto"/>
            <w:left w:val="none" w:sz="0" w:space="0" w:color="auto"/>
            <w:bottom w:val="none" w:sz="0" w:space="0" w:color="auto"/>
            <w:right w:val="none" w:sz="0" w:space="0" w:color="auto"/>
          </w:divBdr>
        </w:div>
      </w:divsChild>
    </w:div>
    <w:div w:id="1942489265">
      <w:bodyDiv w:val="1"/>
      <w:marLeft w:val="0"/>
      <w:marRight w:val="0"/>
      <w:marTop w:val="0"/>
      <w:marBottom w:val="0"/>
      <w:divBdr>
        <w:top w:val="none" w:sz="0" w:space="0" w:color="auto"/>
        <w:left w:val="none" w:sz="0" w:space="0" w:color="auto"/>
        <w:bottom w:val="none" w:sz="0" w:space="0" w:color="auto"/>
        <w:right w:val="none" w:sz="0" w:space="0" w:color="auto"/>
      </w:divBdr>
    </w:div>
    <w:div w:id="2141679918">
      <w:bodyDiv w:val="1"/>
      <w:marLeft w:val="0"/>
      <w:marRight w:val="0"/>
      <w:marTop w:val="0"/>
      <w:marBottom w:val="0"/>
      <w:divBdr>
        <w:top w:val="none" w:sz="0" w:space="0" w:color="auto"/>
        <w:left w:val="none" w:sz="0" w:space="0" w:color="auto"/>
        <w:bottom w:val="none" w:sz="0" w:space="0" w:color="auto"/>
        <w:right w:val="none" w:sz="0" w:space="0" w:color="auto"/>
      </w:divBdr>
      <w:divsChild>
        <w:div w:id="2010134011">
          <w:marLeft w:val="0"/>
          <w:marRight w:val="0"/>
          <w:marTop w:val="0"/>
          <w:marBottom w:val="0"/>
          <w:divBdr>
            <w:top w:val="none" w:sz="0" w:space="0" w:color="auto"/>
            <w:left w:val="none" w:sz="0" w:space="0" w:color="auto"/>
            <w:bottom w:val="none" w:sz="0" w:space="0" w:color="auto"/>
            <w:right w:val="none" w:sz="0" w:space="0" w:color="auto"/>
          </w:divBdr>
        </w:div>
        <w:div w:id="2039621370">
          <w:marLeft w:val="0"/>
          <w:marRight w:val="0"/>
          <w:marTop w:val="0"/>
          <w:marBottom w:val="0"/>
          <w:divBdr>
            <w:top w:val="none" w:sz="0" w:space="0" w:color="auto"/>
            <w:left w:val="none" w:sz="0" w:space="0" w:color="auto"/>
            <w:bottom w:val="none" w:sz="0" w:space="0" w:color="auto"/>
            <w:right w:val="none" w:sz="0" w:space="0" w:color="auto"/>
          </w:divBdr>
        </w:div>
        <w:div w:id="1449355992">
          <w:marLeft w:val="0"/>
          <w:marRight w:val="0"/>
          <w:marTop w:val="0"/>
          <w:marBottom w:val="0"/>
          <w:divBdr>
            <w:top w:val="none" w:sz="0" w:space="0" w:color="auto"/>
            <w:left w:val="none" w:sz="0" w:space="0" w:color="auto"/>
            <w:bottom w:val="none" w:sz="0" w:space="0" w:color="auto"/>
            <w:right w:val="none" w:sz="0" w:space="0" w:color="auto"/>
          </w:divBdr>
        </w:div>
        <w:div w:id="13533149">
          <w:marLeft w:val="0"/>
          <w:marRight w:val="0"/>
          <w:marTop w:val="0"/>
          <w:marBottom w:val="0"/>
          <w:divBdr>
            <w:top w:val="none" w:sz="0" w:space="0" w:color="auto"/>
            <w:left w:val="none" w:sz="0" w:space="0" w:color="auto"/>
            <w:bottom w:val="none" w:sz="0" w:space="0" w:color="auto"/>
            <w:right w:val="none" w:sz="0" w:space="0" w:color="auto"/>
          </w:divBdr>
        </w:div>
        <w:div w:id="1756703346">
          <w:marLeft w:val="0"/>
          <w:marRight w:val="0"/>
          <w:marTop w:val="0"/>
          <w:marBottom w:val="0"/>
          <w:divBdr>
            <w:top w:val="none" w:sz="0" w:space="0" w:color="auto"/>
            <w:left w:val="none" w:sz="0" w:space="0" w:color="auto"/>
            <w:bottom w:val="none" w:sz="0" w:space="0" w:color="auto"/>
            <w:right w:val="none" w:sz="0" w:space="0" w:color="auto"/>
          </w:divBdr>
        </w:div>
        <w:div w:id="1934703642">
          <w:marLeft w:val="0"/>
          <w:marRight w:val="0"/>
          <w:marTop w:val="0"/>
          <w:marBottom w:val="0"/>
          <w:divBdr>
            <w:top w:val="none" w:sz="0" w:space="0" w:color="auto"/>
            <w:left w:val="none" w:sz="0" w:space="0" w:color="auto"/>
            <w:bottom w:val="none" w:sz="0" w:space="0" w:color="auto"/>
            <w:right w:val="none" w:sz="0" w:space="0" w:color="auto"/>
          </w:divBdr>
        </w:div>
        <w:div w:id="1131048840">
          <w:marLeft w:val="0"/>
          <w:marRight w:val="0"/>
          <w:marTop w:val="0"/>
          <w:marBottom w:val="0"/>
          <w:divBdr>
            <w:top w:val="none" w:sz="0" w:space="0" w:color="auto"/>
            <w:left w:val="none" w:sz="0" w:space="0" w:color="auto"/>
            <w:bottom w:val="none" w:sz="0" w:space="0" w:color="auto"/>
            <w:right w:val="none" w:sz="0" w:space="0" w:color="auto"/>
          </w:divBdr>
        </w:div>
        <w:div w:id="1872570035">
          <w:marLeft w:val="0"/>
          <w:marRight w:val="0"/>
          <w:marTop w:val="0"/>
          <w:marBottom w:val="0"/>
          <w:divBdr>
            <w:top w:val="none" w:sz="0" w:space="0" w:color="auto"/>
            <w:left w:val="none" w:sz="0" w:space="0" w:color="auto"/>
            <w:bottom w:val="none" w:sz="0" w:space="0" w:color="auto"/>
            <w:right w:val="none" w:sz="0" w:space="0" w:color="auto"/>
          </w:divBdr>
        </w:div>
        <w:div w:id="1160775469">
          <w:marLeft w:val="0"/>
          <w:marRight w:val="0"/>
          <w:marTop w:val="0"/>
          <w:marBottom w:val="0"/>
          <w:divBdr>
            <w:top w:val="none" w:sz="0" w:space="0" w:color="auto"/>
            <w:left w:val="none" w:sz="0" w:space="0" w:color="auto"/>
            <w:bottom w:val="none" w:sz="0" w:space="0" w:color="auto"/>
            <w:right w:val="none" w:sz="0" w:space="0" w:color="auto"/>
          </w:divBdr>
        </w:div>
        <w:div w:id="1662587719">
          <w:marLeft w:val="0"/>
          <w:marRight w:val="0"/>
          <w:marTop w:val="0"/>
          <w:marBottom w:val="0"/>
          <w:divBdr>
            <w:top w:val="none" w:sz="0" w:space="0" w:color="auto"/>
            <w:left w:val="none" w:sz="0" w:space="0" w:color="auto"/>
            <w:bottom w:val="none" w:sz="0" w:space="0" w:color="auto"/>
            <w:right w:val="none" w:sz="0" w:space="0" w:color="auto"/>
          </w:divBdr>
        </w:div>
        <w:div w:id="244539147">
          <w:marLeft w:val="0"/>
          <w:marRight w:val="0"/>
          <w:marTop w:val="0"/>
          <w:marBottom w:val="0"/>
          <w:divBdr>
            <w:top w:val="none" w:sz="0" w:space="0" w:color="auto"/>
            <w:left w:val="none" w:sz="0" w:space="0" w:color="auto"/>
            <w:bottom w:val="none" w:sz="0" w:space="0" w:color="auto"/>
            <w:right w:val="none" w:sz="0" w:space="0" w:color="auto"/>
          </w:divBdr>
        </w:div>
        <w:div w:id="1386640454">
          <w:marLeft w:val="0"/>
          <w:marRight w:val="0"/>
          <w:marTop w:val="0"/>
          <w:marBottom w:val="0"/>
          <w:divBdr>
            <w:top w:val="none" w:sz="0" w:space="0" w:color="auto"/>
            <w:left w:val="none" w:sz="0" w:space="0" w:color="auto"/>
            <w:bottom w:val="none" w:sz="0" w:space="0" w:color="auto"/>
            <w:right w:val="none" w:sz="0" w:space="0" w:color="auto"/>
          </w:divBdr>
        </w:div>
        <w:div w:id="1163592998">
          <w:marLeft w:val="0"/>
          <w:marRight w:val="0"/>
          <w:marTop w:val="0"/>
          <w:marBottom w:val="0"/>
          <w:divBdr>
            <w:top w:val="none" w:sz="0" w:space="0" w:color="auto"/>
            <w:left w:val="none" w:sz="0" w:space="0" w:color="auto"/>
            <w:bottom w:val="none" w:sz="0" w:space="0" w:color="auto"/>
            <w:right w:val="none" w:sz="0" w:space="0" w:color="auto"/>
          </w:divBdr>
        </w:div>
        <w:div w:id="481896041">
          <w:marLeft w:val="0"/>
          <w:marRight w:val="0"/>
          <w:marTop w:val="0"/>
          <w:marBottom w:val="0"/>
          <w:divBdr>
            <w:top w:val="none" w:sz="0" w:space="0" w:color="auto"/>
            <w:left w:val="none" w:sz="0" w:space="0" w:color="auto"/>
            <w:bottom w:val="none" w:sz="0" w:space="0" w:color="auto"/>
            <w:right w:val="none" w:sz="0" w:space="0" w:color="auto"/>
          </w:divBdr>
        </w:div>
        <w:div w:id="501743887">
          <w:marLeft w:val="0"/>
          <w:marRight w:val="0"/>
          <w:marTop w:val="0"/>
          <w:marBottom w:val="0"/>
          <w:divBdr>
            <w:top w:val="none" w:sz="0" w:space="0" w:color="auto"/>
            <w:left w:val="none" w:sz="0" w:space="0" w:color="auto"/>
            <w:bottom w:val="none" w:sz="0" w:space="0" w:color="auto"/>
            <w:right w:val="none" w:sz="0" w:space="0" w:color="auto"/>
          </w:divBdr>
        </w:div>
        <w:div w:id="501699526">
          <w:marLeft w:val="0"/>
          <w:marRight w:val="0"/>
          <w:marTop w:val="0"/>
          <w:marBottom w:val="0"/>
          <w:divBdr>
            <w:top w:val="none" w:sz="0" w:space="0" w:color="auto"/>
            <w:left w:val="none" w:sz="0" w:space="0" w:color="auto"/>
            <w:bottom w:val="none" w:sz="0" w:space="0" w:color="auto"/>
            <w:right w:val="none" w:sz="0" w:space="0" w:color="auto"/>
          </w:divBdr>
        </w:div>
        <w:div w:id="1931426485">
          <w:marLeft w:val="0"/>
          <w:marRight w:val="0"/>
          <w:marTop w:val="0"/>
          <w:marBottom w:val="0"/>
          <w:divBdr>
            <w:top w:val="none" w:sz="0" w:space="0" w:color="auto"/>
            <w:left w:val="none" w:sz="0" w:space="0" w:color="auto"/>
            <w:bottom w:val="none" w:sz="0" w:space="0" w:color="auto"/>
            <w:right w:val="none" w:sz="0" w:space="0" w:color="auto"/>
          </w:divBdr>
        </w:div>
        <w:div w:id="1177890467">
          <w:marLeft w:val="0"/>
          <w:marRight w:val="0"/>
          <w:marTop w:val="0"/>
          <w:marBottom w:val="0"/>
          <w:divBdr>
            <w:top w:val="none" w:sz="0" w:space="0" w:color="auto"/>
            <w:left w:val="none" w:sz="0" w:space="0" w:color="auto"/>
            <w:bottom w:val="none" w:sz="0" w:space="0" w:color="auto"/>
            <w:right w:val="none" w:sz="0" w:space="0" w:color="auto"/>
          </w:divBdr>
        </w:div>
        <w:div w:id="1021779332">
          <w:marLeft w:val="0"/>
          <w:marRight w:val="0"/>
          <w:marTop w:val="0"/>
          <w:marBottom w:val="0"/>
          <w:divBdr>
            <w:top w:val="none" w:sz="0" w:space="0" w:color="auto"/>
            <w:left w:val="none" w:sz="0" w:space="0" w:color="auto"/>
            <w:bottom w:val="none" w:sz="0" w:space="0" w:color="auto"/>
            <w:right w:val="none" w:sz="0" w:space="0" w:color="auto"/>
          </w:divBdr>
        </w:div>
        <w:div w:id="1896157787">
          <w:marLeft w:val="0"/>
          <w:marRight w:val="0"/>
          <w:marTop w:val="0"/>
          <w:marBottom w:val="0"/>
          <w:divBdr>
            <w:top w:val="none" w:sz="0" w:space="0" w:color="auto"/>
            <w:left w:val="none" w:sz="0" w:space="0" w:color="auto"/>
            <w:bottom w:val="none" w:sz="0" w:space="0" w:color="auto"/>
            <w:right w:val="none" w:sz="0" w:space="0" w:color="auto"/>
          </w:divBdr>
        </w:div>
        <w:div w:id="902957679">
          <w:marLeft w:val="0"/>
          <w:marRight w:val="0"/>
          <w:marTop w:val="0"/>
          <w:marBottom w:val="0"/>
          <w:divBdr>
            <w:top w:val="none" w:sz="0" w:space="0" w:color="auto"/>
            <w:left w:val="none" w:sz="0" w:space="0" w:color="auto"/>
            <w:bottom w:val="none" w:sz="0" w:space="0" w:color="auto"/>
            <w:right w:val="none" w:sz="0" w:space="0" w:color="auto"/>
          </w:divBdr>
        </w:div>
        <w:div w:id="1464426707">
          <w:marLeft w:val="0"/>
          <w:marRight w:val="0"/>
          <w:marTop w:val="0"/>
          <w:marBottom w:val="0"/>
          <w:divBdr>
            <w:top w:val="none" w:sz="0" w:space="0" w:color="auto"/>
            <w:left w:val="none" w:sz="0" w:space="0" w:color="auto"/>
            <w:bottom w:val="none" w:sz="0" w:space="0" w:color="auto"/>
            <w:right w:val="none" w:sz="0" w:space="0" w:color="auto"/>
          </w:divBdr>
        </w:div>
        <w:div w:id="1341152789">
          <w:marLeft w:val="0"/>
          <w:marRight w:val="0"/>
          <w:marTop w:val="0"/>
          <w:marBottom w:val="0"/>
          <w:divBdr>
            <w:top w:val="none" w:sz="0" w:space="0" w:color="auto"/>
            <w:left w:val="none" w:sz="0" w:space="0" w:color="auto"/>
            <w:bottom w:val="none" w:sz="0" w:space="0" w:color="auto"/>
            <w:right w:val="none" w:sz="0" w:space="0" w:color="auto"/>
          </w:divBdr>
          <w:divsChild>
            <w:div w:id="489101436">
              <w:marLeft w:val="0"/>
              <w:marRight w:val="0"/>
              <w:marTop w:val="0"/>
              <w:marBottom w:val="0"/>
              <w:divBdr>
                <w:top w:val="none" w:sz="0" w:space="0" w:color="auto"/>
                <w:left w:val="none" w:sz="0" w:space="0" w:color="auto"/>
                <w:bottom w:val="none" w:sz="0" w:space="0" w:color="auto"/>
                <w:right w:val="none" w:sz="0" w:space="0" w:color="auto"/>
              </w:divBdr>
              <w:divsChild>
                <w:div w:id="2885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9D566-291E-418D-BE9A-61989AB4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5877</Words>
  <Characters>33504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2023-05-04T12:57:00Z</cp:lastPrinted>
  <dcterms:created xsi:type="dcterms:W3CDTF">2023-09-25T15:51:00Z</dcterms:created>
  <dcterms:modified xsi:type="dcterms:W3CDTF">2023-09-26T08:54:00Z</dcterms:modified>
</cp:coreProperties>
</file>