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071F" w:rsidRPr="00DB071F" w:rsidTr="00DB071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71F" w:rsidRPr="00DB071F" w:rsidRDefault="00DB071F" w:rsidP="00DB071F">
            <w:pPr>
              <w:spacing w:before="120" w:after="120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B071F">
              <w:rPr>
                <w:rFonts w:ascii="Arial" w:eastAsia="Times New Roman" w:hAnsi="Arial" w:cs="Arial"/>
                <w:b/>
                <w:bCs/>
                <w:color w:val="0000FF"/>
                <w:sz w:val="27"/>
                <w:szCs w:val="27"/>
                <w:lang w:eastAsia="ru-RU"/>
              </w:rPr>
              <w:t xml:space="preserve">Памятка для родителей по подготовке детей к школе </w:t>
            </w:r>
          </w:p>
        </w:tc>
      </w:tr>
    </w:tbl>
    <w:p w:rsidR="00DB071F" w:rsidRPr="00DB071F" w:rsidRDefault="00DB071F" w:rsidP="00DB071F">
      <w:pPr>
        <w:shd w:val="clear" w:color="auto" w:fill="F5F7E7"/>
        <w:spacing w:line="360" w:lineRule="auto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071F" w:rsidRPr="00DB071F" w:rsidTr="00DB071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Избегайте больших нагрузок на ребенка (несколько кружков, секций и прочих занятий).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пугайте ребенка школой («Вот пойдешь в школу, там тебе покажут!», «Там тебя научат как надо себя вести!» и проч.).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допускайте резких изменений в жизни ребенка: во внутреннем устройстве дома, режиме дня, отмене каких-либ</w:t>
            </w:r>
            <w:r w:rsidR="007E0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ранее присутствовавших развле</w:t>
            </w: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чений ребенка, общения с прежними друзьями и проч. (во время перехода из детского сада в школу).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одно и тоже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Оптимизируйте свои </w:t>
            </w:r>
            <w:proofErr w:type="spellStart"/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родительско</w:t>
            </w:r>
            <w:proofErr w:type="spellEnd"/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7E0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</w:t>
            </w:r>
            <w:proofErr w:type="gramStart"/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после-</w:t>
            </w:r>
            <w:proofErr w:type="spellStart"/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довательности</w:t>
            </w:r>
            <w:proofErr w:type="spellEnd"/>
            <w:proofErr w:type="gramEnd"/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воспитательных воздействиях со стороны взрослых.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 </w:t>
            </w:r>
          </w:p>
          <w:p w:rsidR="00DB071F" w:rsidRPr="00DB071F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      </w:r>
          </w:p>
          <w:p w:rsidR="00DB071F" w:rsidRPr="00DB071F" w:rsidRDefault="00DB071F" w:rsidP="007E0CED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Подумайте, что еще может оказаться необходимым Вашему ребенку и внедряйте это в жизнь, а если возникают сомнения – приходите к специалистам и консультируйтесь, даже если Вам кажется, что это того не стоит</w:t>
            </w:r>
            <w:r w:rsidR="007E0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DB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8F7F07" w:rsidRDefault="008F7F07"/>
    <w:sectPr w:rsidR="008F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396F"/>
    <w:multiLevelType w:val="multilevel"/>
    <w:tmpl w:val="29B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B5"/>
    <w:rsid w:val="000230B5"/>
    <w:rsid w:val="00286FC6"/>
    <w:rsid w:val="007E0CED"/>
    <w:rsid w:val="008F7F07"/>
    <w:rsid w:val="00D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9CC78-D662-4398-904C-4257F466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7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9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73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0884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1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36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5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756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48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44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744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496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4301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dcterms:created xsi:type="dcterms:W3CDTF">2025-11-05T19:40:00Z</dcterms:created>
  <dcterms:modified xsi:type="dcterms:W3CDTF">2025-11-05T19:40:00Z</dcterms:modified>
</cp:coreProperties>
</file>