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8EF" w:rsidRDefault="002578EF" w:rsidP="002578EF">
      <w:pPr>
        <w:pStyle w:val="a3"/>
        <w:ind w:left="113"/>
        <w:jc w:val="center"/>
      </w:pPr>
      <w:r>
        <w:t>Оформление</w:t>
      </w:r>
      <w:r>
        <w:rPr>
          <w:spacing w:val="-5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несовершеннолетними</w:t>
      </w:r>
    </w:p>
    <w:p w:rsidR="002578EF" w:rsidRDefault="002578EF" w:rsidP="002578EF">
      <w:pPr>
        <w:pStyle w:val="a3"/>
        <w:jc w:val="center"/>
      </w:pPr>
    </w:p>
    <w:p w:rsidR="002578EF" w:rsidRDefault="002578EF" w:rsidP="002578EF">
      <w:pPr>
        <w:pStyle w:val="a3"/>
        <w:ind w:left="113" w:right="266" w:firstLine="709"/>
        <w:jc w:val="both"/>
      </w:pPr>
      <w:r>
        <w:t>Трудовые отношения с несовершеннолетними оформляются по общим правилам,</w:t>
      </w:r>
      <w:r>
        <w:rPr>
          <w:spacing w:val="-18"/>
        </w:rPr>
        <w:t xml:space="preserve"> </w:t>
      </w:r>
      <w:r>
        <w:t>установленным</w:t>
      </w:r>
      <w:r>
        <w:rPr>
          <w:spacing w:val="-17"/>
        </w:rPr>
        <w:t xml:space="preserve"> </w:t>
      </w:r>
      <w:r>
        <w:t>трудовым</w:t>
      </w:r>
      <w:r>
        <w:rPr>
          <w:spacing w:val="-18"/>
        </w:rPr>
        <w:t xml:space="preserve"> </w:t>
      </w:r>
      <w:r>
        <w:t>законодательством</w:t>
      </w:r>
      <w:r>
        <w:rPr>
          <w:spacing w:val="-17"/>
        </w:rPr>
        <w:t xml:space="preserve"> </w:t>
      </w:r>
      <w:r>
        <w:t>Российской</w:t>
      </w:r>
      <w:r>
        <w:rPr>
          <w:spacing w:val="-16"/>
        </w:rPr>
        <w:t xml:space="preserve"> </w:t>
      </w:r>
      <w:r>
        <w:t>Федерации</w:t>
      </w:r>
      <w:r>
        <w:rPr>
          <w:spacing w:val="-17"/>
        </w:rPr>
        <w:t xml:space="preserve"> </w:t>
      </w:r>
      <w:r>
        <w:t>с учетом особенностей, определенных трудовым законодательством, коллективными договорами и соглашениями.</w:t>
      </w:r>
    </w:p>
    <w:p w:rsidR="002578EF" w:rsidRDefault="002578EF" w:rsidP="002578EF">
      <w:pPr>
        <w:pStyle w:val="a3"/>
        <w:ind w:left="113" w:right="267" w:firstLine="709"/>
        <w:jc w:val="both"/>
      </w:pPr>
      <w:r>
        <w:t>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работе.</w:t>
      </w:r>
    </w:p>
    <w:p w:rsidR="002578EF" w:rsidRDefault="002578EF" w:rsidP="002578EF">
      <w:pPr>
        <w:pStyle w:val="a3"/>
        <w:ind w:left="113" w:right="267" w:firstLine="709"/>
        <w:jc w:val="both"/>
      </w:pPr>
      <w:r>
        <w:t>До подписания трудового договора работодатель должен ознакомить работников</w:t>
      </w:r>
      <w:r>
        <w:rPr>
          <w:spacing w:val="-18"/>
        </w:rPr>
        <w:t xml:space="preserve"> </w:t>
      </w:r>
      <w:r>
        <w:t>под</w:t>
      </w:r>
      <w:r>
        <w:rPr>
          <w:spacing w:val="-17"/>
        </w:rPr>
        <w:t xml:space="preserve"> </w:t>
      </w:r>
      <w:r>
        <w:t>подпись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правилами</w:t>
      </w:r>
      <w:r>
        <w:rPr>
          <w:spacing w:val="-18"/>
        </w:rPr>
        <w:t xml:space="preserve"> </w:t>
      </w:r>
      <w:r>
        <w:t>внутреннего</w:t>
      </w:r>
      <w:r>
        <w:rPr>
          <w:spacing w:val="-17"/>
        </w:rPr>
        <w:t xml:space="preserve"> </w:t>
      </w:r>
      <w:r>
        <w:t>трудового</w:t>
      </w:r>
      <w:r>
        <w:rPr>
          <w:spacing w:val="-18"/>
        </w:rPr>
        <w:t xml:space="preserve"> </w:t>
      </w:r>
      <w:r>
        <w:t>распорядка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иными локальными нормативными актами, связанными с их трудовой деятельностью.</w:t>
      </w:r>
    </w:p>
    <w:p w:rsidR="002578EF" w:rsidRDefault="002578EF" w:rsidP="002578EF">
      <w:pPr>
        <w:pStyle w:val="a3"/>
        <w:ind w:left="113" w:right="266" w:firstLine="709"/>
        <w:jc w:val="both"/>
      </w:pPr>
      <w:r>
        <w:t>Заключение трудового договора допускается с лицами, достигшими возраста шестнадцати лет. Лица, получившие общее образование и достигшие возраста пятнадцати лет, могут заключать трудовой договор для выполнения легкого труда, не причиняющего вреда их здоровью. С письменного согласия одного из родителей (попечителя) трудовой договор может быть заключен с лицом,</w:t>
      </w:r>
      <w:r>
        <w:rPr>
          <w:spacing w:val="-5"/>
        </w:rPr>
        <w:t xml:space="preserve"> </w:t>
      </w:r>
      <w:r>
        <w:t>достигшим</w:t>
      </w:r>
      <w:r>
        <w:rPr>
          <w:spacing w:val="-5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четырнадцати</w:t>
      </w:r>
      <w:r>
        <w:rPr>
          <w:spacing w:val="-5"/>
        </w:rPr>
        <w:t xml:space="preserve"> </w:t>
      </w:r>
      <w:r>
        <w:t>лет,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легкого</w:t>
      </w:r>
      <w:r>
        <w:rPr>
          <w:spacing w:val="-5"/>
        </w:rPr>
        <w:t xml:space="preserve"> </w:t>
      </w:r>
      <w:r>
        <w:t>труда,</w:t>
      </w:r>
      <w:r>
        <w:rPr>
          <w:spacing w:val="-5"/>
        </w:rPr>
        <w:t xml:space="preserve"> </w:t>
      </w:r>
      <w:r>
        <w:t xml:space="preserve">не причиняющего вреда его здоровью, и без ущерба для освоения образовательной </w:t>
      </w:r>
      <w:r>
        <w:rPr>
          <w:spacing w:val="-2"/>
        </w:rPr>
        <w:t>программы.</w:t>
      </w:r>
    </w:p>
    <w:p w:rsidR="002578EF" w:rsidRDefault="002578EF" w:rsidP="002578EF">
      <w:pPr>
        <w:pStyle w:val="a3"/>
        <w:ind w:left="113" w:right="266" w:firstLine="709"/>
        <w:jc w:val="both"/>
      </w:pPr>
      <w:r>
        <w:t>Трудовой договор с несовершеннолетними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На экземпляре работодателя рукой работника ставится отметка о получении второго экземпляра.</w:t>
      </w:r>
    </w:p>
    <w:p w:rsidR="002578EF" w:rsidRDefault="002578EF" w:rsidP="002578EF">
      <w:pPr>
        <w:pStyle w:val="a3"/>
        <w:ind w:left="113" w:right="266" w:firstLine="709"/>
        <w:jc w:val="both"/>
      </w:pPr>
      <w:r>
        <w:t>В трудовом договоре должны быть отражены сведения и условия, предусмотренные ст. 57 Трудового Кодекса Российской Федерации. Обязательными для включения в трудовой договор являются место работы, трудовая функция, срок действия договора, условия оплаты труда, режим рабочего времени и времени отдыха, условия об обязательном социальном страховании работника и др.</w:t>
      </w:r>
    </w:p>
    <w:p w:rsidR="002578EF" w:rsidRDefault="002578EF" w:rsidP="002578EF">
      <w:pPr>
        <w:pStyle w:val="a3"/>
        <w:ind w:left="113" w:right="266" w:firstLine="709"/>
        <w:jc w:val="both"/>
      </w:pPr>
      <w:r>
        <w:t>Если при допуске несовершеннолетнего к работе работодатель нарушил условия, предусмотренные ст. 63 ТК РФ</w:t>
      </w:r>
      <w:r>
        <w:rPr>
          <w:spacing w:val="40"/>
        </w:rPr>
        <w:t xml:space="preserve"> </w:t>
      </w:r>
      <w:r>
        <w:t>(о возрасте, с которого допускается заключение трудового договора), в судебном порядке трудовой договор с несовершеннолетним может быть признан заключенным со дня фактического допуска к работе с ведома или по поручению работодателя. Указанный договор подлежит расторжению в связи с нарушением правил заключения, если данное нарушение исключает возможность продолжения работы. В этом случае работодатель</w:t>
      </w:r>
      <w:r>
        <w:rPr>
          <w:spacing w:val="-3"/>
        </w:rPr>
        <w:t xml:space="preserve"> </w:t>
      </w:r>
      <w:r>
        <w:t>обязан</w:t>
      </w:r>
      <w:r>
        <w:rPr>
          <w:spacing w:val="-2"/>
        </w:rPr>
        <w:t xml:space="preserve"> </w:t>
      </w:r>
      <w:r>
        <w:t>выплатить</w:t>
      </w:r>
      <w:r>
        <w:rPr>
          <w:spacing w:val="-2"/>
        </w:rPr>
        <w:t xml:space="preserve"> </w:t>
      </w:r>
      <w:r>
        <w:t>работнику</w:t>
      </w:r>
      <w:r>
        <w:rPr>
          <w:spacing w:val="-3"/>
        </w:rPr>
        <w:t xml:space="preserve"> </w:t>
      </w:r>
      <w:r>
        <w:t>выходное</w:t>
      </w:r>
      <w:r>
        <w:rPr>
          <w:spacing w:val="-3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 xml:space="preserve">среднего месячного заработка. Возможность продолжения трудовых отношений не </w:t>
      </w:r>
      <w:proofErr w:type="gramStart"/>
      <w:r>
        <w:t>исключается,</w:t>
      </w:r>
      <w:r>
        <w:rPr>
          <w:spacing w:val="66"/>
          <w:w w:val="150"/>
        </w:rPr>
        <w:t xml:space="preserve">  </w:t>
      </w:r>
      <w:r>
        <w:t>если</w:t>
      </w:r>
      <w:proofErr w:type="gramEnd"/>
      <w:r>
        <w:rPr>
          <w:spacing w:val="66"/>
          <w:w w:val="150"/>
        </w:rPr>
        <w:t xml:space="preserve">  </w:t>
      </w:r>
      <w:r>
        <w:t>будут</w:t>
      </w:r>
      <w:r>
        <w:rPr>
          <w:spacing w:val="66"/>
          <w:w w:val="150"/>
        </w:rPr>
        <w:t xml:space="preserve">  </w:t>
      </w:r>
      <w:r>
        <w:t>устранены</w:t>
      </w:r>
      <w:r>
        <w:rPr>
          <w:spacing w:val="66"/>
          <w:w w:val="150"/>
        </w:rPr>
        <w:t xml:space="preserve">  </w:t>
      </w:r>
      <w:r>
        <w:t>обстоятельства,</w:t>
      </w:r>
      <w:r>
        <w:rPr>
          <w:spacing w:val="66"/>
          <w:w w:val="150"/>
        </w:rPr>
        <w:t xml:space="preserve">  </w:t>
      </w:r>
      <w:r>
        <w:rPr>
          <w:spacing w:val="-2"/>
        </w:rPr>
        <w:t>препятствующие</w:t>
      </w:r>
      <w:r>
        <w:rPr>
          <w:spacing w:val="-2"/>
        </w:rPr>
        <w:t xml:space="preserve"> </w:t>
      </w:r>
      <w:bookmarkStart w:id="0" w:name="_GoBack"/>
      <w:bookmarkEnd w:id="0"/>
      <w:r>
        <w:t>заключению</w:t>
      </w:r>
      <w:r>
        <w:rPr>
          <w:spacing w:val="-7"/>
        </w:rPr>
        <w:t xml:space="preserve"> </w:t>
      </w:r>
      <w:r>
        <w:t>договора.</w:t>
      </w:r>
      <w:r>
        <w:rPr>
          <w:spacing w:val="-7"/>
        </w:rPr>
        <w:t xml:space="preserve"> </w:t>
      </w:r>
      <w:r>
        <w:t>Таким</w:t>
      </w:r>
      <w:r>
        <w:rPr>
          <w:spacing w:val="-7"/>
        </w:rPr>
        <w:t xml:space="preserve"> </w:t>
      </w:r>
      <w:r>
        <w:t>обстоятельством</w:t>
      </w:r>
      <w:r>
        <w:rPr>
          <w:spacing w:val="-7"/>
        </w:rPr>
        <w:t xml:space="preserve"> </w:t>
      </w:r>
      <w:r>
        <w:t>является,</w:t>
      </w:r>
      <w:r>
        <w:rPr>
          <w:spacing w:val="-7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r>
        <w:t xml:space="preserve">от родителей 14-летнего лица письменного согласия </w:t>
      </w:r>
      <w:r>
        <w:lastRenderedPageBreak/>
        <w:t xml:space="preserve">на заключение трудового </w:t>
      </w:r>
      <w:r>
        <w:rPr>
          <w:spacing w:val="-2"/>
        </w:rPr>
        <w:t>договора.</w:t>
      </w:r>
    </w:p>
    <w:p w:rsidR="002578EF" w:rsidRDefault="002578EF" w:rsidP="002578EF">
      <w:pPr>
        <w:pStyle w:val="a3"/>
        <w:ind w:left="113" w:right="266" w:firstLine="709"/>
        <w:jc w:val="both"/>
      </w:pPr>
      <w:r>
        <w:t>Запрещается применение труда лиц в возрасте до восемнадцати лет на работах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вредными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опасными</w:t>
      </w:r>
      <w:r>
        <w:rPr>
          <w:spacing w:val="-6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труда,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подземных</w:t>
      </w:r>
      <w:r>
        <w:rPr>
          <w:spacing w:val="-6"/>
        </w:rPr>
        <w:t xml:space="preserve"> </w:t>
      </w:r>
      <w:r>
        <w:t>работах,</w:t>
      </w:r>
      <w:r>
        <w:rPr>
          <w:spacing w:val="-6"/>
        </w:rPr>
        <w:t xml:space="preserve"> </w:t>
      </w:r>
      <w:r>
        <w:t>а также на работах, выполнение которых может причинить вред их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изделиями, наркотическими и иными токсическими препаратами, материалами эротического</w:t>
      </w:r>
      <w:r>
        <w:rPr>
          <w:spacing w:val="-18"/>
        </w:rPr>
        <w:t xml:space="preserve"> </w:t>
      </w:r>
      <w:r>
        <w:t>содержания).</w:t>
      </w:r>
      <w:r>
        <w:rPr>
          <w:spacing w:val="-17"/>
        </w:rPr>
        <w:t xml:space="preserve"> </w:t>
      </w:r>
      <w:r>
        <w:t>Запрещаются</w:t>
      </w:r>
      <w:r>
        <w:rPr>
          <w:spacing w:val="-18"/>
        </w:rPr>
        <w:t xml:space="preserve"> </w:t>
      </w:r>
      <w:r>
        <w:t>переноска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передвижение</w:t>
      </w:r>
      <w:r>
        <w:rPr>
          <w:spacing w:val="-17"/>
        </w:rPr>
        <w:t xml:space="preserve"> </w:t>
      </w:r>
      <w:r>
        <w:t>работниками в</w:t>
      </w:r>
      <w:r>
        <w:rPr>
          <w:spacing w:val="-4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восемнадцати</w:t>
      </w:r>
      <w:r>
        <w:rPr>
          <w:spacing w:val="-4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тяжестей,</w:t>
      </w:r>
      <w:r>
        <w:rPr>
          <w:spacing w:val="-4"/>
        </w:rPr>
        <w:t xml:space="preserve"> </w:t>
      </w:r>
      <w:r>
        <w:t>превышающих</w:t>
      </w:r>
      <w:r>
        <w:rPr>
          <w:spacing w:val="-4"/>
        </w:rPr>
        <w:t xml:space="preserve"> </w:t>
      </w:r>
      <w:r>
        <w:t>установленные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них предельные нормы.</w:t>
      </w:r>
    </w:p>
    <w:p w:rsidR="00FC2EB6" w:rsidRDefault="00FC2EB6"/>
    <w:sectPr w:rsidR="00FC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F1"/>
    <w:rsid w:val="002578EF"/>
    <w:rsid w:val="008922F1"/>
    <w:rsid w:val="00FC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AAE9"/>
  <w15:chartTrackingRefBased/>
  <w15:docId w15:val="{C537000B-4B5A-40AE-8E18-E74EAC74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78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578E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578E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3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2024-05-15T15:16:00Z</dcterms:created>
  <dcterms:modified xsi:type="dcterms:W3CDTF">2024-05-15T15:17:00Z</dcterms:modified>
</cp:coreProperties>
</file>