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FD" w:rsidRDefault="001E16FE">
      <w:r>
        <w:rPr>
          <w:noProof/>
          <w:lang w:eastAsia="ru-RU"/>
        </w:rPr>
        <w:drawing>
          <wp:inline distT="0" distB="0" distL="0" distR="0">
            <wp:extent cx="5940425" cy="8077799"/>
            <wp:effectExtent l="19050" t="0" r="3175" b="0"/>
            <wp:docPr id="1" name="Рисунок 1" descr="C:\Documents and Settings\директор\Рабочий стол\Отсканировано 17.01.2014 16-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Отсканировано 17.01.2014 16-3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FE" w:rsidRDefault="001E16FE"/>
    <w:p w:rsidR="001E16FE" w:rsidRDefault="001E16FE"/>
    <w:p w:rsidR="001E16FE" w:rsidRDefault="001E16FE"/>
    <w:p w:rsidR="001E16FE" w:rsidRPr="001E16FE" w:rsidRDefault="001E16FE" w:rsidP="001E16F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-284" w:firstLine="0"/>
        <w:jc w:val="both"/>
        <w:rPr>
          <w:b/>
          <w:bCs/>
        </w:rPr>
      </w:pPr>
      <w:r w:rsidRPr="001E16FE">
        <w:rPr>
          <w:b/>
          <w:bCs/>
        </w:rPr>
        <w:lastRenderedPageBreak/>
        <w:t>Общие положения</w:t>
      </w:r>
    </w:p>
    <w:p w:rsidR="001E16FE" w:rsidRPr="001E16FE" w:rsidRDefault="001E16FE" w:rsidP="001E16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МБОУ  «Ясненская СОШ № 7»</w:t>
      </w:r>
    </w:p>
    <w:p w:rsidR="001E16FE" w:rsidRPr="001E16FE" w:rsidRDefault="001E16FE" w:rsidP="001E16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обеспечения и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соблюдения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конституционных прав граждан Российской Федерации на образование, гарантии общедоступности и бесплатности  общего образования.</w:t>
      </w:r>
    </w:p>
    <w:p w:rsidR="001E16FE" w:rsidRPr="001E16FE" w:rsidRDefault="001E16FE" w:rsidP="001E16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школы.</w:t>
      </w:r>
    </w:p>
    <w:p w:rsidR="001E16FE" w:rsidRPr="001E16FE" w:rsidRDefault="001E16FE" w:rsidP="001E16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Порядок и основания перевода</w:t>
      </w:r>
    </w:p>
    <w:p w:rsidR="001E16FE" w:rsidRPr="001E16FE" w:rsidRDefault="001E16FE" w:rsidP="001E16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Обучающиеся могут быть переведены в другие общеобразовательные учреждения в следующих случаях: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- в связи с переменой места жительства;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- в связи с переходом в общеобразовательное учреждение, реализующее другие виды образовательных программ;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- по желанию родителей (законных представителей).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установленному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для данного учреждения норматива. При переходе в общеобразовательное учреждение, закрепленное за местом проживания, отказ в приеме по причине отсутствия свободных мест  допускается</w:t>
      </w:r>
      <w:bookmarkStart w:id="0" w:name="_GoBack"/>
      <w:bookmarkEnd w:id="0"/>
      <w:r w:rsidRPr="001E16FE">
        <w:rPr>
          <w:rFonts w:ascii="Times New Roman" w:hAnsi="Times New Roman" w:cs="Times New Roman"/>
          <w:sz w:val="24"/>
          <w:szCs w:val="24"/>
        </w:rPr>
        <w:t>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2.4. Перевод обучающегося на основании решения суда производится в порядке, установленном законодательством.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2.5. При переводе обучающегося из учреждения его родителям (законным представителям) выдаются документы, которые они обязаны предоставить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2.6. При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 (по желанию),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2.7. Перевод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3.</w:t>
      </w:r>
      <w:r w:rsidRPr="001E16FE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и основания отчисления и восстановления </w:t>
      </w:r>
      <w:proofErr w:type="gramStart"/>
      <w:r w:rsidRPr="001E16F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E16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3.1. Образовательные отношения прекращаются в связи с отчислением обучающегося школы: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-в связи с получением образования (завершением обучения); 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п.3.2 настоящего Положения.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прекращены досрочно в следующих случаях: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2) по инициативе школы в случае применения к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</w:t>
      </w:r>
      <w:r w:rsidRPr="001E16FE">
        <w:rPr>
          <w:rFonts w:ascii="Times New Roman" w:hAnsi="Times New Roman" w:cs="Times New Roman"/>
          <w:sz w:val="24"/>
          <w:szCs w:val="24"/>
        </w:rPr>
        <w:lastRenderedPageBreak/>
        <w:t>незаконное зачисление в школу;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3.4 Основанием для прекращения образовательных отношений является приказ директора образовательного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его отчисления из школы.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3.5. При досрочном прекращении образовательных отношений школа в трехдневный срок после издания приказа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273-ФЗ «Об образовании в Российской Федерации»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4.</w:t>
      </w:r>
      <w:r w:rsidRPr="001E16FE">
        <w:rPr>
          <w:rFonts w:ascii="Times New Roman" w:hAnsi="Times New Roman" w:cs="Times New Roman"/>
          <w:b/>
          <w:bCs/>
          <w:sz w:val="24"/>
          <w:szCs w:val="24"/>
        </w:rPr>
        <w:t xml:space="preserve"> Восстановление в школе.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</w:r>
      <w:proofErr w:type="gramEnd"/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4.2. Порядок и условия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5.</w:t>
      </w:r>
      <w:r w:rsidRPr="001E16FE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bCs/>
          <w:sz w:val="24"/>
          <w:szCs w:val="24"/>
        </w:rPr>
        <w:t>5.1</w:t>
      </w:r>
      <w:r w:rsidRPr="001E16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16FE">
        <w:rPr>
          <w:rFonts w:ascii="Times New Roman" w:hAnsi="Times New Roman" w:cs="Times New Roman"/>
          <w:sz w:val="24"/>
          <w:szCs w:val="24"/>
        </w:rPr>
        <w:t xml:space="preserve">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5.2. В случае приема на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за счет средств физических и (или) юридических лиц изданию приказа о приеме лица на обучение в школу предшествует заключение договора об образовании.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5.3. Права и обязанности обучающегося, предусмотренные законодательством  и локальными нормативными актами школы, возникают у лица, принятого на обучение, с даты, указанной в приказе директора о приеме лица на обучение или в договоре об образовании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5.4. Договор об образовании заключается в простой письменной форме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>: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1) школой и лицом, зачисляемым на обучение (родителями (законными представителями) несовершеннолетнего лица);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2) школой,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5.5. В договоре об образовании должны быть указаны основные характеристики образования.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5.6.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5.7.Сведения, указанные в договоре об оказании платных образовательных услуг, должны </w:t>
      </w:r>
      <w:r w:rsidRPr="001E16FE">
        <w:rPr>
          <w:rFonts w:ascii="Times New Roman" w:hAnsi="Times New Roman" w:cs="Times New Roman"/>
          <w:sz w:val="24"/>
          <w:szCs w:val="24"/>
        </w:rPr>
        <w:lastRenderedPageBreak/>
        <w:t>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5.9.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5.9. Наряду с установленными ст.61 Федерального закона № 273-ФЗ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5.10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5.11. Правила оказания платных образовательных услуг утверждаются Правительством Российской Федерации.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5.12 Примерные  формы  договоров  об  образовании  утверждаются 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 </w:t>
      </w:r>
      <w:proofErr w:type="gramEnd"/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5.14.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5.15. Основанием для изменения образовательных отношений является приказ директора. Если с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5.16.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приказа или с иной указанной в нем даты.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6.</w:t>
      </w:r>
      <w:r w:rsidRPr="001E16FE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:rsidR="001E16FE" w:rsidRPr="001E16FE" w:rsidRDefault="001E16FE" w:rsidP="001E1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bCs/>
          <w:sz w:val="24"/>
          <w:szCs w:val="24"/>
        </w:rPr>
        <w:t>6.1.</w:t>
      </w:r>
      <w:r w:rsidRPr="001E16FE">
        <w:rPr>
          <w:rFonts w:ascii="Times New Roman" w:hAnsi="Times New Roman" w:cs="Times New Roman"/>
          <w:sz w:val="24"/>
          <w:szCs w:val="24"/>
        </w:rPr>
        <w:t xml:space="preserve"> Настоящие Правила вступают в силу с 01.09.2013г.</w:t>
      </w:r>
    </w:p>
    <w:p w:rsidR="001E16FE" w:rsidRPr="001E16FE" w:rsidRDefault="001E16FE" w:rsidP="001E1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6.2. Настоящие Правила вывешиваются для ознакомления на сайт школы и на информационный стенд школы.</w:t>
      </w:r>
    </w:p>
    <w:p w:rsidR="001E16FE" w:rsidRPr="001E16FE" w:rsidRDefault="001E16FE" w:rsidP="001E1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6FE" w:rsidRPr="001E16FE" w:rsidRDefault="001E16FE" w:rsidP="001E16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Принято на заседании педагогического совета школы  (протокол № 1от 30.08.2013 г.)</w:t>
      </w:r>
    </w:p>
    <w:p w:rsidR="001E16FE" w:rsidRPr="001E16FE" w:rsidRDefault="001E16FE" w:rsidP="001E1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E16FE" w:rsidRPr="001E16FE" w:rsidSect="001E16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E2D46"/>
    <w:multiLevelType w:val="multilevel"/>
    <w:tmpl w:val="719857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6FE"/>
    <w:rsid w:val="001E16FE"/>
    <w:rsid w:val="00215E60"/>
    <w:rsid w:val="00712D46"/>
    <w:rsid w:val="00720A78"/>
    <w:rsid w:val="009755E6"/>
    <w:rsid w:val="00C5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6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1603</Words>
  <Characters>9141</Characters>
  <Application>Microsoft Office Word</Application>
  <DocSecurity>0</DocSecurity>
  <Lines>76</Lines>
  <Paragraphs>21</Paragraphs>
  <ScaleCrop>false</ScaleCrop>
  <Company>Ясненская СОШ№7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2014-01-17T13:32:00Z</dcterms:created>
  <dcterms:modified xsi:type="dcterms:W3CDTF">2014-01-17T13:37:00Z</dcterms:modified>
</cp:coreProperties>
</file>