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00" w:rsidRDefault="00200800" w:rsidP="002008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Занятие 3. Минорные семейства аккордов и их транспонирование.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Как вы уже, наверное, заметили, в мажорные семейства входят и мажорные, и минорные аккорды. Семейство называется мажорным или минорным </w:t>
      </w:r>
      <w:r>
        <w:rPr>
          <w:rFonts w:ascii="Times New Roman" w:hAnsi="Times New Roman" w:cs="Times New Roman"/>
          <w:i/>
          <w:sz w:val="20"/>
          <w:szCs w:val="20"/>
        </w:rPr>
        <w:t xml:space="preserve">по главному аккорду. </w:t>
      </w:r>
      <w:r>
        <w:rPr>
          <w:rFonts w:ascii="Times New Roman" w:hAnsi="Times New Roman" w:cs="Times New Roman"/>
          <w:sz w:val="20"/>
          <w:szCs w:val="20"/>
        </w:rPr>
        <w:t>В большинстве случаев этот аккорд звучит в конце произведения, а все остальные созвучия будто бы «тянутся» к нему.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Сегодня мы рассмотрим несколько самых распространённых минорных семейств. В миноре очень часто исполняются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бардовские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песни или композиции в стиле «рок». В целом звучание минорного лада более «грустное», камерное, подходит для интонации задушевной беседы или грустного рассказа.</w:t>
      </w:r>
    </w:p>
    <w:p w:rsidR="00200800" w:rsidRDefault="00200800" w:rsidP="00200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Аккорды семейства «ля-минор»</w:t>
      </w:r>
    </w:p>
    <w:p w:rsidR="00200800" w:rsidRDefault="00200800" w:rsidP="00200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Am </w:t>
      </w:r>
      <w:r>
        <w:rPr>
          <w:rFonts w:ascii="Times New Roman" w:hAnsi="Times New Roman" w:cs="Times New Roman"/>
          <w:i/>
          <w:sz w:val="20"/>
          <w:szCs w:val="20"/>
        </w:rPr>
        <w:t>(ля-минор)</w:t>
      </w:r>
    </w:p>
    <w:p w:rsidR="00200800" w:rsidRDefault="00200800" w:rsidP="00200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 </w:t>
      </w:r>
      <w:r>
        <w:rPr>
          <w:rFonts w:ascii="Times New Roman" w:hAnsi="Times New Roman" w:cs="Times New Roman"/>
          <w:sz w:val="20"/>
          <w:szCs w:val="20"/>
        </w:rPr>
        <w:t>(до-мажор)</w:t>
      </w:r>
    </w:p>
    <w:p w:rsidR="00200800" w:rsidRDefault="00200800" w:rsidP="00200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Dm </w:t>
      </w:r>
      <w:r>
        <w:rPr>
          <w:rFonts w:ascii="Times New Roman" w:hAnsi="Times New Roman" w:cs="Times New Roman"/>
          <w:i/>
          <w:sz w:val="20"/>
          <w:szCs w:val="20"/>
        </w:rPr>
        <w:t>(ре-минор)</w:t>
      </w:r>
    </w:p>
    <w:p w:rsidR="00200800" w:rsidRDefault="00200800" w:rsidP="00200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E </w:t>
      </w:r>
      <w:r>
        <w:rPr>
          <w:rFonts w:ascii="Times New Roman" w:hAnsi="Times New Roman" w:cs="Times New Roman"/>
          <w:i/>
          <w:sz w:val="20"/>
          <w:szCs w:val="20"/>
        </w:rPr>
        <w:t>(ми-мажор)</w:t>
      </w:r>
    </w:p>
    <w:p w:rsidR="00200800" w:rsidRDefault="00200800" w:rsidP="002008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G </w:t>
      </w:r>
      <w:r>
        <w:rPr>
          <w:rFonts w:ascii="Times New Roman" w:hAnsi="Times New Roman" w:cs="Times New Roman"/>
          <w:sz w:val="20"/>
          <w:szCs w:val="20"/>
        </w:rPr>
        <w:t>(соль-мажор)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Обычно начинающие гитаристы в первую очередь осваивают аккорды семейства «ля-минор». В этой тональности легче всего исполняются распространённые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бардовские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рок-песни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. Три главных аккорда этой тональности –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. Аккорды 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рамках тональности «ля-минор» используются реже. Они звучат достаточно светло и воспринимаются как «выход» за пределы грустного, минорного настроения.</w:t>
      </w:r>
    </w:p>
    <w:p w:rsidR="00200800" w:rsidRDefault="00200800" w:rsidP="00200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Аккорды семейства «ми-минор»</w:t>
      </w:r>
    </w:p>
    <w:p w:rsidR="00200800" w:rsidRDefault="00200800" w:rsidP="002008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Em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</w:rPr>
        <w:t>ми-минор)</w:t>
      </w:r>
    </w:p>
    <w:p w:rsidR="00200800" w:rsidRDefault="00200800" w:rsidP="002008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G </w:t>
      </w:r>
      <w:r>
        <w:rPr>
          <w:rFonts w:ascii="Times New Roman" w:hAnsi="Times New Roman" w:cs="Times New Roman"/>
          <w:sz w:val="20"/>
          <w:szCs w:val="20"/>
        </w:rPr>
        <w:t>(соль-мажор)</w:t>
      </w:r>
    </w:p>
    <w:p w:rsidR="00200800" w:rsidRDefault="00200800" w:rsidP="002008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Am 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</w:rPr>
        <w:t>ля-минор)</w:t>
      </w:r>
    </w:p>
    <w:p w:rsidR="00200800" w:rsidRDefault="00200800" w:rsidP="002008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B7 </w:t>
      </w:r>
      <w:r>
        <w:rPr>
          <w:rFonts w:ascii="Times New Roman" w:hAnsi="Times New Roman" w:cs="Times New Roman"/>
          <w:sz w:val="20"/>
          <w:szCs w:val="20"/>
        </w:rPr>
        <w:t>(си-мажор-септ)</w:t>
      </w:r>
    </w:p>
    <w:p w:rsidR="00200800" w:rsidRDefault="00200800" w:rsidP="002008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(ре-мажор)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Ми-минор – вторая по распространённости тональность. Точно </w:t>
      </w:r>
      <w:proofErr w:type="gramStart"/>
      <w:r>
        <w:rPr>
          <w:rFonts w:ascii="Times New Roman" w:hAnsi="Times New Roman" w:cs="Times New Roman"/>
          <w:sz w:val="20"/>
          <w:szCs w:val="20"/>
        </w:rPr>
        <w:t>также, как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в мажорных семействах, песни, написанные в миноре можно легко транспонировать из одной тональности в другую. </w:t>
      </w: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Семейство «ля-минор»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Семейство «ми-минор»</w:t>
            </w:r>
          </w:p>
        </w:tc>
      </w:tr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(ля-минор)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(ми-минор)</w:t>
            </w:r>
          </w:p>
        </w:tc>
      </w:tr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(до-мажор)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(соль-мажор)</w:t>
            </w:r>
          </w:p>
        </w:tc>
      </w:tr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(ре-минор)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(ля-минор)</w:t>
            </w:r>
          </w:p>
        </w:tc>
      </w:tr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(ми-мажор)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(си-мажор-септ)</w:t>
            </w:r>
          </w:p>
        </w:tc>
      </w:tr>
      <w:tr w:rsidR="00200800" w:rsidTr="002008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(соль-мажор)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800" w:rsidRDefault="00200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(ре-мажор</w:t>
            </w:r>
          </w:p>
        </w:tc>
      </w:tr>
    </w:tbl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 легко можете заметить, что  мажорных и минорных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>тональностях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часто применяются одни и те же аккорды. Однако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 этом их окраска может меняться. Проведём простой эксперимент. Попробуйте сыграть последовательность, написанную в семействе «соль-мажор»: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 слышите, что аккорд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звучит утвердительно, как зачин или вывод из истории. Это происходит, потому что в этой тональности аккорд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является основным. Теперь попробуем исполнить последовательность с применением этого же аккорда, написанную в тональности «ля-минор»: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 xml:space="preserve">. Звучание аккорда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воспринимается как гармоничный переход между главным аккордом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аккордом 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, но совсем не как устойчивая ступень, на которой хочется задержаться. 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Простыми словами, аккорд подобен слову с множеством значений: так например, используя слово «игра» мы только из контекста других слов в предложении можем понять какая игра имелась в виду: игра на музыкальном инструменте, игра на бирже или же настольная игра в «монополию» ;=))</w:t>
      </w:r>
      <w:proofErr w:type="gramEnd"/>
    </w:p>
    <w:p w:rsidR="00200800" w:rsidRDefault="00200800" w:rsidP="00200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Задание 1. </w:t>
      </w:r>
    </w:p>
    <w:p w:rsidR="00200800" w:rsidRDefault="00200800" w:rsidP="002008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Последовательность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записать в тональности «ми-минор».</w:t>
      </w:r>
    </w:p>
    <w:p w:rsidR="00200800" w:rsidRDefault="00200800" w:rsidP="002008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Последовательность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</w:rPr>
        <w:t>7-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записать в тональности «ля-минор».</w:t>
      </w:r>
    </w:p>
    <w:p w:rsidR="00200800" w:rsidRDefault="00200800" w:rsidP="00200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 2.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Исполнять получившиеся последовательности в разных ритмах и тональностях «боем» и «перебором».</w:t>
      </w:r>
    </w:p>
    <w:p w:rsidR="00200800" w:rsidRDefault="00200800" w:rsidP="002008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 3.</w:t>
      </w:r>
    </w:p>
    <w:p w:rsidR="00200800" w:rsidRP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Исполнить простую последовательность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2008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гитаре. Из списка подобрать определение характера звучания для каждого аккорда:</w:t>
      </w:r>
    </w:p>
    <w:p w:rsidR="00200800" w:rsidRDefault="00200800" w:rsidP="002008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Светлый, утверждающий, нейтральный, вопросительный, печальный, радостный, щемящий.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Записать результаты.</w:t>
      </w:r>
    </w:p>
    <w:p w:rsidR="00200800" w:rsidRDefault="00200800" w:rsidP="002008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Затем исполнить последовательность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</w:rPr>
        <w:t>7-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. Повторить задание. Сравнить полученные результаты.</w:t>
      </w:r>
    </w:p>
    <w:p w:rsidR="003351B7" w:rsidRDefault="003351B7"/>
    <w:sectPr w:rsidR="003351B7" w:rsidSect="0033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4B2"/>
    <w:multiLevelType w:val="hybridMultilevel"/>
    <w:tmpl w:val="7DFA4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76E6E"/>
    <w:multiLevelType w:val="hybridMultilevel"/>
    <w:tmpl w:val="9C5E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84FAB"/>
    <w:multiLevelType w:val="hybridMultilevel"/>
    <w:tmpl w:val="56C0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800"/>
    <w:rsid w:val="00200800"/>
    <w:rsid w:val="0033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00"/>
    <w:pPr>
      <w:ind w:left="720"/>
      <w:contextualSpacing/>
    </w:pPr>
  </w:style>
  <w:style w:type="table" w:styleId="a4">
    <w:name w:val="Table Grid"/>
    <w:basedOn w:val="a1"/>
    <w:uiPriority w:val="59"/>
    <w:rsid w:val="0020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2020-04-20T08:04:00Z</dcterms:created>
  <dcterms:modified xsi:type="dcterms:W3CDTF">2020-04-20T08:04:00Z</dcterms:modified>
</cp:coreProperties>
</file>