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9A" w:rsidRPr="00AE650F" w:rsidRDefault="0021099A" w:rsidP="00AE650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AE650F">
        <w:rPr>
          <w:b/>
          <w:bCs/>
          <w:iCs/>
          <w:color w:val="000000"/>
          <w:sz w:val="28"/>
          <w:szCs w:val="28"/>
        </w:rPr>
        <w:t>Организация профилактической работы по предупреждению правонарушений среди несовершеннолетних в МБОУ «</w:t>
      </w:r>
      <w:proofErr w:type="spellStart"/>
      <w:r w:rsidRPr="00AE650F">
        <w:rPr>
          <w:b/>
          <w:bCs/>
          <w:iCs/>
          <w:color w:val="000000"/>
          <w:sz w:val="28"/>
          <w:szCs w:val="28"/>
        </w:rPr>
        <w:t>Фоминская</w:t>
      </w:r>
      <w:proofErr w:type="spellEnd"/>
      <w:r w:rsidRPr="00AE650F">
        <w:rPr>
          <w:b/>
          <w:bCs/>
          <w:iCs/>
          <w:color w:val="000000"/>
          <w:sz w:val="28"/>
          <w:szCs w:val="28"/>
        </w:rPr>
        <w:t xml:space="preserve"> СОШ»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Профилактическая работа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– процесс сложный, многоаспектный, продолжительный по времени. Специфическая задача школы в сфере предупреждения правонарушений заключается в проведении ранней профилактики, т.к. ни одна другая социальная структура не в состоянии решить данную задачу. Исключение составляет семья, однако и она сама нередко выступает в качестве объекта профилактической деятельности. Основой ранней профилактики является создание условий, обеспечивающих возможность нормального развития детей, своевременное выявление типичных кризисных ситуаций, возникающих у учащихся определенного возраста.  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В системе профилактической деятельности школы выделяют два направления: </w:t>
      </w:r>
      <w:r>
        <w:rPr>
          <w:b/>
          <w:bCs/>
          <w:color w:val="000000"/>
          <w:sz w:val="27"/>
          <w:szCs w:val="27"/>
        </w:rPr>
        <w:t>меры общей профилактики</w:t>
      </w:r>
      <w:r>
        <w:rPr>
          <w:color w:val="000000"/>
          <w:sz w:val="27"/>
          <w:szCs w:val="27"/>
        </w:rPr>
        <w:t>, обеспечивающие вовлечение всех учащихся в жизнь школы, и </w:t>
      </w:r>
      <w:r>
        <w:rPr>
          <w:b/>
          <w:bCs/>
          <w:color w:val="000000"/>
          <w:sz w:val="27"/>
          <w:szCs w:val="27"/>
        </w:rPr>
        <w:t>меры специальной профилактики</w:t>
      </w:r>
      <w:r>
        <w:rPr>
          <w:color w:val="000000"/>
          <w:sz w:val="27"/>
          <w:szCs w:val="27"/>
        </w:rPr>
        <w:t>, состоящие в выявлении учащихся, нуждающихся в особом педагогическом внимании, и проведении работы с ними на индивидуальном уровне.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деформации личности растущего человека, которая приводит к правонарушениям и преступлениям. Система работы по профилактике правонарушений школы представляет собой совокупность мероприятий обеспечивающих профилактику предупреждения правонарушений среди несовершеннолетних: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Обеспечение участников учебно-воспитательного процесса нормативно-правовой базой;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условий для качественного проведения мероприятий по профилактике правонарушений: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Обеспечение полного охвата обучением детей школьного возраста;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Персональный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посещением учебных занятий;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правового всеобуча;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летнего отдыха, оздоровления;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досуга, занятости;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Взаимодействие всех служб школы: социально-педагогической, психологической, методической, медперсонала.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           </w:t>
      </w:r>
      <w:r>
        <w:rPr>
          <w:color w:val="000000"/>
          <w:sz w:val="27"/>
          <w:szCs w:val="27"/>
        </w:rPr>
        <w:t>Работа в школе по профилактике правонарушений среди несовершеннолетних проводится в соответствии со следующими нормативно-правовыми документами: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 Конвенция о правах ребенка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· Конституция Российской Федерации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· Законы Российской Федерации: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- «О внесении изменений и дополнений в Закон Российской Федерации «Об образовании» от 13.01.1996г. №12-ФЗ в редакции Федеральных законов от 16.11.1997г. №144-ФЗ, от 20.06.2000г. №102-ФЗ, от 7.08.2000г.№122-ФЗ, от27.12.2000г. №150-ФЗ, от 30.12.2001г. №194-ФЗ, от 13.02.2002г. №20-ФЗ, от 21.03.2002г. №31-ФЗ, от 25.06.2002г. №71-ФЗ, от 25.07.2002г. №112-ФЗ, от 24.12.2002г. №176-ФЗ, от</w:t>
      </w:r>
      <w:proofErr w:type="gramEnd"/>
      <w:r>
        <w:rPr>
          <w:i/>
          <w:iCs/>
          <w:color w:val="000000"/>
          <w:sz w:val="27"/>
          <w:szCs w:val="27"/>
        </w:rPr>
        <w:t xml:space="preserve"> 10.01.2003г. №11-ФЗ, от 7.07.2003г. №123-ФЗ, от 8.12.2003г. №169-ФЗ, от 23.12.2003г. №186-ФЗ, от 5.03.2004г. №9-ФЗ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-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6.10.1999г. №184-ФЗ в ред. Федеральных законов от 29.07.2000г. №106-ФЗ, от 08.02.2001г. №3-ФЗ, от 07.05.2002г. №47-ФЗ, от 24.07.2002г.№ 107-ФЗ, от 11.12.2002г. №169-ФЗ, от 04.07.2003г. №95-ФЗ, от 19.06.2004г. №53-ФЗ, с изм., внесенными Постановлениями Конституционного Суда РФ от 07.06.2000г</w:t>
      </w:r>
      <w:proofErr w:type="gramEnd"/>
      <w:r>
        <w:rPr>
          <w:i/>
          <w:iCs/>
          <w:color w:val="000000"/>
          <w:sz w:val="27"/>
          <w:szCs w:val="27"/>
        </w:rPr>
        <w:t>. №</w:t>
      </w:r>
      <w:proofErr w:type="gramStart"/>
      <w:r>
        <w:rPr>
          <w:i/>
          <w:iCs/>
          <w:color w:val="000000"/>
          <w:sz w:val="27"/>
          <w:szCs w:val="27"/>
        </w:rPr>
        <w:t>10-П, от 12.04.2002г. №9-П)</w:t>
      </w:r>
      <w:proofErr w:type="gramEnd"/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«Об общих принципах организации местного самоуправления в Российской Федерации» от 06.10.2003г. №131-ФЗ в ред. Федеральных законов от 19.06.2004г. №53-ФЗ, от 12.08.2004г. №99-ФЗ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«Об основных гарантиях прав ребенка в Российской Федерации» от 24.07.1998г. №124-ФЗ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«Об основах системы профилактики безнадзорности и правонарушений несовершеннолетних» от 24.06.1999г. №120-ФЗ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акты Российской Федерации» от 7.07.2003г. № 111-ФЗ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 государственном банке данных о детях, оставшихся без попечения родителей» от 16.04.2001г. №44-ФЗ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 порядке установления размеров стипендий и социальных выплат в Российской Федерации» от 7.08.2000г. №122-ФЗ (с изм. и доп. от 29.12.2001г.)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 внесении дополнений в статью 123 Семейного кодекса Российской Федерации» от 2.01.2000г. №32-ФЗ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 внесении изменений и дополнений в Семейный кодекс Российской Федерации» от 27.06.1998г. №94-ФЗ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от 8.02.1998г. №17-ФЗ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 дополнительных гарантиях по социальной защите детей-сирот и детей, оставшихся без попечения родителей» от 21.12.1996г. №159-ФЗ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«О внесении изменений и дополнений в Гражданский процессуальный кодекс РСФСР» от 25.06.1998г. №90-ФЗ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- «О государственных пособиях гражданам, имеющим детей» от 19.05.1995г. (с изм. и доп. от 24.11.1995г., 18.06., 24.11, 30.12. 1996г., 21, 29.07.1998г., 17.07.1999г., 10.07., 07.08.2000г., 30.05., 28.12.2001г.)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>Основной  целью профилактической  работы, проводимой в школе, является  создание, с одной стороны,  социальных условий для становления личности ребенка,  находящегося в проблемной жизненной ситуации, с другой - создание условий для оздоровления педагогической целесообразной среды, в которой живет и развивается этот ребенок.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Профилактическая работа с несовершеннолетними включает в себя: </w:t>
      </w:r>
      <w:proofErr w:type="gramStart"/>
      <w:r>
        <w:rPr>
          <w:color w:val="000000"/>
          <w:sz w:val="27"/>
          <w:szCs w:val="27"/>
        </w:rPr>
        <w:t>Организационную работу, диагностическую работу, профилактическую работу с обучающимися, профилактическую работу с родителями.</w:t>
      </w:r>
      <w:proofErr w:type="gramEnd"/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Организационная работа</w:t>
      </w:r>
      <w:r>
        <w:rPr>
          <w:color w:val="000000"/>
          <w:sz w:val="27"/>
          <w:szCs w:val="27"/>
        </w:rPr>
        <w:t> 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Диагностическая работа</w:t>
      </w:r>
      <w:r>
        <w:rPr>
          <w:color w:val="000000"/>
          <w:sz w:val="27"/>
          <w:szCs w:val="27"/>
        </w:rPr>
        <w:t> 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Профилактическая работа со школьниками</w:t>
      </w:r>
      <w:r>
        <w:rPr>
          <w:color w:val="000000"/>
          <w:sz w:val="27"/>
          <w:szCs w:val="27"/>
        </w:rPr>
        <w:t xml:space="preserve"> включает предупредительно-профилактическую деятельность и индивидуальную работу с подростками с </w:t>
      </w:r>
      <w:proofErr w:type="spellStart"/>
      <w:r>
        <w:rPr>
          <w:color w:val="000000"/>
          <w:sz w:val="27"/>
          <w:szCs w:val="27"/>
        </w:rPr>
        <w:t>девиантным</w:t>
      </w:r>
      <w:proofErr w:type="spellEnd"/>
      <w:r>
        <w:rPr>
          <w:color w:val="000000"/>
          <w:sz w:val="27"/>
          <w:szCs w:val="27"/>
        </w:rPr>
        <w:t xml:space="preserve"> поведением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</w:t>
      </w:r>
      <w:proofErr w:type="gramStart"/>
      <w:r>
        <w:rPr>
          <w:color w:val="000000"/>
          <w:sz w:val="27"/>
          <w:szCs w:val="27"/>
        </w:rPr>
        <w:t>несклонной к правонарушениям</w:t>
      </w:r>
      <w:proofErr w:type="gramEnd"/>
      <w:r>
        <w:rPr>
          <w:color w:val="000000"/>
          <w:sz w:val="27"/>
          <w:szCs w:val="27"/>
        </w:rPr>
        <w:t xml:space="preserve"> личности.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Профилактическая работа с родителями</w:t>
      </w:r>
      <w:r>
        <w:rPr>
          <w:color w:val="000000"/>
          <w:sz w:val="27"/>
          <w:szCs w:val="27"/>
        </w:rPr>
        <w:t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 и Совета по профилактике правонарушений несовершеннолетних, работе с семьями, находящимися в социально опасном положении и группе риска.</w:t>
      </w:r>
      <w:proofErr w:type="gramEnd"/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Основными направлениями в работе школы по профилактике правонарушений являются:</w:t>
      </w:r>
    </w:p>
    <w:p w:rsidR="0021099A" w:rsidRDefault="0021099A" w:rsidP="00AE65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Информационно-пропагандистское</w:t>
      </w:r>
    </w:p>
    <w:p w:rsidR="0021099A" w:rsidRDefault="0021099A" w:rsidP="00AE65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Социально-педагогическое</w:t>
      </w:r>
    </w:p>
    <w:p w:rsidR="0021099A" w:rsidRDefault="0021099A" w:rsidP="00AE65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Коррекционно-психологическое</w:t>
      </w:r>
    </w:p>
    <w:p w:rsidR="0021099A" w:rsidRDefault="0021099A" w:rsidP="00AE65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Внеурочная занятость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Цель информационно-пропагандистской деятельности заключается в формировании правового сознания и навыков законопослушного поведения всех участников учебно-воспитательного процесса </w:t>
      </w:r>
      <w:proofErr w:type="gramStart"/>
      <w:r>
        <w:rPr>
          <w:color w:val="000000"/>
          <w:sz w:val="27"/>
          <w:szCs w:val="27"/>
        </w:rPr>
        <w:t>через</w:t>
      </w:r>
      <w:proofErr w:type="gramEnd"/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профилактические программы, направленные на формирование ценностей ЗОЖ: в «Правовом уголке»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в классных уголках имеются рубрики, направленные на рекламу ЗОЖ и антитабачную и антиалкогольную пропаганду;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антинаркотические мероприятия;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занятия по правовому всеобучу для всех участников учебно-воспитательного процесса;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классные часы по формированию гражданственности и правовому воспитанию;</w:t>
      </w:r>
    </w:p>
    <w:p w:rsidR="0021099A" w:rsidRDefault="00245430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Номенклатура дел по профилактике безнадзорности и правонарушений несовершеннолетних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документы по профилактике безнадзорности и правонарушений несовершеннолетних   систематизированы, распределены по отдельным блокам и размещены в специальных папках.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21099A" w:rsidRDefault="009D5E5D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21099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каждого классного руководителя должны быть сведения об учащихся класса, содержащие информацию социального характера, личностные особенности детей, информацию о родителях или лицах их замещающих.</w:t>
      </w:r>
    </w:p>
    <w:p w:rsidR="0021099A" w:rsidRDefault="0021099A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планы воспитательной работы должны быть включены мероприятия по профилактике безнадзорности и правонарушений несовершеннолетних для родителей.</w:t>
      </w:r>
    </w:p>
    <w:p w:rsidR="0021099A" w:rsidRDefault="009D5E5D" w:rsidP="00AE650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9D5E5D" w:rsidRDefault="009D5E5D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027"/>
      </w:tblGrid>
      <w:tr w:rsidR="005702B7" w:rsidRPr="0092560D" w:rsidTr="00AE650F">
        <w:tc>
          <w:tcPr>
            <w:tcW w:w="15027" w:type="dxa"/>
          </w:tcPr>
          <w:p w:rsidR="005702B7" w:rsidRPr="0092560D" w:rsidRDefault="00AE650F" w:rsidP="00AE650F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абота</w:t>
            </w:r>
            <w:bookmarkStart w:id="0" w:name="_GoBack"/>
            <w:bookmarkEnd w:id="0"/>
            <w:r w:rsid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обучающимися и семьями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702B7" w:rsidRPr="00925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состоящими на различных </w:t>
            </w:r>
            <w:proofErr w:type="gramStart"/>
            <w:r w:rsidR="005702B7" w:rsidRPr="0092560D">
              <w:rPr>
                <w:rFonts w:ascii="Times New Roman" w:hAnsi="Times New Roman" w:cs="Times New Roman"/>
                <w:b/>
                <w:sz w:val="28"/>
                <w:szCs w:val="28"/>
              </w:rPr>
              <w:t>видах</w:t>
            </w:r>
            <w:proofErr w:type="gramEnd"/>
            <w:r w:rsidR="005702B7" w:rsidRPr="00925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</w:t>
            </w:r>
            <w:r w:rsid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МБОУ «</w:t>
            </w:r>
            <w:proofErr w:type="spellStart"/>
            <w:r w:rsidR="005702B7">
              <w:rPr>
                <w:rFonts w:ascii="Times New Roman" w:hAnsi="Times New Roman" w:cs="Times New Roman"/>
                <w:b/>
                <w:sz w:val="28"/>
                <w:szCs w:val="28"/>
              </w:rPr>
              <w:t>Фоминская</w:t>
            </w:r>
            <w:proofErr w:type="spellEnd"/>
            <w:r w:rsid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5702B7" w:rsidTr="00AE650F">
        <w:tc>
          <w:tcPr>
            <w:tcW w:w="15027" w:type="dxa"/>
          </w:tcPr>
          <w:p w:rsidR="005702B7" w:rsidRPr="00B54BD7" w:rsidRDefault="005702B7" w:rsidP="00AE650F">
            <w:pPr>
              <w:spacing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учетных карт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поставленных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proofErr w:type="gramStart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702B7" w:rsidTr="00AE650F">
        <w:tc>
          <w:tcPr>
            <w:tcW w:w="15027" w:type="dxa"/>
          </w:tcPr>
          <w:p w:rsidR="005702B7" w:rsidRPr="00B54BD7" w:rsidRDefault="00AE650F" w:rsidP="00AE650F">
            <w:pPr>
              <w:spacing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</w:t>
            </w:r>
            <w:r w:rsidR="005702B7"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составление</w:t>
            </w:r>
            <w:r w:rsidR="00570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2B7"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 обследования условий жизни и</w:t>
            </w:r>
            <w:r w:rsidR="00570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2B7"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="005702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2B7" w:rsidTr="00AE650F">
        <w:tc>
          <w:tcPr>
            <w:tcW w:w="15027" w:type="dxa"/>
          </w:tcPr>
          <w:p w:rsidR="005702B7" w:rsidRPr="00B54BD7" w:rsidRDefault="005702B7" w:rsidP="00AE650F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регулярного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 с родителями</w:t>
            </w:r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состоящих на </w:t>
            </w:r>
            <w:proofErr w:type="spellStart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proofErr w:type="spellEnd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</w:t>
            </w:r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>роле, изучение домашних условий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проведение профилактических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 индивидуально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2B7" w:rsidTr="00AE650F">
        <w:tc>
          <w:tcPr>
            <w:tcW w:w="15027" w:type="dxa"/>
          </w:tcPr>
          <w:p w:rsidR="005702B7" w:rsidRPr="00B54BD7" w:rsidRDefault="005702B7" w:rsidP="00AE650F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причин непосещения учебных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занятий, состоящих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2B7" w:rsidTr="00AE650F">
        <w:tc>
          <w:tcPr>
            <w:tcW w:w="15027" w:type="dxa"/>
          </w:tcPr>
          <w:p w:rsidR="005702B7" w:rsidRPr="00B54BD7" w:rsidRDefault="005702B7" w:rsidP="00AE650F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посещением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>тоящих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учете</w:t>
            </w:r>
            <w:proofErr w:type="gramEnd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контроль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   на уроках.</w:t>
            </w:r>
          </w:p>
        </w:tc>
      </w:tr>
      <w:tr w:rsidR="005702B7" w:rsidTr="00AE650F">
        <w:tc>
          <w:tcPr>
            <w:tcW w:w="15027" w:type="dxa"/>
          </w:tcPr>
          <w:p w:rsidR="005702B7" w:rsidRPr="00B54BD7" w:rsidRDefault="005702B7" w:rsidP="00AE650F">
            <w:pPr>
              <w:spacing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«группы риска»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2B7" w:rsidTr="00AE650F">
        <w:tc>
          <w:tcPr>
            <w:tcW w:w="15027" w:type="dxa"/>
          </w:tcPr>
          <w:p w:rsidR="005702B7" w:rsidRPr="00B54BD7" w:rsidRDefault="005702B7" w:rsidP="00AE650F">
            <w:pPr>
              <w:spacing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учащимися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«группы риска»,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 бесед, диагностических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исследований, привлечение к выполнению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посильных поручений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2B7" w:rsidTr="00AE650F">
        <w:tc>
          <w:tcPr>
            <w:tcW w:w="15027" w:type="dxa"/>
          </w:tcPr>
          <w:p w:rsidR="005702B7" w:rsidRPr="00B54BD7" w:rsidRDefault="005702B7" w:rsidP="00AE650F">
            <w:pPr>
              <w:spacing w:line="30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Психолого-педагогическая консультация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подростками </w:t>
            </w:r>
            <w:proofErr w:type="gramStart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702B7" w:rsidRPr="00B54BD7" w:rsidRDefault="005702B7" w:rsidP="00AE650F">
            <w:pPr>
              <w:spacing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планом педагогической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коррекции личности.</w:t>
            </w:r>
          </w:p>
        </w:tc>
      </w:tr>
      <w:tr w:rsidR="005702B7" w:rsidTr="00AE650F">
        <w:tc>
          <w:tcPr>
            <w:tcW w:w="15027" w:type="dxa"/>
          </w:tcPr>
          <w:p w:rsidR="005702B7" w:rsidRPr="00B54BD7" w:rsidRDefault="005702B7" w:rsidP="00AE650F">
            <w:pPr>
              <w:spacing w:line="30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посвященных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пропаганде здорового образа жизни,</w:t>
            </w:r>
          </w:p>
          <w:p w:rsidR="005702B7" w:rsidRPr="00B54BD7" w:rsidRDefault="005702B7" w:rsidP="00AE650F">
            <w:pPr>
              <w:spacing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профилактике безнадзорности,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наркомании, токсикомании, алкоголизма,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правонарушений,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классным руководителям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 такого рода классных часов,</w:t>
            </w:r>
            <w:r w:rsidR="00AE6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дополнительных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по данной тематике.</w:t>
            </w:r>
          </w:p>
        </w:tc>
      </w:tr>
      <w:tr w:rsidR="005702B7" w:rsidRPr="003F599D" w:rsidTr="00AE650F">
        <w:tc>
          <w:tcPr>
            <w:tcW w:w="15027" w:type="dxa"/>
          </w:tcPr>
          <w:p w:rsidR="005702B7" w:rsidRPr="00B54BD7" w:rsidRDefault="005702B7" w:rsidP="00AE650F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сотрудников прокуратуры, ОПДН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ОМВД со студентами по профилактике</w:t>
            </w:r>
          </w:p>
          <w:p w:rsidR="005702B7" w:rsidRPr="00B54BD7" w:rsidRDefault="005702B7" w:rsidP="00AE650F">
            <w:pPr>
              <w:spacing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подростковой преступности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твии с планом совместной работы</w:t>
            </w:r>
          </w:p>
        </w:tc>
      </w:tr>
      <w:tr w:rsidR="005702B7" w:rsidRPr="003F599D" w:rsidTr="00AE650F">
        <w:tc>
          <w:tcPr>
            <w:tcW w:w="15027" w:type="dxa"/>
            <w:vAlign w:val="bottom"/>
          </w:tcPr>
          <w:p w:rsidR="005702B7" w:rsidRPr="00B54BD7" w:rsidRDefault="005702B7" w:rsidP="00AE650F">
            <w:pPr>
              <w:spacing w:line="30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 и заслушивание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на заседаниях Совета</w:t>
            </w:r>
          </w:p>
          <w:p w:rsidR="005702B7" w:rsidRPr="00B54BD7" w:rsidRDefault="005702B7" w:rsidP="00AE650F">
            <w:pPr>
              <w:spacing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профилактики.</w:t>
            </w:r>
          </w:p>
        </w:tc>
      </w:tr>
      <w:tr w:rsidR="005702B7" w:rsidTr="00AE650F">
        <w:tc>
          <w:tcPr>
            <w:tcW w:w="15027" w:type="dxa"/>
            <w:vAlign w:val="bottom"/>
          </w:tcPr>
          <w:p w:rsidR="005702B7" w:rsidRPr="00B54BD7" w:rsidRDefault="005702B7" w:rsidP="00AE650F">
            <w:pPr>
              <w:spacing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трудностей в учебе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Start"/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702B7" w:rsidRPr="003F599D" w:rsidTr="00AE650F">
        <w:tc>
          <w:tcPr>
            <w:tcW w:w="15027" w:type="dxa"/>
            <w:vAlign w:val="bottom"/>
          </w:tcPr>
          <w:p w:rsidR="005702B7" w:rsidRPr="00B54BD7" w:rsidRDefault="005702B7" w:rsidP="00AE650F">
            <w:pPr>
              <w:spacing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итогов успеваемости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</w:t>
            </w:r>
            <w:r w:rsidRPr="00B54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«группы риска»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четвертям.</w:t>
            </w:r>
          </w:p>
        </w:tc>
      </w:tr>
      <w:tr w:rsidR="005702B7" w:rsidTr="00AE650F">
        <w:tc>
          <w:tcPr>
            <w:tcW w:w="15027" w:type="dxa"/>
          </w:tcPr>
          <w:p w:rsidR="005702B7" w:rsidRDefault="005702B7" w:rsidP="00AE650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VI. Работа с родителями (семьей)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обучающихся</w:t>
            </w:r>
            <w:proofErr w:type="gramEnd"/>
          </w:p>
        </w:tc>
      </w:tr>
      <w:tr w:rsidR="005702B7" w:rsidRPr="003F599D" w:rsidTr="00AE650F">
        <w:tc>
          <w:tcPr>
            <w:tcW w:w="15027" w:type="dxa"/>
          </w:tcPr>
          <w:p w:rsidR="005702B7" w:rsidRPr="002D6A68" w:rsidRDefault="005702B7" w:rsidP="00AE650F">
            <w:pPr>
              <w:spacing w:line="320" w:lineRule="exact"/>
              <w:ind w:left="4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A68">
              <w:rPr>
                <w:rFonts w:ascii="Times New Roman" w:eastAsia="Times New Roman" w:hAnsi="Times New Roman"/>
                <w:sz w:val="24"/>
                <w:szCs w:val="24"/>
              </w:rPr>
              <w:t>Выступ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на родительских собраниях.</w:t>
            </w:r>
          </w:p>
        </w:tc>
      </w:tr>
      <w:tr w:rsidR="005702B7" w:rsidTr="00AE650F">
        <w:tc>
          <w:tcPr>
            <w:tcW w:w="15027" w:type="dxa"/>
          </w:tcPr>
          <w:p w:rsidR="005702B7" w:rsidRPr="002D6A68" w:rsidRDefault="005702B7" w:rsidP="00AE650F">
            <w:pPr>
              <w:spacing w:line="320" w:lineRule="exact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A68">
              <w:rPr>
                <w:rFonts w:ascii="Times New Roman" w:eastAsia="Times New Roman" w:hAnsi="Times New Roman"/>
                <w:sz w:val="24"/>
                <w:szCs w:val="24"/>
              </w:rPr>
              <w:t>Проведение индивидуальных семейных консультаций с родителями по проблемам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6A68">
              <w:rPr>
                <w:rFonts w:ascii="Times New Roman" w:eastAsia="Times New Roman" w:hAnsi="Times New Roman"/>
                <w:sz w:val="24"/>
                <w:szCs w:val="24"/>
              </w:rPr>
              <w:t>детей.</w:t>
            </w:r>
          </w:p>
        </w:tc>
      </w:tr>
      <w:tr w:rsidR="005702B7" w:rsidTr="00AE650F">
        <w:tc>
          <w:tcPr>
            <w:tcW w:w="15027" w:type="dxa"/>
          </w:tcPr>
          <w:p w:rsidR="005702B7" w:rsidRPr="002D6A68" w:rsidRDefault="005702B7" w:rsidP="00AE650F">
            <w:pPr>
              <w:spacing w:line="280" w:lineRule="exact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6A68">
              <w:rPr>
                <w:rFonts w:ascii="Times New Roman" w:eastAsia="Times New Roman" w:hAnsi="Times New Roman"/>
                <w:sz w:val="24"/>
                <w:szCs w:val="24"/>
              </w:rPr>
              <w:t>Социально-педагогическое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6A68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 родителей по вопросам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6A68">
              <w:rPr>
                <w:rFonts w:ascii="Times New Roman" w:eastAsia="Times New Roman" w:hAnsi="Times New Roman"/>
                <w:sz w:val="24"/>
                <w:szCs w:val="24"/>
              </w:rPr>
              <w:t>воспитания и обучения</w:t>
            </w:r>
          </w:p>
        </w:tc>
      </w:tr>
    </w:tbl>
    <w:p w:rsidR="009D5E5D" w:rsidRDefault="009D5E5D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5D" w:rsidRDefault="009D5E5D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5D" w:rsidRDefault="009D5E5D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E5D" w:rsidRDefault="009D5E5D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430" w:rsidRDefault="00245430" w:rsidP="00AE6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40D" w:rsidRDefault="00B4440D" w:rsidP="00AE650F">
      <w:pPr>
        <w:jc w:val="both"/>
      </w:pPr>
    </w:p>
    <w:sectPr w:rsidR="00B4440D" w:rsidSect="00AE65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0ACC"/>
    <w:multiLevelType w:val="multilevel"/>
    <w:tmpl w:val="1D4C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9A"/>
    <w:rsid w:val="000D3E0C"/>
    <w:rsid w:val="0021099A"/>
    <w:rsid w:val="00245430"/>
    <w:rsid w:val="005702B7"/>
    <w:rsid w:val="009D5E5D"/>
    <w:rsid w:val="00AE650F"/>
    <w:rsid w:val="00B23D69"/>
    <w:rsid w:val="00B4440D"/>
    <w:rsid w:val="00D42DB1"/>
    <w:rsid w:val="00E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7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0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7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0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ВАШ</cp:lastModifiedBy>
  <cp:revision>2</cp:revision>
  <dcterms:created xsi:type="dcterms:W3CDTF">2022-09-17T22:45:00Z</dcterms:created>
  <dcterms:modified xsi:type="dcterms:W3CDTF">2022-09-17T22:45:00Z</dcterms:modified>
</cp:coreProperties>
</file>