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E675F0">
      <w:pPr>
        <w:spacing w:line="240" w:lineRule="auto"/>
        <w:jc w:val="center"/>
        <w:rPr>
          <w:rFonts w:hAnsi="Times New Roman" w:cs="Times New Roman"/>
          <w:color w:val="000000"/>
          <w:sz w:val="24"/>
          <w:szCs w:val="24"/>
        </w:rPr>
      </w:pPr>
      <w:bookmarkStart w:id="0" w:name="_GoBack"/>
      <w:bookmarkEnd w:id="0"/>
      <w:r>
        <w:rPr>
          <w:rFonts w:hAnsi="Times New Roman" w:cs="Times New Roman"/>
          <w:b/>
          <w:bCs/>
          <w:color w:val="000000"/>
          <w:sz w:val="24"/>
          <w:szCs w:val="24"/>
        </w:rPr>
        <w:t>Рабочая программа курса внеурочной деятельности</w:t>
      </w:r>
      <w:r>
        <w:br w:type="textWrapping"/>
      </w:r>
      <w:r>
        <w:rPr>
          <w:rFonts w:hAnsi="Times New Roman" w:cs="Times New Roman"/>
          <w:b/>
          <w:bCs/>
          <w:color w:val="000000"/>
          <w:sz w:val="24"/>
          <w:szCs w:val="24"/>
        </w:rPr>
        <w:t>«Орлята России»</w:t>
      </w:r>
      <w:r>
        <w:br w:type="textWrapping"/>
      </w:r>
      <w:r>
        <w:rPr>
          <w:rFonts w:hAnsi="Times New Roman" w:cs="Times New Roman"/>
          <w:b/>
          <w:bCs/>
          <w:color w:val="000000"/>
          <w:sz w:val="24"/>
          <w:szCs w:val="24"/>
        </w:rPr>
        <w:t>для 1–4-х классов</w:t>
      </w:r>
    </w:p>
    <w:p w14:paraId="08A24404">
      <w:pPr>
        <w:spacing w:line="240" w:lineRule="auto"/>
        <w:rPr>
          <w:rFonts w:hAnsi="Times New Roman" w:cs="Times New Roman"/>
          <w:color w:val="000000"/>
          <w:sz w:val="24"/>
          <w:szCs w:val="24"/>
        </w:rPr>
      </w:pPr>
      <w:r>
        <w:rPr>
          <w:rFonts w:hAnsi="Times New Roman" w:cs="Times New Roman"/>
          <w:b/>
          <w:bCs/>
          <w:color w:val="000000"/>
          <w:sz w:val="24"/>
          <w:szCs w:val="24"/>
        </w:rPr>
        <w:t>ПОЯСНИТЕЛЬНАЯ ЗАПИСКА</w:t>
      </w:r>
    </w:p>
    <w:p w14:paraId="6D84508B">
      <w:pPr>
        <w:spacing w:line="240" w:lineRule="auto"/>
        <w:rPr>
          <w:rFonts w:hAnsi="Times New Roman" w:cs="Times New Roman"/>
          <w:color w:val="000000"/>
          <w:sz w:val="24"/>
          <w:szCs w:val="24"/>
        </w:rPr>
      </w:pPr>
      <w:r>
        <w:rPr>
          <w:rFonts w:hAnsi="Times New Roman" w:cs="Times New Roman"/>
          <w:color w:val="000000"/>
          <w:sz w:val="24"/>
          <w:szCs w:val="24"/>
        </w:rPr>
        <w:t>Рабочая программа по курсу внеурочной деятельности «Орлята России» в начальной школе для 1–4-х классов составлена в соответствии с требованиями федерального государственного образовательного стандарта начального общего образования и с учетом учебно-методического комплекса Программы развития социальной активности обучающихся начальных классов «Орлята России», разработанным ФГБОУ Всероссийский детский центр «Орленок», программы воспитания. Это позволяет обеспечить единство обязательных требований ФГОС во всем пространстве школьного образования в урочной и внеурочной деятельности.</w:t>
      </w:r>
    </w:p>
    <w:p w14:paraId="770CA4AA">
      <w:pPr>
        <w:spacing w:line="240" w:lineRule="auto"/>
        <w:rPr>
          <w:rFonts w:hAnsi="Times New Roman" w:cs="Times New Roman"/>
          <w:color w:val="000000"/>
          <w:sz w:val="24"/>
          <w:szCs w:val="24"/>
        </w:rPr>
      </w:pPr>
      <w:r>
        <w:rPr>
          <w:rFonts w:hAnsi="Times New Roman" w:cs="Times New Roman"/>
          <w:b/>
          <w:bCs/>
          <w:color w:val="000000"/>
          <w:sz w:val="24"/>
          <w:szCs w:val="24"/>
        </w:rPr>
        <w:t xml:space="preserve">Актуальность: </w:t>
      </w:r>
      <w:r>
        <w:rPr>
          <w:rFonts w:hAnsi="Times New Roman" w:cs="Times New Roman"/>
          <w:color w:val="000000"/>
          <w:sz w:val="24"/>
          <w:szCs w:val="24"/>
        </w:rPr>
        <w:t>разработка и реализация программы «Орлята России» в практике школ Российской Федерации позволяет решать одну из главных задач государственной политики в сфере образования – сохранение и развитие единого образовательного пространства России. Актуальность разработки программы продиктована общим контекстом изменений в образовательной политике, связанных с усилением роли воспитания в образовательных организациях (поправки в ФЗ № 273 «Об образовании в Российской Федерации»).</w:t>
      </w:r>
    </w:p>
    <w:p w14:paraId="62764255">
      <w:pPr>
        <w:spacing w:line="240" w:lineRule="auto"/>
        <w:rPr>
          <w:rFonts w:hAnsi="Times New Roman" w:cs="Times New Roman"/>
          <w:color w:val="000000"/>
          <w:sz w:val="24"/>
          <w:szCs w:val="24"/>
        </w:rPr>
      </w:pPr>
      <w:r>
        <w:rPr>
          <w:rFonts w:hAnsi="Times New Roman" w:cs="Times New Roman"/>
          <w:color w:val="000000"/>
          <w:sz w:val="24"/>
          <w:szCs w:val="24"/>
        </w:rPr>
        <w:t>Реалии современного общества предъявляют к юным гражданам страны особые требования, связанные с проявлением инициативы, предприимчивости, самостоятельности, активности. Успешность решения жизненных задач обусловлена способностью школьников находить нетривиальные решения, проявлять энергичность, настойчивость, формулировать цели, для реализации которых необходимо привлекать и использовать ресурсы, строить свои деловые и межличностные отношения в социальной среде.</w:t>
      </w:r>
    </w:p>
    <w:p w14:paraId="02154F16">
      <w:pPr>
        <w:spacing w:line="240" w:lineRule="auto"/>
        <w:rPr>
          <w:rFonts w:hAnsi="Times New Roman" w:cs="Times New Roman"/>
          <w:color w:val="000000"/>
          <w:sz w:val="24"/>
          <w:szCs w:val="24"/>
        </w:rPr>
      </w:pPr>
      <w:r>
        <w:rPr>
          <w:rFonts w:hAnsi="Times New Roman" w:cs="Times New Roman"/>
          <w:color w:val="000000"/>
          <w:sz w:val="24"/>
          <w:szCs w:val="24"/>
        </w:rPr>
        <w:t>Актуальность программы «Орлята России» заключается в том, что она направлена на развитие у детей способности творчески преобразовывать окружающий мир, на формирование российских базовых национальных ценностей: Родина, Команда, Семья, Здоровье, Природа, Познание. Главный принцип участия в Программе - все делать вместе, сообща и делать для других. Вместе радость и удача, вместе активное действие и увлекательное приключение.</w:t>
      </w:r>
    </w:p>
    <w:p w14:paraId="58072FB4">
      <w:pPr>
        <w:spacing w:line="240" w:lineRule="auto"/>
        <w:rPr>
          <w:rFonts w:hAnsi="Times New Roman" w:cs="Times New Roman"/>
          <w:color w:val="000000"/>
          <w:sz w:val="24"/>
          <w:szCs w:val="24"/>
        </w:rPr>
      </w:pPr>
      <w:r>
        <w:rPr>
          <w:rFonts w:hAnsi="Times New Roman" w:cs="Times New Roman"/>
          <w:color w:val="000000"/>
          <w:sz w:val="24"/>
          <w:szCs w:val="24"/>
        </w:rPr>
        <w:t>Поэтому важно выстроить эффективную систему включения младшего школьника в общественную жизнь класса как основной социальной группы, в которой происходит его становление как члена общества.</w:t>
      </w:r>
    </w:p>
    <w:p w14:paraId="713C8EDC">
      <w:pPr>
        <w:spacing w:line="240" w:lineRule="auto"/>
        <w:rPr>
          <w:rFonts w:hAnsi="Times New Roman" w:cs="Times New Roman"/>
          <w:color w:val="000000"/>
          <w:sz w:val="24"/>
          <w:szCs w:val="24"/>
        </w:rPr>
      </w:pPr>
      <w:r>
        <w:rPr>
          <w:rFonts w:hAnsi="Times New Roman" w:cs="Times New Roman"/>
          <w:b/>
          <w:bCs/>
          <w:color w:val="000000"/>
          <w:sz w:val="24"/>
          <w:szCs w:val="24"/>
        </w:rPr>
        <w:t xml:space="preserve">Педагогическая целесообразность: </w:t>
      </w:r>
      <w:r>
        <w:rPr>
          <w:rFonts w:hAnsi="Times New Roman" w:cs="Times New Roman"/>
          <w:color w:val="000000"/>
          <w:sz w:val="24"/>
          <w:szCs w:val="24"/>
        </w:rPr>
        <w:t>особое положение в системе непрерывного образования и воспитания детей занимают дети 7–10 лет. Возрастные особенности самой сенситивной к воспитательным влияниям возрастной группы детей создают существенные социально-педагогические возможности развития их социальной активности.</w:t>
      </w:r>
    </w:p>
    <w:p w14:paraId="2B5658BF">
      <w:pPr>
        <w:spacing w:line="240" w:lineRule="auto"/>
        <w:rPr>
          <w:rFonts w:hAnsi="Times New Roman" w:cs="Times New Roman"/>
          <w:color w:val="000000"/>
          <w:sz w:val="24"/>
          <w:szCs w:val="24"/>
        </w:rPr>
      </w:pPr>
      <w:r>
        <w:rPr>
          <w:rFonts w:hAnsi="Times New Roman" w:cs="Times New Roman"/>
          <w:color w:val="000000"/>
          <w:sz w:val="24"/>
          <w:szCs w:val="24"/>
        </w:rPr>
        <w:t>Рабочая программа «Орлята России», задавая целевые ориентиры и требования к результатам программы воспитания, обеспечивает соответствие ФГОС, единство воспитательного пространства и его смыслов, а также позволяет на основе российских базовых национальных ценностей выделить ценностные основания: Родина, Команда, Семья, Здоровье, Природа, Познание.</w:t>
      </w:r>
    </w:p>
    <w:p w14:paraId="29E2E5B0">
      <w:pPr>
        <w:spacing w:line="240" w:lineRule="auto"/>
        <w:rPr>
          <w:rFonts w:hAnsi="Times New Roman" w:cs="Times New Roman"/>
          <w:color w:val="000000"/>
          <w:sz w:val="24"/>
          <w:szCs w:val="24"/>
        </w:rPr>
      </w:pPr>
      <w:r>
        <w:rPr>
          <w:rFonts w:hAnsi="Times New Roman" w:cs="Times New Roman"/>
          <w:color w:val="000000"/>
          <w:sz w:val="24"/>
          <w:szCs w:val="24"/>
        </w:rPr>
        <w:t>Участие детей и педагогов в программе «Орлята России» способствует восстановлению богатого опыта воспитательной работы с подрастающим поколением и его дальнейшему развитию с учетом всех вызовов современного мира.</w:t>
      </w:r>
    </w:p>
    <w:p w14:paraId="1233DAC7">
      <w:pPr>
        <w:spacing w:line="240" w:lineRule="auto"/>
        <w:rPr>
          <w:rFonts w:hAnsi="Times New Roman" w:cs="Times New Roman"/>
          <w:color w:val="000000"/>
          <w:sz w:val="24"/>
          <w:szCs w:val="24"/>
        </w:rPr>
      </w:pPr>
      <w:r>
        <w:rPr>
          <w:rFonts w:hAnsi="Times New Roman" w:cs="Times New Roman"/>
          <w:b/>
          <w:bCs/>
          <w:color w:val="000000"/>
          <w:sz w:val="24"/>
          <w:szCs w:val="24"/>
        </w:rPr>
        <w:t xml:space="preserve">Новизна: </w:t>
      </w:r>
      <w:r>
        <w:rPr>
          <w:rFonts w:hAnsi="Times New Roman" w:cs="Times New Roman"/>
          <w:color w:val="000000"/>
          <w:sz w:val="24"/>
          <w:szCs w:val="24"/>
        </w:rPr>
        <w:t>начальная школа выступает фундаментом в процессе социального воспитания, осмысления ребенком себя в окружающем мире, выстраивания системы коммуникации со сверстниками и взрослыми. Вовлечение данной категории школьников в социальную жизнь целесообразно осуществлять в рамках системно-деятельностного подхода, в котором главное место отводится активной и разносторонней, в максимальной степени самостоятельной продуктивной деятельности ребенка, широкому использованию в работ современных игровых технологий, социального проектирования, интерактивных методов, позволяющих моделировать социальные процессы и явления с учетом возраста и сформированного ранее социального опыта общения, взаимодействия и сотрудничества детей.</w:t>
      </w:r>
    </w:p>
    <w:p w14:paraId="18C5581B">
      <w:pPr>
        <w:spacing w:line="240" w:lineRule="auto"/>
        <w:rPr>
          <w:rFonts w:hAnsi="Times New Roman" w:cs="Times New Roman"/>
          <w:color w:val="000000"/>
          <w:sz w:val="24"/>
          <w:szCs w:val="24"/>
        </w:rPr>
      </w:pPr>
      <w:r>
        <w:rPr>
          <w:rFonts w:hAnsi="Times New Roman" w:cs="Times New Roman"/>
          <w:color w:val="000000"/>
          <w:sz w:val="24"/>
          <w:szCs w:val="24"/>
        </w:rPr>
        <w:t>Главный принцип участия в Программе – все делаем вместе, сообща и делаем для других.</w:t>
      </w:r>
    </w:p>
    <w:p w14:paraId="4625051F">
      <w:pPr>
        <w:spacing w:line="240" w:lineRule="auto"/>
        <w:rPr>
          <w:rFonts w:hAnsi="Times New Roman" w:cs="Times New Roman"/>
          <w:color w:val="000000"/>
          <w:sz w:val="24"/>
          <w:szCs w:val="24"/>
        </w:rPr>
      </w:pPr>
      <w:r>
        <w:rPr>
          <w:rFonts w:hAnsi="Times New Roman" w:cs="Times New Roman"/>
          <w:b/>
          <w:bCs/>
          <w:color w:val="000000"/>
          <w:sz w:val="24"/>
          <w:szCs w:val="24"/>
        </w:rPr>
        <w:t>Задачи:</w:t>
      </w:r>
    </w:p>
    <w:p w14:paraId="7BEC835F">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воспитывать любовь и уважение к своей семье, своему народу, малой Родине, общности граждан нашей страны, России;</w:t>
      </w:r>
    </w:p>
    <w:p w14:paraId="1FFA9560">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воспитывать уважение к духовно-нравственной культуре своей семьи, своего народа, семейным ценности с учетом национальной, религиозной принадлежности;</w:t>
      </w:r>
    </w:p>
    <w:p w14:paraId="56402D00">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формировать лидерские качества и умение работать в команде. Развивать творческие способности и эстетический вкус;</w:t>
      </w:r>
    </w:p>
    <w:p w14:paraId="3C038079">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воспитывать ценностное отношение к здоровому образу жизни, прививать интерес к физической культуре;</w:t>
      </w:r>
    </w:p>
    <w:p w14:paraId="712F6168">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воспитывать уважение к труду, людям труда. Формировать значимость и потребность в безвозмездной деятельности ради других людей;</w:t>
      </w:r>
    </w:p>
    <w:p w14:paraId="01B55FFE">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содействовать воспитанию экологической культуры и ответственного отношения к окружающему миру;</w:t>
      </w:r>
    </w:p>
    <w:p w14:paraId="75924515">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формировать ценностное отношение к знаниям через интеллектуальную, поисковую и исследовательскую деятельность.</w:t>
      </w:r>
    </w:p>
    <w:p w14:paraId="5540D7EF">
      <w:pPr>
        <w:spacing w:line="240" w:lineRule="auto"/>
        <w:rPr>
          <w:rFonts w:hAnsi="Times New Roman" w:cs="Times New Roman"/>
          <w:color w:val="000000"/>
          <w:sz w:val="24"/>
          <w:szCs w:val="24"/>
        </w:rPr>
      </w:pPr>
      <w:r>
        <w:rPr>
          <w:rFonts w:hAnsi="Times New Roman" w:cs="Times New Roman"/>
          <w:b/>
          <w:bCs/>
          <w:color w:val="000000"/>
          <w:sz w:val="24"/>
          <w:szCs w:val="24"/>
        </w:rPr>
        <w:t xml:space="preserve">Место курса внеурочной деятельности в учебном плане: </w:t>
      </w:r>
      <w:r>
        <w:rPr>
          <w:rFonts w:hAnsi="Times New Roman" w:cs="Times New Roman"/>
          <w:color w:val="000000"/>
          <w:sz w:val="24"/>
          <w:szCs w:val="24"/>
        </w:rPr>
        <w:t>программа рассчитана на 4 года (1–4 класс, 34 учебных недели в год). На изучение курса «Орлята России» отводится по 1 академическому часу в неделю (45 минут).</w:t>
      </w:r>
    </w:p>
    <w:p w14:paraId="37E19FD2">
      <w:pPr>
        <w:spacing w:line="240" w:lineRule="auto"/>
        <w:rPr>
          <w:rFonts w:hAnsi="Times New Roman" w:cs="Times New Roman"/>
          <w:color w:val="000000"/>
          <w:sz w:val="24"/>
          <w:szCs w:val="24"/>
        </w:rPr>
      </w:pPr>
      <w:r>
        <w:rPr>
          <w:rFonts w:hAnsi="Times New Roman" w:cs="Times New Roman"/>
          <w:b/>
          <w:bCs/>
          <w:color w:val="000000"/>
          <w:sz w:val="24"/>
          <w:szCs w:val="24"/>
        </w:rPr>
        <w:t>Реализация трека в 1 классе</w:t>
      </w:r>
    </w:p>
    <w:tbl>
      <w:tblPr>
        <w:tblStyle w:val="4"/>
        <w:tblW w:w="0" w:type="auto"/>
        <w:tblInd w:w="0" w:type="dxa"/>
        <w:tblLayout w:type="autofit"/>
        <w:tblCellMar>
          <w:top w:w="15" w:type="dxa"/>
          <w:left w:w="15" w:type="dxa"/>
          <w:bottom w:w="15" w:type="dxa"/>
          <w:right w:w="15" w:type="dxa"/>
        </w:tblCellMar>
      </w:tblPr>
      <w:tblGrid>
        <w:gridCol w:w="1387"/>
        <w:gridCol w:w="1173"/>
        <w:gridCol w:w="1322"/>
        <w:gridCol w:w="1803"/>
        <w:gridCol w:w="2437"/>
      </w:tblGrid>
      <w:tr w14:paraId="119167D6">
        <w:tblPrEx>
          <w:tblCellMar>
            <w:top w:w="15" w:type="dxa"/>
            <w:left w:w="15" w:type="dxa"/>
            <w:bottom w:w="15" w:type="dxa"/>
            <w:right w:w="15" w:type="dxa"/>
          </w:tblCellMar>
        </w:tblPrEx>
        <w:trPr>
          <w:trHeight w:val="0" w:hRule="atLeast"/>
        </w:trPr>
        <w:tc>
          <w:tcPr>
            <w:tcW w:w="1263"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75C23B97">
            <w:pPr>
              <w:spacing w:line="240" w:lineRule="auto"/>
              <w:rPr>
                <w:rFonts w:hAnsi="Times New Roman" w:cs="Times New Roman"/>
                <w:color w:val="000000"/>
                <w:sz w:val="24"/>
                <w:szCs w:val="24"/>
              </w:rPr>
            </w:pPr>
            <w:r>
              <w:rPr>
                <w:rFonts w:hAnsi="Times New Roman" w:cs="Times New Roman"/>
                <w:b/>
                <w:bCs/>
                <w:color w:val="000000"/>
                <w:sz w:val="24"/>
                <w:szCs w:val="24"/>
              </w:rPr>
              <w:t>Подготовка к участию в Программе</w:t>
            </w:r>
          </w:p>
        </w:tc>
        <w:tc>
          <w:tcPr>
            <w:tcW w:w="1173"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736EA415">
            <w:pPr>
              <w:spacing w:line="240" w:lineRule="auto"/>
              <w:rPr>
                <w:rFonts w:hAnsi="Times New Roman" w:cs="Times New Roman"/>
                <w:color w:val="000000"/>
                <w:sz w:val="24"/>
                <w:szCs w:val="24"/>
              </w:rPr>
            </w:pPr>
            <w:r>
              <w:rPr>
                <w:rFonts w:hAnsi="Times New Roman" w:cs="Times New Roman"/>
                <w:b/>
                <w:bCs/>
                <w:color w:val="000000"/>
                <w:sz w:val="24"/>
                <w:szCs w:val="24"/>
              </w:rPr>
              <w:t>Форма</w:t>
            </w:r>
          </w:p>
        </w:tc>
        <w:tc>
          <w:tcPr>
            <w:tcW w:w="1263"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53E7AD19">
            <w:pPr>
              <w:spacing w:line="240" w:lineRule="auto"/>
              <w:rPr>
                <w:rFonts w:hAnsi="Times New Roman" w:cs="Times New Roman"/>
                <w:color w:val="000000"/>
                <w:sz w:val="24"/>
                <w:szCs w:val="24"/>
              </w:rPr>
            </w:pPr>
            <w:r>
              <w:rPr>
                <w:rFonts w:hAnsi="Times New Roman" w:cs="Times New Roman"/>
                <w:b/>
                <w:bCs/>
                <w:color w:val="000000"/>
                <w:sz w:val="24"/>
                <w:szCs w:val="24"/>
              </w:rPr>
              <w:t>1 занятие</w:t>
            </w:r>
          </w:p>
        </w:tc>
        <w:tc>
          <w:tcPr>
            <w:tcW w:w="1624"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7C2C1551">
            <w:pPr>
              <w:spacing w:line="240" w:lineRule="auto"/>
              <w:rPr>
                <w:rFonts w:hAnsi="Times New Roman" w:cs="Times New Roman"/>
                <w:color w:val="000000"/>
                <w:sz w:val="24"/>
                <w:szCs w:val="24"/>
              </w:rPr>
            </w:pPr>
            <w:r>
              <w:rPr>
                <w:rFonts w:hAnsi="Times New Roman" w:cs="Times New Roman"/>
                <w:b/>
                <w:bCs/>
                <w:color w:val="000000"/>
                <w:sz w:val="24"/>
                <w:szCs w:val="24"/>
              </w:rPr>
              <w:t>2 занятие</w:t>
            </w:r>
          </w:p>
        </w:tc>
        <w:tc>
          <w:tcPr>
            <w:tcW w:w="2437"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42F9FA51">
            <w:pPr>
              <w:spacing w:line="240" w:lineRule="auto"/>
              <w:rPr>
                <w:rFonts w:hAnsi="Times New Roman" w:cs="Times New Roman"/>
                <w:color w:val="000000"/>
                <w:sz w:val="24"/>
                <w:szCs w:val="24"/>
              </w:rPr>
            </w:pPr>
            <w:r>
              <w:rPr>
                <w:rFonts w:hAnsi="Times New Roman" w:cs="Times New Roman"/>
                <w:b/>
                <w:bCs/>
                <w:color w:val="000000"/>
                <w:sz w:val="24"/>
                <w:szCs w:val="24"/>
              </w:rPr>
              <w:t>3 – 5 занятия</w:t>
            </w:r>
          </w:p>
        </w:tc>
      </w:tr>
      <w:tr w14:paraId="49425477">
        <w:tblPrEx>
          <w:tblCellMar>
            <w:top w:w="15" w:type="dxa"/>
            <w:left w:w="15" w:type="dxa"/>
            <w:bottom w:w="15" w:type="dxa"/>
            <w:right w:w="15" w:type="dxa"/>
          </w:tblCellMar>
        </w:tblPrEx>
        <w:trPr>
          <w:trHeight w:val="0" w:hRule="atLeast"/>
        </w:trPr>
        <w:tc>
          <w:tcPr>
            <w:tcW w:w="1263"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573E6D4D">
            <w:pPr>
              <w:spacing w:line="240" w:lineRule="auto"/>
              <w:rPr>
                <w:rFonts w:hAnsi="Times New Roman" w:cs="Times New Roman"/>
                <w:color w:val="000000"/>
                <w:sz w:val="24"/>
                <w:szCs w:val="24"/>
              </w:rPr>
            </w:pPr>
            <w:r>
              <w:rPr>
                <w:rFonts w:hAnsi="Times New Roman" w:cs="Times New Roman"/>
                <w:color w:val="000000"/>
                <w:sz w:val="24"/>
                <w:szCs w:val="24"/>
              </w:rPr>
              <w:t>4 игровых занятия</w:t>
            </w:r>
          </w:p>
        </w:tc>
        <w:tc>
          <w:tcPr>
            <w:tcW w:w="1173"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326BF996">
            <w:pPr>
              <w:spacing w:line="240" w:lineRule="auto"/>
              <w:rPr>
                <w:rFonts w:hAnsi="Times New Roman" w:cs="Times New Roman"/>
                <w:color w:val="000000"/>
                <w:sz w:val="24"/>
                <w:szCs w:val="24"/>
              </w:rPr>
            </w:pPr>
            <w:r>
              <w:rPr>
                <w:rFonts w:hAnsi="Times New Roman" w:cs="Times New Roman"/>
                <w:color w:val="000000"/>
                <w:sz w:val="24"/>
                <w:szCs w:val="24"/>
              </w:rPr>
              <w:t>Орлятский урок</w:t>
            </w:r>
          </w:p>
        </w:tc>
        <w:tc>
          <w:tcPr>
            <w:tcW w:w="1263"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556CC062">
            <w:pPr>
              <w:spacing w:line="240" w:lineRule="auto"/>
              <w:rPr>
                <w:rFonts w:hAnsi="Times New Roman" w:cs="Times New Roman"/>
                <w:color w:val="000000"/>
                <w:sz w:val="24"/>
                <w:szCs w:val="24"/>
              </w:rPr>
            </w:pPr>
            <w:r>
              <w:rPr>
                <w:rFonts w:hAnsi="Times New Roman" w:cs="Times New Roman"/>
                <w:color w:val="000000"/>
                <w:sz w:val="24"/>
                <w:szCs w:val="24"/>
              </w:rPr>
              <w:t>Погружение в тематику трека (работа с понятиями, качествами – 1 класс – устно)</w:t>
            </w:r>
          </w:p>
        </w:tc>
        <w:tc>
          <w:tcPr>
            <w:tcW w:w="1624"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07D49544">
            <w:pPr>
              <w:spacing w:line="240" w:lineRule="auto"/>
              <w:rPr>
                <w:rFonts w:hAnsi="Times New Roman" w:cs="Times New Roman"/>
                <w:color w:val="000000"/>
                <w:sz w:val="24"/>
                <w:szCs w:val="24"/>
              </w:rPr>
            </w:pPr>
            <w:r>
              <w:rPr>
                <w:rFonts w:hAnsi="Times New Roman" w:cs="Times New Roman"/>
                <w:color w:val="000000"/>
                <w:sz w:val="24"/>
                <w:szCs w:val="24"/>
              </w:rPr>
              <w:t>Занятия/мастер-классы, участие в которых поможет детям выработать идею для КТД</w:t>
            </w:r>
          </w:p>
        </w:tc>
        <w:tc>
          <w:tcPr>
            <w:tcW w:w="2437"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05A92AE2">
            <w:pPr>
              <w:spacing w:line="240" w:lineRule="auto"/>
              <w:rPr>
                <w:rFonts w:hAnsi="Times New Roman" w:cs="Times New Roman"/>
                <w:color w:val="000000"/>
                <w:sz w:val="24"/>
                <w:szCs w:val="24"/>
              </w:rPr>
            </w:pPr>
            <w:r>
              <w:rPr>
                <w:rFonts w:hAnsi="Times New Roman" w:cs="Times New Roman"/>
                <w:color w:val="000000"/>
                <w:sz w:val="24"/>
                <w:szCs w:val="24"/>
              </w:rPr>
              <w:t>Встречи с интересными людьми по тематике трека. Подведение итогов, опорные схемы, анализ, награждение. Диагностика</w:t>
            </w:r>
          </w:p>
        </w:tc>
      </w:tr>
    </w:tbl>
    <w:p w14:paraId="4FE5D948">
      <w:pPr>
        <w:spacing w:line="240" w:lineRule="auto"/>
        <w:rPr>
          <w:rFonts w:hAnsi="Times New Roman" w:cs="Times New Roman"/>
          <w:color w:val="000000"/>
          <w:sz w:val="24"/>
          <w:szCs w:val="24"/>
        </w:rPr>
      </w:pPr>
      <w:r>
        <w:rPr>
          <w:rFonts w:hAnsi="Times New Roman" w:cs="Times New Roman"/>
          <w:b/>
          <w:bCs/>
          <w:color w:val="000000"/>
          <w:sz w:val="24"/>
          <w:szCs w:val="24"/>
        </w:rPr>
        <w:t>Реализация трека во 2 классе</w:t>
      </w:r>
    </w:p>
    <w:tbl>
      <w:tblPr>
        <w:tblStyle w:val="4"/>
        <w:tblW w:w="0" w:type="auto"/>
        <w:tblInd w:w="0" w:type="dxa"/>
        <w:tblLayout w:type="autofit"/>
        <w:tblCellMar>
          <w:top w:w="15" w:type="dxa"/>
          <w:left w:w="15" w:type="dxa"/>
          <w:bottom w:w="15" w:type="dxa"/>
          <w:right w:w="15" w:type="dxa"/>
        </w:tblCellMar>
      </w:tblPr>
      <w:tblGrid>
        <w:gridCol w:w="1173"/>
        <w:gridCol w:w="1985"/>
        <w:gridCol w:w="1173"/>
        <w:gridCol w:w="1263"/>
        <w:gridCol w:w="1895"/>
      </w:tblGrid>
      <w:tr w14:paraId="6F69F4A4">
        <w:tblPrEx>
          <w:tblCellMar>
            <w:top w:w="15" w:type="dxa"/>
            <w:left w:w="15" w:type="dxa"/>
            <w:bottom w:w="15" w:type="dxa"/>
            <w:right w:w="15" w:type="dxa"/>
          </w:tblCellMar>
        </w:tblPrEx>
        <w:trPr>
          <w:trHeight w:val="0" w:hRule="atLeast"/>
        </w:trPr>
        <w:tc>
          <w:tcPr>
            <w:tcW w:w="1173"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19DBBEDB">
            <w:pPr>
              <w:spacing w:line="240" w:lineRule="auto"/>
              <w:rPr>
                <w:rFonts w:hAnsi="Times New Roman" w:cs="Times New Roman"/>
                <w:color w:val="000000"/>
                <w:sz w:val="24"/>
                <w:szCs w:val="24"/>
              </w:rPr>
            </w:pPr>
            <w:r>
              <w:rPr>
                <w:rFonts w:hAnsi="Times New Roman" w:cs="Times New Roman"/>
                <w:b/>
                <w:bCs/>
                <w:color w:val="000000"/>
                <w:sz w:val="24"/>
                <w:szCs w:val="24"/>
              </w:rPr>
              <w:t>Форма</w:t>
            </w:r>
          </w:p>
        </w:tc>
        <w:tc>
          <w:tcPr>
            <w:tcW w:w="198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780D39A1">
            <w:pPr>
              <w:spacing w:line="240" w:lineRule="auto"/>
              <w:rPr>
                <w:rFonts w:hAnsi="Times New Roman" w:cs="Times New Roman"/>
                <w:color w:val="000000"/>
                <w:sz w:val="24"/>
                <w:szCs w:val="24"/>
              </w:rPr>
            </w:pPr>
            <w:r>
              <w:rPr>
                <w:rFonts w:hAnsi="Times New Roman" w:cs="Times New Roman"/>
                <w:b/>
                <w:bCs/>
                <w:color w:val="000000"/>
                <w:sz w:val="24"/>
                <w:szCs w:val="24"/>
              </w:rPr>
              <w:t>1 занятие</w:t>
            </w:r>
          </w:p>
        </w:tc>
        <w:tc>
          <w:tcPr>
            <w:tcW w:w="1173"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728DA29E">
            <w:pPr>
              <w:spacing w:line="240" w:lineRule="auto"/>
              <w:rPr>
                <w:rFonts w:hAnsi="Times New Roman" w:cs="Times New Roman"/>
                <w:color w:val="000000"/>
                <w:sz w:val="24"/>
                <w:szCs w:val="24"/>
              </w:rPr>
            </w:pPr>
            <w:r>
              <w:rPr>
                <w:rFonts w:hAnsi="Times New Roman" w:cs="Times New Roman"/>
                <w:b/>
                <w:bCs/>
                <w:color w:val="000000"/>
                <w:sz w:val="24"/>
                <w:szCs w:val="24"/>
              </w:rPr>
              <w:t>2 занятие</w:t>
            </w:r>
          </w:p>
        </w:tc>
        <w:tc>
          <w:tcPr>
            <w:tcW w:w="1263"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3B007DE4">
            <w:pPr>
              <w:spacing w:line="240" w:lineRule="auto"/>
              <w:rPr>
                <w:rFonts w:hAnsi="Times New Roman" w:cs="Times New Roman"/>
                <w:color w:val="000000"/>
                <w:sz w:val="24"/>
                <w:szCs w:val="24"/>
              </w:rPr>
            </w:pPr>
            <w:r>
              <w:rPr>
                <w:rFonts w:hAnsi="Times New Roman" w:cs="Times New Roman"/>
                <w:b/>
                <w:bCs/>
                <w:color w:val="000000"/>
                <w:sz w:val="24"/>
                <w:szCs w:val="24"/>
              </w:rPr>
              <w:t>3 – 6 занятия</w:t>
            </w:r>
          </w:p>
        </w:tc>
        <w:tc>
          <w:tcPr>
            <w:tcW w:w="189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03D90FDD">
            <w:pPr>
              <w:spacing w:line="240" w:lineRule="auto"/>
              <w:rPr>
                <w:rFonts w:hAnsi="Times New Roman" w:cs="Times New Roman"/>
                <w:color w:val="000000"/>
                <w:sz w:val="24"/>
                <w:szCs w:val="24"/>
              </w:rPr>
            </w:pPr>
            <w:r>
              <w:rPr>
                <w:rFonts w:hAnsi="Times New Roman" w:cs="Times New Roman"/>
                <w:b/>
                <w:bCs/>
                <w:color w:val="000000"/>
                <w:sz w:val="24"/>
                <w:szCs w:val="24"/>
              </w:rPr>
              <w:t>7 – 9 занятия</w:t>
            </w:r>
          </w:p>
        </w:tc>
      </w:tr>
      <w:tr w14:paraId="3E6F9D04">
        <w:tblPrEx>
          <w:tblCellMar>
            <w:top w:w="15" w:type="dxa"/>
            <w:left w:w="15" w:type="dxa"/>
            <w:bottom w:w="15" w:type="dxa"/>
            <w:right w:w="15" w:type="dxa"/>
          </w:tblCellMar>
        </w:tblPrEx>
        <w:trPr>
          <w:trHeight w:val="0" w:hRule="atLeast"/>
        </w:trPr>
        <w:tc>
          <w:tcPr>
            <w:tcW w:w="1173"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1C71364E">
            <w:pPr>
              <w:spacing w:line="240" w:lineRule="auto"/>
              <w:rPr>
                <w:rFonts w:hAnsi="Times New Roman" w:cs="Times New Roman"/>
                <w:color w:val="000000"/>
                <w:sz w:val="24"/>
                <w:szCs w:val="24"/>
              </w:rPr>
            </w:pPr>
            <w:r>
              <w:rPr>
                <w:rFonts w:hAnsi="Times New Roman" w:cs="Times New Roman"/>
                <w:color w:val="000000"/>
                <w:sz w:val="24"/>
                <w:szCs w:val="24"/>
              </w:rPr>
              <w:t>Орлятский урок</w:t>
            </w:r>
          </w:p>
        </w:tc>
        <w:tc>
          <w:tcPr>
            <w:tcW w:w="198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1C7D9379">
            <w:pPr>
              <w:spacing w:line="240" w:lineRule="auto"/>
              <w:rPr>
                <w:rFonts w:hAnsi="Times New Roman" w:cs="Times New Roman"/>
                <w:color w:val="000000"/>
                <w:sz w:val="24"/>
                <w:szCs w:val="24"/>
              </w:rPr>
            </w:pPr>
            <w:r>
              <w:rPr>
                <w:rFonts w:hAnsi="Times New Roman" w:cs="Times New Roman"/>
                <w:color w:val="000000"/>
                <w:sz w:val="24"/>
                <w:szCs w:val="24"/>
              </w:rPr>
              <w:t>Введение в тематику трека, погружение. Работа с понятиями, определениями 2 класс (работа с понятиями, качествами – с привлечением словарей, справочной литературы)</w:t>
            </w:r>
          </w:p>
        </w:tc>
        <w:tc>
          <w:tcPr>
            <w:tcW w:w="1173"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64299C9B">
            <w:pPr>
              <w:spacing w:line="240" w:lineRule="auto"/>
              <w:rPr>
                <w:rFonts w:hAnsi="Times New Roman" w:cs="Times New Roman"/>
                <w:color w:val="000000"/>
                <w:sz w:val="24"/>
                <w:szCs w:val="24"/>
              </w:rPr>
            </w:pPr>
            <w:r>
              <w:rPr>
                <w:rFonts w:hAnsi="Times New Roman" w:cs="Times New Roman"/>
                <w:color w:val="000000"/>
                <w:sz w:val="24"/>
                <w:szCs w:val="24"/>
              </w:rPr>
              <w:t>Закрепление понятий трека. Дела и события, которые проводит учитель</w:t>
            </w:r>
          </w:p>
        </w:tc>
        <w:tc>
          <w:tcPr>
            <w:tcW w:w="1263"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20E55F89">
            <w:pPr>
              <w:spacing w:line="240" w:lineRule="auto"/>
              <w:rPr>
                <w:rFonts w:hAnsi="Times New Roman" w:cs="Times New Roman"/>
                <w:color w:val="000000"/>
                <w:sz w:val="24"/>
                <w:szCs w:val="24"/>
              </w:rPr>
            </w:pPr>
            <w:r>
              <w:rPr>
                <w:rFonts w:hAnsi="Times New Roman" w:cs="Times New Roman"/>
                <w:color w:val="000000"/>
                <w:sz w:val="24"/>
                <w:szCs w:val="24"/>
              </w:rPr>
              <w:t>Дела и события с элементами КТД</w:t>
            </w:r>
          </w:p>
        </w:tc>
        <w:tc>
          <w:tcPr>
            <w:tcW w:w="189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7D279211">
            <w:pPr>
              <w:spacing w:line="240" w:lineRule="auto"/>
              <w:rPr>
                <w:rFonts w:hAnsi="Times New Roman" w:cs="Times New Roman"/>
                <w:color w:val="000000"/>
                <w:sz w:val="24"/>
                <w:szCs w:val="24"/>
              </w:rPr>
            </w:pPr>
            <w:r>
              <w:rPr>
                <w:rFonts w:hAnsi="Times New Roman" w:cs="Times New Roman"/>
                <w:color w:val="000000"/>
                <w:sz w:val="24"/>
                <w:szCs w:val="24"/>
              </w:rPr>
              <w:t>Встречи с интересными людьми по тематике трека. Подведение итогов, опорные схемы, анализ, награждение. Диагностика</w:t>
            </w:r>
          </w:p>
        </w:tc>
      </w:tr>
    </w:tbl>
    <w:p w14:paraId="0334C2EE">
      <w:pPr>
        <w:spacing w:line="240" w:lineRule="auto"/>
        <w:rPr>
          <w:rFonts w:hAnsi="Times New Roman" w:cs="Times New Roman"/>
          <w:color w:val="000000"/>
          <w:sz w:val="24"/>
          <w:szCs w:val="24"/>
        </w:rPr>
      </w:pPr>
      <w:r>
        <w:rPr>
          <w:rFonts w:hAnsi="Times New Roman" w:cs="Times New Roman"/>
          <w:b/>
          <w:bCs/>
          <w:color w:val="000000"/>
          <w:sz w:val="24"/>
          <w:szCs w:val="24"/>
        </w:rPr>
        <w:t>Реализация трека в 3–4 классах</w:t>
      </w:r>
    </w:p>
    <w:tbl>
      <w:tblPr>
        <w:tblStyle w:val="4"/>
        <w:tblW w:w="0" w:type="auto"/>
        <w:tblInd w:w="0" w:type="dxa"/>
        <w:tblLayout w:type="autofit"/>
        <w:tblCellMar>
          <w:top w:w="15" w:type="dxa"/>
          <w:left w:w="15" w:type="dxa"/>
          <w:bottom w:w="15" w:type="dxa"/>
          <w:right w:w="15" w:type="dxa"/>
        </w:tblCellMar>
      </w:tblPr>
      <w:tblGrid>
        <w:gridCol w:w="1173"/>
        <w:gridCol w:w="1534"/>
        <w:gridCol w:w="1444"/>
        <w:gridCol w:w="1263"/>
        <w:gridCol w:w="1534"/>
        <w:gridCol w:w="1528"/>
      </w:tblGrid>
      <w:tr w14:paraId="319C235D">
        <w:tblPrEx>
          <w:tblCellMar>
            <w:top w:w="15" w:type="dxa"/>
            <w:left w:w="15" w:type="dxa"/>
            <w:bottom w:w="15" w:type="dxa"/>
            <w:right w:w="15" w:type="dxa"/>
          </w:tblCellMar>
        </w:tblPrEx>
        <w:trPr>
          <w:trHeight w:val="0" w:hRule="atLeast"/>
        </w:trPr>
        <w:tc>
          <w:tcPr>
            <w:tcW w:w="1173"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6CEBF78F">
            <w:pPr>
              <w:spacing w:line="240" w:lineRule="auto"/>
              <w:rPr>
                <w:rFonts w:hAnsi="Times New Roman" w:cs="Times New Roman"/>
                <w:color w:val="000000"/>
                <w:sz w:val="24"/>
                <w:szCs w:val="24"/>
              </w:rPr>
            </w:pPr>
            <w:r>
              <w:rPr>
                <w:rFonts w:hAnsi="Times New Roman" w:cs="Times New Roman"/>
                <w:b/>
                <w:bCs/>
                <w:color w:val="000000"/>
                <w:sz w:val="24"/>
                <w:szCs w:val="24"/>
              </w:rPr>
              <w:t>Форма</w:t>
            </w:r>
          </w:p>
        </w:tc>
        <w:tc>
          <w:tcPr>
            <w:tcW w:w="1534"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11A09376">
            <w:pPr>
              <w:spacing w:line="240" w:lineRule="auto"/>
              <w:rPr>
                <w:rFonts w:hAnsi="Times New Roman" w:cs="Times New Roman"/>
                <w:color w:val="000000"/>
                <w:sz w:val="24"/>
                <w:szCs w:val="24"/>
              </w:rPr>
            </w:pPr>
            <w:r>
              <w:rPr>
                <w:rFonts w:hAnsi="Times New Roman" w:cs="Times New Roman"/>
                <w:b/>
                <w:bCs/>
                <w:color w:val="000000"/>
                <w:sz w:val="24"/>
                <w:szCs w:val="24"/>
              </w:rPr>
              <w:t>1 занятие</w:t>
            </w:r>
          </w:p>
        </w:tc>
        <w:tc>
          <w:tcPr>
            <w:tcW w:w="1444"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62A7D414">
            <w:pPr>
              <w:spacing w:line="240" w:lineRule="auto"/>
              <w:rPr>
                <w:rFonts w:hAnsi="Times New Roman" w:cs="Times New Roman"/>
                <w:color w:val="000000"/>
                <w:sz w:val="24"/>
                <w:szCs w:val="24"/>
              </w:rPr>
            </w:pPr>
            <w:r>
              <w:rPr>
                <w:rFonts w:hAnsi="Times New Roman" w:cs="Times New Roman"/>
                <w:b/>
                <w:bCs/>
                <w:color w:val="000000"/>
                <w:sz w:val="24"/>
                <w:szCs w:val="24"/>
              </w:rPr>
              <w:t>2 – 4 занятие</w:t>
            </w:r>
          </w:p>
        </w:tc>
        <w:tc>
          <w:tcPr>
            <w:tcW w:w="1263"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4F731AAB">
            <w:pPr>
              <w:spacing w:line="240" w:lineRule="auto"/>
              <w:rPr>
                <w:rFonts w:hAnsi="Times New Roman" w:cs="Times New Roman"/>
                <w:color w:val="000000"/>
                <w:sz w:val="24"/>
                <w:szCs w:val="24"/>
              </w:rPr>
            </w:pPr>
            <w:r>
              <w:rPr>
                <w:rFonts w:hAnsi="Times New Roman" w:cs="Times New Roman"/>
                <w:b/>
                <w:bCs/>
                <w:color w:val="000000"/>
                <w:sz w:val="24"/>
                <w:szCs w:val="24"/>
              </w:rPr>
              <w:t>5 занятие</w:t>
            </w:r>
          </w:p>
        </w:tc>
        <w:tc>
          <w:tcPr>
            <w:tcW w:w="1534"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39C63C12">
            <w:pPr>
              <w:spacing w:line="240" w:lineRule="auto"/>
              <w:rPr>
                <w:rFonts w:hAnsi="Times New Roman" w:cs="Times New Roman"/>
                <w:color w:val="000000"/>
                <w:sz w:val="24"/>
                <w:szCs w:val="24"/>
              </w:rPr>
            </w:pPr>
            <w:r>
              <w:rPr>
                <w:rFonts w:hAnsi="Times New Roman" w:cs="Times New Roman"/>
                <w:b/>
                <w:bCs/>
                <w:color w:val="000000"/>
                <w:sz w:val="24"/>
                <w:szCs w:val="24"/>
              </w:rPr>
              <w:t>6 занятие</w:t>
            </w:r>
          </w:p>
        </w:tc>
        <w:tc>
          <w:tcPr>
            <w:tcW w:w="1083"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650F95B8">
            <w:pPr>
              <w:spacing w:line="240" w:lineRule="auto"/>
              <w:rPr>
                <w:rFonts w:hAnsi="Times New Roman" w:cs="Times New Roman"/>
                <w:color w:val="000000"/>
                <w:sz w:val="24"/>
                <w:szCs w:val="24"/>
              </w:rPr>
            </w:pPr>
            <w:r>
              <w:rPr>
                <w:rFonts w:hAnsi="Times New Roman" w:cs="Times New Roman"/>
                <w:b/>
                <w:bCs/>
                <w:color w:val="000000"/>
                <w:sz w:val="24"/>
                <w:szCs w:val="24"/>
              </w:rPr>
              <w:t>7 – 9 занятия</w:t>
            </w:r>
          </w:p>
        </w:tc>
      </w:tr>
      <w:tr w14:paraId="65E250E7">
        <w:tblPrEx>
          <w:tblCellMar>
            <w:top w:w="15" w:type="dxa"/>
            <w:left w:w="15" w:type="dxa"/>
            <w:bottom w:w="15" w:type="dxa"/>
            <w:right w:w="15" w:type="dxa"/>
          </w:tblCellMar>
        </w:tblPrEx>
        <w:trPr>
          <w:trHeight w:val="0" w:hRule="atLeast"/>
        </w:trPr>
        <w:tc>
          <w:tcPr>
            <w:tcW w:w="1173"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43D4C674">
            <w:pPr>
              <w:spacing w:line="240" w:lineRule="auto"/>
              <w:rPr>
                <w:rFonts w:hAnsi="Times New Roman" w:cs="Times New Roman"/>
                <w:color w:val="000000"/>
                <w:sz w:val="24"/>
                <w:szCs w:val="24"/>
              </w:rPr>
            </w:pPr>
            <w:r>
              <w:rPr>
                <w:rFonts w:hAnsi="Times New Roman" w:cs="Times New Roman"/>
                <w:color w:val="000000"/>
                <w:sz w:val="24"/>
                <w:szCs w:val="24"/>
              </w:rPr>
              <w:t>Орлятский урок</w:t>
            </w:r>
          </w:p>
        </w:tc>
        <w:tc>
          <w:tcPr>
            <w:tcW w:w="1534"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0D74E622">
            <w:pPr>
              <w:spacing w:line="240" w:lineRule="auto"/>
              <w:rPr>
                <w:rFonts w:hAnsi="Times New Roman" w:cs="Times New Roman"/>
                <w:color w:val="000000"/>
                <w:sz w:val="24"/>
                <w:szCs w:val="24"/>
              </w:rPr>
            </w:pPr>
            <w:r>
              <w:rPr>
                <w:rFonts w:hAnsi="Times New Roman" w:cs="Times New Roman"/>
                <w:color w:val="000000"/>
                <w:sz w:val="24"/>
                <w:szCs w:val="24"/>
              </w:rPr>
              <w:t>Погружение в тематику трека (работа с понятиями, качествами)</w:t>
            </w:r>
          </w:p>
        </w:tc>
        <w:tc>
          <w:tcPr>
            <w:tcW w:w="1444"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75338EEA">
            <w:pPr>
              <w:spacing w:line="240" w:lineRule="auto"/>
              <w:rPr>
                <w:rFonts w:hAnsi="Times New Roman" w:cs="Times New Roman"/>
                <w:color w:val="000000"/>
                <w:sz w:val="24"/>
                <w:szCs w:val="24"/>
              </w:rPr>
            </w:pPr>
            <w:r>
              <w:rPr>
                <w:rFonts w:hAnsi="Times New Roman" w:cs="Times New Roman"/>
                <w:color w:val="000000"/>
                <w:sz w:val="24"/>
                <w:szCs w:val="24"/>
              </w:rPr>
              <w:t>Занятия/ мастер-классы, участие в которых поможет детям выработать идею для КТД</w:t>
            </w:r>
          </w:p>
        </w:tc>
        <w:tc>
          <w:tcPr>
            <w:tcW w:w="1263"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285EC226">
            <w:pPr>
              <w:spacing w:line="240" w:lineRule="auto"/>
              <w:rPr>
                <w:rFonts w:hAnsi="Times New Roman" w:cs="Times New Roman"/>
                <w:color w:val="000000"/>
                <w:sz w:val="24"/>
                <w:szCs w:val="24"/>
              </w:rPr>
            </w:pPr>
            <w:r>
              <w:rPr>
                <w:rFonts w:hAnsi="Times New Roman" w:cs="Times New Roman"/>
                <w:color w:val="000000"/>
                <w:sz w:val="24"/>
                <w:szCs w:val="24"/>
              </w:rPr>
              <w:t>Подготовка КТД</w:t>
            </w:r>
          </w:p>
        </w:tc>
        <w:tc>
          <w:tcPr>
            <w:tcW w:w="1534"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067168DC">
            <w:pPr>
              <w:spacing w:line="240" w:lineRule="auto"/>
              <w:rPr>
                <w:rFonts w:hAnsi="Times New Roman" w:cs="Times New Roman"/>
                <w:color w:val="000000"/>
                <w:sz w:val="24"/>
                <w:szCs w:val="24"/>
              </w:rPr>
            </w:pPr>
            <w:r>
              <w:rPr>
                <w:rFonts w:hAnsi="Times New Roman" w:cs="Times New Roman"/>
                <w:color w:val="000000"/>
                <w:sz w:val="24"/>
                <w:szCs w:val="24"/>
              </w:rPr>
              <w:t>Реализация КТД (для себя, параллельного класса, родителей, младших классов)</w:t>
            </w:r>
          </w:p>
        </w:tc>
        <w:tc>
          <w:tcPr>
            <w:tcW w:w="1083"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4BC3E369">
            <w:pPr>
              <w:spacing w:line="240" w:lineRule="auto"/>
              <w:rPr>
                <w:rFonts w:hAnsi="Times New Roman" w:cs="Times New Roman"/>
                <w:color w:val="000000"/>
                <w:sz w:val="24"/>
                <w:szCs w:val="24"/>
              </w:rPr>
            </w:pPr>
            <w:r>
              <w:rPr>
                <w:rFonts w:hAnsi="Times New Roman" w:cs="Times New Roman"/>
                <w:color w:val="000000"/>
                <w:sz w:val="24"/>
                <w:szCs w:val="24"/>
              </w:rPr>
              <w:t>Встреча с интересным человеком по тематике трека. Подведение итогов, опорные схемы, анализ, награждение. Диагностика</w:t>
            </w:r>
          </w:p>
        </w:tc>
      </w:tr>
    </w:tbl>
    <w:p w14:paraId="35B1EA16">
      <w:pPr>
        <w:spacing w:line="240" w:lineRule="auto"/>
        <w:rPr>
          <w:rFonts w:hAnsi="Times New Roman" w:cs="Times New Roman"/>
          <w:color w:val="000000"/>
          <w:sz w:val="24"/>
          <w:szCs w:val="24"/>
        </w:rPr>
      </w:pPr>
      <w:r>
        <w:rPr>
          <w:rFonts w:hAnsi="Times New Roman" w:cs="Times New Roman"/>
          <w:b/>
          <w:bCs/>
          <w:color w:val="000000"/>
          <w:sz w:val="24"/>
          <w:szCs w:val="24"/>
        </w:rPr>
        <w:t>Формы проведения занятий</w:t>
      </w:r>
      <w:r>
        <w:rPr>
          <w:rFonts w:hAnsi="Times New Roman" w:cs="Times New Roman"/>
          <w:color w:val="000000"/>
          <w:sz w:val="24"/>
          <w:szCs w:val="24"/>
        </w:rPr>
        <w:t>: занятие-игра, беседа, конкурс, квест, пешеходная прогулка, экскурсия. Обучающиеся выполняют различные творческие задания и задания исследовательского характера. Проводятся дидактические, развивающие и ролевые игры, учебные диалоги. Занятия могут проводиться не только в классе, но и на улице, в парке, в музее. Большое значение для достижения планируемых результатов имеет организация проектной деятельности учащихся, которая предусмотрена в разделах программы.</w:t>
      </w:r>
    </w:p>
    <w:p w14:paraId="7663FEE4">
      <w:pPr>
        <w:spacing w:line="240" w:lineRule="auto"/>
        <w:rPr>
          <w:rFonts w:hAnsi="Times New Roman" w:cs="Times New Roman"/>
          <w:color w:val="000000"/>
          <w:sz w:val="24"/>
          <w:szCs w:val="24"/>
        </w:rPr>
      </w:pPr>
      <w:r>
        <w:rPr>
          <w:rFonts w:hAnsi="Times New Roman" w:cs="Times New Roman"/>
          <w:b/>
          <w:bCs/>
          <w:color w:val="000000"/>
          <w:sz w:val="24"/>
          <w:szCs w:val="24"/>
        </w:rPr>
        <w:t xml:space="preserve">Возрастные особенности: </w:t>
      </w:r>
      <w:r>
        <w:rPr>
          <w:rFonts w:hAnsi="Times New Roman" w:cs="Times New Roman"/>
          <w:color w:val="000000"/>
          <w:sz w:val="24"/>
          <w:szCs w:val="24"/>
        </w:rPr>
        <w:t>дети в возрасте 6–11 лет относятся к самой сенситивной возрастной группе. В этот период они стремятся утвердить свое право на самостоятельность, быть как взрослые; получить признание своих возможностей; желают участвовать в разнообразных делах наравне со взрослыми. Это период начала формирования гражданской идентичности. Предполагается, что дети осваивают групповые (социальные) нормы и ценности поведения, активно овладевают культурным наследием, принимают на себя ответственность за культуру группового гражданского действия.</w:t>
      </w:r>
    </w:p>
    <w:p w14:paraId="32C75C6B">
      <w:pPr>
        <w:spacing w:line="240" w:lineRule="auto"/>
        <w:rPr>
          <w:rFonts w:hAnsi="Times New Roman" w:cs="Times New Roman"/>
          <w:color w:val="000000"/>
          <w:sz w:val="24"/>
          <w:szCs w:val="24"/>
        </w:rPr>
      </w:pPr>
      <w:r>
        <w:rPr>
          <w:rFonts w:hAnsi="Times New Roman" w:cs="Times New Roman"/>
          <w:b/>
          <w:bCs/>
          <w:color w:val="000000"/>
          <w:sz w:val="24"/>
          <w:szCs w:val="24"/>
        </w:rPr>
        <w:t>ПЛАНИРУЕМЫЕ РЕЗУЛЬТАТЫ ОСВОЕНИЯ УЧЕБНОГО КУРСА</w:t>
      </w:r>
    </w:p>
    <w:p w14:paraId="137594D2">
      <w:pPr>
        <w:spacing w:line="240" w:lineRule="auto"/>
        <w:rPr>
          <w:rFonts w:hAnsi="Times New Roman" w:cs="Times New Roman"/>
          <w:color w:val="000000"/>
          <w:sz w:val="24"/>
          <w:szCs w:val="24"/>
        </w:rPr>
      </w:pPr>
      <w:r>
        <w:rPr>
          <w:rFonts w:hAnsi="Times New Roman" w:cs="Times New Roman"/>
          <w:b/>
          <w:bCs/>
          <w:color w:val="000000"/>
          <w:sz w:val="24"/>
          <w:szCs w:val="24"/>
        </w:rPr>
        <w:t>Личностные</w:t>
      </w:r>
    </w:p>
    <w:p w14:paraId="24D65310">
      <w:pPr>
        <w:spacing w:line="240" w:lineRule="auto"/>
        <w:rPr>
          <w:rFonts w:hAnsi="Times New Roman" w:cs="Times New Roman"/>
          <w:color w:val="000000"/>
          <w:sz w:val="24"/>
          <w:szCs w:val="24"/>
        </w:rPr>
      </w:pPr>
      <w:r>
        <w:rPr>
          <w:rFonts w:hAnsi="Times New Roman" w:cs="Times New Roman"/>
          <w:color w:val="000000"/>
          <w:sz w:val="24"/>
          <w:szCs w:val="24"/>
        </w:rPr>
        <w:t>Гражданско-патриотическое воспитание:</w:t>
      </w:r>
    </w:p>
    <w:p w14:paraId="43CB653C">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осознание своей этнокультурной и российской гражданской идентичности;</w:t>
      </w:r>
    </w:p>
    <w:p w14:paraId="507D56BC">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сопричастность к прошлому, настоящему и будущему своей страны и родного края;</w:t>
      </w:r>
    </w:p>
    <w:p w14:paraId="02AA5956">
      <w:pPr>
        <w:numPr>
          <w:ilvl w:val="0"/>
          <w:numId w:val="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уважение к своему и другим народам; первоначальные представления о человеке как члене общества, о правах и обязанности гражданина, качествах патриота своей страны.</w:t>
      </w:r>
    </w:p>
    <w:p w14:paraId="1CCA24E0">
      <w:pPr>
        <w:spacing w:line="240" w:lineRule="auto"/>
        <w:rPr>
          <w:rFonts w:hAnsi="Times New Roman" w:cs="Times New Roman"/>
          <w:color w:val="000000"/>
          <w:sz w:val="24"/>
          <w:szCs w:val="24"/>
        </w:rPr>
      </w:pPr>
      <w:r>
        <w:rPr>
          <w:rFonts w:hAnsi="Times New Roman" w:cs="Times New Roman"/>
          <w:color w:val="000000"/>
          <w:sz w:val="24"/>
          <w:szCs w:val="24"/>
        </w:rPr>
        <w:t>Духовно-нравственное воспитание:</w:t>
      </w:r>
    </w:p>
    <w:p w14:paraId="1E53DD0E">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понимание связи человека с окружающим миром;</w:t>
      </w:r>
    </w:p>
    <w:p w14:paraId="390181C3">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бережное отношение к среде обитания;</w:t>
      </w:r>
    </w:p>
    <w:p w14:paraId="25A63CB5">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проявление заботы о природе; неприятие действий, приносящих ей вред;</w:t>
      </w:r>
    </w:p>
    <w:p w14:paraId="24E379D3">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признание индивидуальности каждого человека;</w:t>
      </w:r>
    </w:p>
    <w:p w14:paraId="62760F87">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проявление сопереживания, уважения и доброжелательности;</w:t>
      </w:r>
    </w:p>
    <w:p w14:paraId="78C82597">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неприятие любых форм поведения, направленных на причинение физического и морального вреда другим людям;</w:t>
      </w:r>
    </w:p>
    <w:p w14:paraId="3CDF03C8">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выполнение нравственно-этических норм поведения и правил межличностных отношений;</w:t>
      </w:r>
    </w:p>
    <w:p w14:paraId="67786281">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осознавать себя как часть коллектива, формировать культуру общения в классе;</w:t>
      </w:r>
    </w:p>
    <w:p w14:paraId="5259D01B">
      <w:pPr>
        <w:numPr>
          <w:ilvl w:val="0"/>
          <w:numId w:val="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осознание ценности труда в жизни человека и общества, ответственное потребление и бережное отношение к результатам труда, интерес к различным профессиям.</w:t>
      </w:r>
    </w:p>
    <w:p w14:paraId="58197DE4">
      <w:pPr>
        <w:spacing w:line="240" w:lineRule="auto"/>
        <w:rPr>
          <w:rFonts w:hAnsi="Times New Roman" w:cs="Times New Roman"/>
          <w:color w:val="000000"/>
          <w:sz w:val="24"/>
          <w:szCs w:val="24"/>
        </w:rPr>
      </w:pPr>
      <w:r>
        <w:rPr>
          <w:rFonts w:hAnsi="Times New Roman" w:cs="Times New Roman"/>
          <w:color w:val="000000"/>
          <w:sz w:val="24"/>
          <w:szCs w:val="24"/>
        </w:rPr>
        <w:t>Эстетическое воспитание:</w:t>
      </w:r>
    </w:p>
    <w:p w14:paraId="66563626">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14:paraId="7FCEFDAA">
      <w:pPr>
        <w:numPr>
          <w:ilvl w:val="0"/>
          <w:numId w:val="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стремление к самовыражению в разных видах художественной деятельности.</w:t>
      </w:r>
    </w:p>
    <w:p w14:paraId="0482ABC4">
      <w:pPr>
        <w:spacing w:line="240" w:lineRule="auto"/>
        <w:rPr>
          <w:rFonts w:hAnsi="Times New Roman" w:cs="Times New Roman"/>
          <w:color w:val="000000"/>
          <w:sz w:val="24"/>
          <w:szCs w:val="24"/>
        </w:rPr>
      </w:pPr>
      <w:r>
        <w:rPr>
          <w:rFonts w:hAnsi="Times New Roman" w:cs="Times New Roman"/>
          <w:color w:val="000000"/>
          <w:sz w:val="24"/>
          <w:szCs w:val="24"/>
        </w:rPr>
        <w:t>Физическое воспитание, культура здоровья и эмоционального благополучия:</w:t>
      </w:r>
    </w:p>
    <w:p w14:paraId="0D4B8627">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соблюдение правил здорового и безопасного (для себя и других людей) образа жизни в окружающей среде (в том числе информационной);</w:t>
      </w:r>
    </w:p>
    <w:p w14:paraId="59E3566A">
      <w:pPr>
        <w:numPr>
          <w:ilvl w:val="0"/>
          <w:numId w:val="5"/>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бережное отношение к физическому и психическому здоровью.</w:t>
      </w:r>
    </w:p>
    <w:p w14:paraId="39242740">
      <w:pPr>
        <w:spacing w:line="240" w:lineRule="auto"/>
        <w:rPr>
          <w:rFonts w:hAnsi="Times New Roman" w:cs="Times New Roman"/>
          <w:color w:val="000000"/>
          <w:sz w:val="24"/>
          <w:szCs w:val="24"/>
        </w:rPr>
      </w:pPr>
      <w:r>
        <w:rPr>
          <w:rFonts w:hAnsi="Times New Roman" w:cs="Times New Roman"/>
          <w:color w:val="000000"/>
          <w:sz w:val="24"/>
          <w:szCs w:val="24"/>
        </w:rPr>
        <w:t>Экологическое воспитание:</w:t>
      </w:r>
    </w:p>
    <w:p w14:paraId="18C63D05">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бережное отношение к природе;</w:t>
      </w:r>
    </w:p>
    <w:p w14:paraId="216783EB">
      <w:pPr>
        <w:numPr>
          <w:ilvl w:val="0"/>
          <w:numId w:val="6"/>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неприятие действий, приносящих ей вред.</w:t>
      </w:r>
    </w:p>
    <w:p w14:paraId="1E247D06">
      <w:pPr>
        <w:spacing w:line="240" w:lineRule="auto"/>
        <w:rPr>
          <w:rFonts w:hAnsi="Times New Roman" w:cs="Times New Roman"/>
          <w:color w:val="000000"/>
          <w:sz w:val="24"/>
          <w:szCs w:val="24"/>
        </w:rPr>
      </w:pPr>
      <w:r>
        <w:rPr>
          <w:rFonts w:hAnsi="Times New Roman" w:cs="Times New Roman"/>
          <w:color w:val="000000"/>
          <w:sz w:val="24"/>
          <w:szCs w:val="24"/>
        </w:rPr>
        <w:t>Ценности научного познания:</w:t>
      </w:r>
    </w:p>
    <w:p w14:paraId="6B000D98">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первоначальные представления о научной картине мира;</w:t>
      </w:r>
    </w:p>
    <w:p w14:paraId="298C05C6">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познавательные интересы, активность, инициативность, любознательность и самостоятельность в познании;</w:t>
      </w:r>
    </w:p>
    <w:p w14:paraId="36BE7243">
      <w:pPr>
        <w:numPr>
          <w:ilvl w:val="0"/>
          <w:numId w:val="7"/>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проявление желания обогащать свои знания, способность к поисково-исследовательской деятельности.</w:t>
      </w:r>
    </w:p>
    <w:p w14:paraId="58F38E96">
      <w:pPr>
        <w:spacing w:line="240" w:lineRule="auto"/>
        <w:rPr>
          <w:rFonts w:hAnsi="Times New Roman" w:cs="Times New Roman"/>
          <w:color w:val="000000"/>
          <w:sz w:val="24"/>
          <w:szCs w:val="24"/>
        </w:rPr>
      </w:pPr>
      <w:r>
        <w:rPr>
          <w:rFonts w:hAnsi="Times New Roman" w:cs="Times New Roman"/>
          <w:b/>
          <w:bCs/>
          <w:color w:val="000000"/>
          <w:sz w:val="24"/>
          <w:szCs w:val="24"/>
        </w:rPr>
        <w:t>Метапредметные</w:t>
      </w:r>
    </w:p>
    <w:p w14:paraId="68213BFD">
      <w:pPr>
        <w:spacing w:line="240" w:lineRule="auto"/>
        <w:rPr>
          <w:rFonts w:hAnsi="Times New Roman" w:cs="Times New Roman"/>
          <w:color w:val="000000"/>
          <w:sz w:val="24"/>
          <w:szCs w:val="24"/>
        </w:rPr>
      </w:pPr>
      <w:r>
        <w:rPr>
          <w:rFonts w:hAnsi="Times New Roman" w:cs="Times New Roman"/>
          <w:color w:val="000000"/>
          <w:sz w:val="24"/>
          <w:szCs w:val="24"/>
        </w:rPr>
        <w:t>Универсальные учебные познавательные действия:</w:t>
      </w:r>
    </w:p>
    <w:p w14:paraId="3D48DF41">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способность к демонстрации своих знаний и умений из личного жизненного опыта;</w:t>
      </w:r>
    </w:p>
    <w:p w14:paraId="4BFCF3D0">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способность к применению своих знаний и умений, способность выражать свои мысли; умение составлять совместно с учителем общие правила поведения;</w:t>
      </w:r>
    </w:p>
    <w:p w14:paraId="29022762">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умение обобщать и систематизировать, осуществлять сравнение, сопоставление, классификацию изученных фактов (под руководством педагога);</w:t>
      </w:r>
    </w:p>
    <w:p w14:paraId="7F133B52">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умение ориентироваться в мире книг и искать необходимую информацию (под руководством педагога);</w:t>
      </w:r>
    </w:p>
    <w:p w14:paraId="37A74AFA">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умение понимать нравственные ценности общества: добро, человеколюбие, благотворительность (под руководством педагога);</w:t>
      </w:r>
    </w:p>
    <w:p w14:paraId="3FA44263">
      <w:pPr>
        <w:numPr>
          <w:ilvl w:val="0"/>
          <w:numId w:val="8"/>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умение приобретать опыт составления комплекса упражнений для зарядки; понимать, что информация может быть представлена в разной форме – книга, фото, видео.</w:t>
      </w:r>
    </w:p>
    <w:p w14:paraId="7F359DB1">
      <w:pPr>
        <w:spacing w:line="240" w:lineRule="auto"/>
        <w:rPr>
          <w:rFonts w:hAnsi="Times New Roman" w:cs="Times New Roman"/>
          <w:color w:val="000000"/>
          <w:sz w:val="24"/>
          <w:szCs w:val="24"/>
        </w:rPr>
      </w:pPr>
      <w:r>
        <w:rPr>
          <w:rFonts w:hAnsi="Times New Roman" w:cs="Times New Roman"/>
          <w:color w:val="000000"/>
          <w:sz w:val="24"/>
          <w:szCs w:val="24"/>
        </w:rPr>
        <w:t>Универсальные учебные коммуникативные действия:</w:t>
      </w:r>
    </w:p>
    <w:p w14:paraId="69E0A31C">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умение проявлять инициативность, активность, самостоятельность;</w:t>
      </w:r>
    </w:p>
    <w:p w14:paraId="25F76E09">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умение проявлять готовность выступить в роли организатора, инициатора, руководителя, исполнителя;</w:t>
      </w:r>
    </w:p>
    <w:p w14:paraId="3002CD88">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умение сравнивать свои качества с качествами лидера, комментировать решение поставленных задач, проявлять этику общения;</w:t>
      </w:r>
    </w:p>
    <w:p w14:paraId="3CDD3966">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участие в совместной деятельности, умение согласовывать мнения в ходе поиска ответа;</w:t>
      </w:r>
    </w:p>
    <w:p w14:paraId="3105C857">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умение высказывать свою точку зрения, договариваться с одноклассниками, работая в группе;</w:t>
      </w:r>
    </w:p>
    <w:p w14:paraId="1F9CF3CE">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умение высказывать и отстаивать свое мнение;</w:t>
      </w:r>
    </w:p>
    <w:p w14:paraId="4075C29E">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умение рассуждать, вести повествование, строить свое высказывание в соответствии с поставленной задачей или вопросом;</w:t>
      </w:r>
    </w:p>
    <w:p w14:paraId="09734EF9">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корректно и аргументированно высказывать свое мнение;</w:t>
      </w:r>
    </w:p>
    <w:p w14:paraId="42D25787">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умение работать в группе, общаться со сверстниками на принципах взаимоуважения и помощи;</w:t>
      </w:r>
    </w:p>
    <w:p w14:paraId="1C67670F">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умение высказывать свою точку зрения и пытаться ее обосновывать, приводя аргументы;</w:t>
      </w:r>
    </w:p>
    <w:p w14:paraId="59217037">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умение сотрудничать, выражать свои мысли ясно, корректно по отношению к окружающим;</w:t>
      </w:r>
    </w:p>
    <w:p w14:paraId="42FD00AB">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умение ответственно относиться к своим обязанностям в процессе совместной деятельности Универсальные учебные регулятивные действия:</w:t>
      </w:r>
    </w:p>
    <w:p w14:paraId="0FCF1555">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умение планировать этапы предстоящей работы, определять последовательность действий, объективно оценивать их;</w:t>
      </w:r>
    </w:p>
    <w:p w14:paraId="5529941F">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умение принимать и сохранять поставленную задачу, осуществлять поиск средств ее достижения, самостоятельно формулировать цель после предварительного обсуждения, планировать свои действия в соответствии с поставленной задачей;</w:t>
      </w:r>
    </w:p>
    <w:p w14:paraId="36024FD7">
      <w:pPr>
        <w:numPr>
          <w:ilvl w:val="0"/>
          <w:numId w:val="9"/>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формирование умения оценивать свои поступки и действия, свои возможности; формирование умения применять свои знания в практической деятельности.</w:t>
      </w:r>
    </w:p>
    <w:p w14:paraId="2E8D4EB3">
      <w:pPr>
        <w:spacing w:line="240" w:lineRule="auto"/>
        <w:rPr>
          <w:rFonts w:hAnsi="Times New Roman" w:cs="Times New Roman"/>
          <w:color w:val="000000"/>
          <w:sz w:val="24"/>
          <w:szCs w:val="24"/>
        </w:rPr>
      </w:pPr>
      <w:r>
        <w:rPr>
          <w:rFonts w:hAnsi="Times New Roman" w:cs="Times New Roman"/>
          <w:b/>
          <w:bCs/>
          <w:color w:val="000000"/>
          <w:sz w:val="24"/>
          <w:szCs w:val="24"/>
        </w:rPr>
        <w:t>Предметные</w:t>
      </w:r>
    </w:p>
    <w:p w14:paraId="0A204CDA">
      <w:pPr>
        <w:spacing w:line="240" w:lineRule="auto"/>
        <w:rPr>
          <w:rFonts w:hAnsi="Times New Roman" w:cs="Times New Roman"/>
          <w:color w:val="000000"/>
          <w:sz w:val="24"/>
          <w:szCs w:val="24"/>
        </w:rPr>
      </w:pPr>
      <w:r>
        <w:rPr>
          <w:rFonts w:hAnsi="Times New Roman" w:cs="Times New Roman"/>
          <w:color w:val="000000"/>
          <w:sz w:val="24"/>
          <w:szCs w:val="24"/>
        </w:rPr>
        <w:t>1 класс:</w:t>
      </w:r>
    </w:p>
    <w:p w14:paraId="6E01A60A">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умение раскрывать своими словами первоначальные представления об основных нормах поведения в классе, школе, выражать своими словами;</w:t>
      </w:r>
    </w:p>
    <w:p w14:paraId="4A4EF439">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формирование коллективных правил коллектива и желание им следовать;</w:t>
      </w:r>
    </w:p>
    <w:p w14:paraId="2A2BAB3B">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овладение правилами поведения в классе, школе;</w:t>
      </w:r>
    </w:p>
    <w:p w14:paraId="32B01C49">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умение применять полученные знания из различных областей в совместной коллективной деятельности;</w:t>
      </w:r>
    </w:p>
    <w:p w14:paraId="7A2FA4E1">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представления о некоторых понятиях и правилах решения логических задач;</w:t>
      </w:r>
    </w:p>
    <w:p w14:paraId="3994D066">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знание главных качеств эрудита: смекалка, ум, знание, любознательность, внимательность, увлеченность, изобретательность;</w:t>
      </w:r>
    </w:p>
    <w:p w14:paraId="481B1AD4">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умение узнавать главные источники знаний эрудита: книга, журналы, газеты;</w:t>
      </w:r>
    </w:p>
    <w:p w14:paraId="0246DC16">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умение выполнять несложные коллективные работы проектного характера совместно со взрослыми;</w:t>
      </w:r>
    </w:p>
    <w:p w14:paraId="004AD18A">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приобретение опыта художественно-эстетического наполнения предметной среды человека;</w:t>
      </w:r>
    </w:p>
    <w:p w14:paraId="04375E67">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умение выполнять в определенной последовательности комплекс утренней зарядки;</w:t>
      </w:r>
    </w:p>
    <w:p w14:paraId="036D8DE4">
      <w:pPr>
        <w:numPr>
          <w:ilvl w:val="0"/>
          <w:numId w:val="10"/>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расширение словарного запаса.</w:t>
      </w:r>
    </w:p>
    <w:p w14:paraId="4502BE26">
      <w:pPr>
        <w:spacing w:line="240" w:lineRule="auto"/>
        <w:rPr>
          <w:rFonts w:hAnsi="Times New Roman" w:cs="Times New Roman"/>
          <w:color w:val="000000"/>
          <w:sz w:val="24"/>
          <w:szCs w:val="24"/>
        </w:rPr>
      </w:pPr>
      <w:r>
        <w:rPr>
          <w:rFonts w:hAnsi="Times New Roman" w:cs="Times New Roman"/>
          <w:color w:val="000000"/>
          <w:sz w:val="24"/>
          <w:szCs w:val="24"/>
        </w:rPr>
        <w:t>2 класс:</w:t>
      </w:r>
    </w:p>
    <w:p w14:paraId="4D0A55B6">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знакомство с понятием «лидер», его важными качествами;</w:t>
      </w:r>
    </w:p>
    <w:p w14:paraId="394066A2">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наличие первоначального опыта осмысления и нравственной оценки поступков поведения (своего и других людей) с позиций этических норм;</w:t>
      </w:r>
    </w:p>
    <w:p w14:paraId="52F85580">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знакомство со значением слова «эрудит», синонимами данного слова;</w:t>
      </w:r>
    </w:p>
    <w:p w14:paraId="1F76F285">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использование в речи языковые средства для выражения мыслей и чувств соответственно ситуации общения;</w:t>
      </w:r>
    </w:p>
    <w:p w14:paraId="21B2BE2B">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работа со значением слова «мастер»;</w:t>
      </w:r>
    </w:p>
    <w:p w14:paraId="0BDE2981">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умение ориентироваться в наименованиях основных технологических операций;</w:t>
      </w:r>
    </w:p>
    <w:p w14:paraId="704F94A2">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умение исполнять песни с простым мелодическим рисунком, выполнять элементарные танцевальные движения;</w:t>
      </w:r>
    </w:p>
    <w:p w14:paraId="0C07750F">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лексическая работа с понятиями «доброволец» и «волонтер», «добровольчество»,</w:t>
      </w:r>
    </w:p>
    <w:p w14:paraId="6427439C">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умение определять главную мысль мультфильм;</w:t>
      </w:r>
    </w:p>
    <w:p w14:paraId="64007564">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осознавать положительное влияние зарядки на укрепление здоровья;</w:t>
      </w:r>
    </w:p>
    <w:p w14:paraId="21D8F420">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умение осознавать ценность природы и необходимость ответственности за ее сохранение;</w:t>
      </w:r>
    </w:p>
    <w:p w14:paraId="397E1D76">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умение приводить примеры, иллюстрирующие значение природы в жизни человека;</w:t>
      </w:r>
    </w:p>
    <w:p w14:paraId="576ECCF1">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умение соблюдать правила экологичного поведения в школе и в быту (экономия воды и электроэнергии), и природной среде;</w:t>
      </w:r>
    </w:p>
    <w:p w14:paraId="57A8DE0F">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овладение различными приемами слушания научно-познавательных текстов об истории родного края;</w:t>
      </w:r>
    </w:p>
    <w:p w14:paraId="78A9502A">
      <w:pPr>
        <w:numPr>
          <w:ilvl w:val="0"/>
          <w:numId w:val="1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умение использовать в речи языковые средства для выражения мыслей и чувств.</w:t>
      </w:r>
    </w:p>
    <w:p w14:paraId="301B7B19">
      <w:pPr>
        <w:spacing w:line="240" w:lineRule="auto"/>
        <w:rPr>
          <w:rFonts w:hAnsi="Times New Roman" w:cs="Times New Roman"/>
          <w:color w:val="000000"/>
          <w:sz w:val="24"/>
          <w:szCs w:val="24"/>
        </w:rPr>
      </w:pPr>
      <w:r>
        <w:rPr>
          <w:rFonts w:hAnsi="Times New Roman" w:cs="Times New Roman"/>
          <w:color w:val="000000"/>
          <w:sz w:val="24"/>
          <w:szCs w:val="24"/>
        </w:rPr>
        <w:t>3 – 4 классы:</w:t>
      </w:r>
    </w:p>
    <w:p w14:paraId="21B1F580">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понимание понятия «Лидер»,</w:t>
      </w:r>
    </w:p>
    <w:p w14:paraId="37EF8DBC">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знание способов выявления лидеров в коллективе, качества и характеристики человека- лидера;</w:t>
      </w:r>
    </w:p>
    <w:p w14:paraId="6113A16B">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умение формулировать утверждения, строить логические рассуждения;</w:t>
      </w:r>
    </w:p>
    <w:p w14:paraId="025470DC">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расширение знаний о разнообразии профессий и их роли;</w:t>
      </w:r>
    </w:p>
    <w:p w14:paraId="794E8B35">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знакомство с понятиями «добро», «доброволец и волонтер», «добровольчество», с качествами волонтера и теми добрыми делами, которые волонтеры совершают со смыслами деятельности волонтера (безвозмездность и дело для других – помощь, забота);</w:t>
      </w:r>
    </w:p>
    <w:p w14:paraId="2B41D763">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приобретение знаний о положительном влиянии зарядки на укрепление здоровья;</w:t>
      </w:r>
    </w:p>
    <w:p w14:paraId="01C3EC93">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умение систематизировать основные составляющие здорового образа жизни;</w:t>
      </w:r>
    </w:p>
    <w:p w14:paraId="48DC071D">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понимание необходимости соблюдения правил экологического поведения на природе;</w:t>
      </w:r>
    </w:p>
    <w:p w14:paraId="1C636D75">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знакомство с понятиями «хранитель», «эколог», «экология», «хранитель исторической памяти»;</w:t>
      </w:r>
    </w:p>
    <w:p w14:paraId="3B86A308">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умение проявлять уважение к семейным ценностям и традициям;</w:t>
      </w:r>
    </w:p>
    <w:p w14:paraId="26D3EF29">
      <w:pPr>
        <w:numPr>
          <w:ilvl w:val="0"/>
          <w:numId w:val="1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понимание особой роли в истории России и мировой истории, чувства гордости за достижения малой Родины.</w:t>
      </w:r>
    </w:p>
    <w:p w14:paraId="4BF7995A">
      <w:pPr>
        <w:spacing w:line="240" w:lineRule="auto"/>
        <w:rPr>
          <w:rFonts w:hAnsi="Times New Roman" w:cs="Times New Roman"/>
          <w:color w:val="000000"/>
          <w:sz w:val="24"/>
          <w:szCs w:val="24"/>
        </w:rPr>
      </w:pPr>
      <w:r>
        <w:rPr>
          <w:rFonts w:hAnsi="Times New Roman" w:cs="Times New Roman"/>
          <w:b/>
          <w:bCs/>
          <w:color w:val="000000"/>
          <w:sz w:val="24"/>
          <w:szCs w:val="24"/>
        </w:rPr>
        <w:t>СОДЕРЖАНИЕ КУРСА</w:t>
      </w:r>
    </w:p>
    <w:p w14:paraId="1BD80263">
      <w:pPr>
        <w:spacing w:line="240" w:lineRule="auto"/>
        <w:rPr>
          <w:rFonts w:hAnsi="Times New Roman" w:cs="Times New Roman"/>
          <w:color w:val="000000"/>
          <w:sz w:val="24"/>
          <w:szCs w:val="24"/>
        </w:rPr>
      </w:pPr>
      <w:r>
        <w:rPr>
          <w:rFonts w:hAnsi="Times New Roman" w:cs="Times New Roman"/>
          <w:b/>
          <w:bCs/>
          <w:color w:val="000000"/>
          <w:sz w:val="24"/>
          <w:szCs w:val="24"/>
        </w:rPr>
        <w:t>1 класс</w:t>
      </w:r>
    </w:p>
    <w:p w14:paraId="60E96FF6">
      <w:pPr>
        <w:spacing w:line="240" w:lineRule="auto"/>
        <w:rPr>
          <w:rFonts w:hAnsi="Times New Roman" w:cs="Times New Roman"/>
          <w:color w:val="000000"/>
          <w:sz w:val="24"/>
          <w:szCs w:val="24"/>
        </w:rPr>
      </w:pPr>
      <w:r>
        <w:rPr>
          <w:rFonts w:hAnsi="Times New Roman" w:cs="Times New Roman"/>
          <w:b/>
          <w:bCs/>
          <w:color w:val="000000"/>
          <w:sz w:val="24"/>
          <w:szCs w:val="24"/>
        </w:rPr>
        <w:t>Вводное занятие (2 ч.)</w:t>
      </w:r>
      <w:r>
        <w:br w:type="textWrapping"/>
      </w:r>
      <w:r>
        <w:rPr>
          <w:rFonts w:hAnsi="Times New Roman" w:cs="Times New Roman"/>
          <w:color w:val="000000"/>
          <w:sz w:val="24"/>
          <w:szCs w:val="24"/>
        </w:rPr>
        <w:t>Теория и Практика: игровые занятия на включение детей в деятельность, на командообразование, на совместную деятельность в команде, на выявление лидеров и формирование микрогрупп (для ЧТП-чередование творческих поручений). Первичная оценка уровня сплоченности класса. Торжественный старт Программы «Орлята России».</w:t>
      </w:r>
    </w:p>
    <w:p w14:paraId="61195408">
      <w:pPr>
        <w:spacing w:line="240" w:lineRule="auto"/>
        <w:rPr>
          <w:rFonts w:hAnsi="Times New Roman" w:cs="Times New Roman"/>
          <w:color w:val="000000"/>
          <w:sz w:val="24"/>
          <w:szCs w:val="24"/>
        </w:rPr>
      </w:pPr>
      <w:r>
        <w:rPr>
          <w:rFonts w:hAnsi="Times New Roman" w:cs="Times New Roman"/>
          <w:b/>
          <w:bCs/>
          <w:color w:val="000000"/>
          <w:sz w:val="24"/>
          <w:szCs w:val="24"/>
        </w:rPr>
        <w:t>Раздел 1. Трек «Орленок-Эрудит» (4 ч.)</w:t>
      </w:r>
      <w:r>
        <w:br w:type="textWrapping"/>
      </w:r>
      <w:r>
        <w:rPr>
          <w:rFonts w:hAnsi="Times New Roman" w:cs="Times New Roman"/>
          <w:color w:val="000000"/>
          <w:sz w:val="24"/>
          <w:szCs w:val="24"/>
        </w:rPr>
        <w:t>Теория: Знакомство с понятием «эрудит». «Кто такой эрудит?». «Эрудит – это …». «Всезнайка». «Встреча с интересным эрудитом – книгой».</w:t>
      </w:r>
      <w:r>
        <w:br w:type="textWrapping"/>
      </w:r>
      <w:r>
        <w:rPr>
          <w:rFonts w:hAnsi="Times New Roman" w:cs="Times New Roman"/>
          <w:color w:val="000000"/>
          <w:sz w:val="24"/>
          <w:szCs w:val="24"/>
        </w:rPr>
        <w:t>Практика: обсуждение вопросов (диалог с детьми). Игровое взаимодействие с мультгероями. Просмотр фото или видео. Решение ребусов, кроссвордов, загадок. Работа по теме занятия в парах. Логические и интеллектуальные игры-минутки. Работа с конвертом-копилкой трека. Определяем значимость совместной работы. Выход в библиотеку (районная, школьная). Подведение итогов трека: что узнали, чему научились?</w:t>
      </w:r>
    </w:p>
    <w:p w14:paraId="16500663">
      <w:pPr>
        <w:spacing w:line="240" w:lineRule="auto"/>
        <w:rPr>
          <w:rFonts w:hAnsi="Times New Roman" w:cs="Times New Roman"/>
          <w:color w:val="000000"/>
          <w:sz w:val="24"/>
          <w:szCs w:val="24"/>
        </w:rPr>
      </w:pPr>
      <w:r>
        <w:rPr>
          <w:rFonts w:hAnsi="Times New Roman" w:cs="Times New Roman"/>
          <w:b/>
          <w:bCs/>
          <w:color w:val="000000"/>
          <w:sz w:val="24"/>
          <w:szCs w:val="24"/>
        </w:rPr>
        <w:t>Раздел 2. Трек «Орленок-Доброволец» (5 ч.)</w:t>
      </w:r>
      <w:r>
        <w:br w:type="textWrapping"/>
      </w:r>
      <w:r>
        <w:rPr>
          <w:rFonts w:hAnsi="Times New Roman" w:cs="Times New Roman"/>
          <w:color w:val="000000"/>
          <w:sz w:val="24"/>
          <w:szCs w:val="24"/>
        </w:rPr>
        <w:t>Тема 2.1 «От слова к делу»</w:t>
      </w:r>
      <w:r>
        <w:br w:type="textWrapping"/>
      </w:r>
      <w:r>
        <w:rPr>
          <w:rFonts w:hAnsi="Times New Roman" w:cs="Times New Roman"/>
          <w:color w:val="000000"/>
          <w:sz w:val="24"/>
          <w:szCs w:val="24"/>
        </w:rPr>
        <w:t>Теория: Знакомство с понятиями: «Добро, Доброволец и волонтер, Добровольчество» - на примере рассказов и мультфильмов. «От слова к делу». «Спешить на помощь безвоздмездно.» «Доброволец – это доброе сердце». Символ трека - Круг Добра.</w:t>
      </w:r>
      <w:r>
        <w:br w:type="textWrapping"/>
      </w:r>
      <w:r>
        <w:rPr>
          <w:rFonts w:hAnsi="Times New Roman" w:cs="Times New Roman"/>
          <w:color w:val="000000"/>
          <w:sz w:val="24"/>
          <w:szCs w:val="24"/>
        </w:rPr>
        <w:t>Практика: прослушивают песню или просмотр отрывка мультфильма «Если добрый ты», чтение рассказа «Просто старушка». Работа с книгой. Анализ произведение (диалог с детьми).</w:t>
      </w:r>
    </w:p>
    <w:p w14:paraId="3564B4CE">
      <w:pPr>
        <w:spacing w:line="240" w:lineRule="auto"/>
        <w:rPr>
          <w:rFonts w:hAnsi="Times New Roman" w:cs="Times New Roman"/>
          <w:color w:val="000000"/>
          <w:sz w:val="24"/>
          <w:szCs w:val="24"/>
        </w:rPr>
      </w:pPr>
      <w:r>
        <w:rPr>
          <w:rFonts w:hAnsi="Times New Roman" w:cs="Times New Roman"/>
          <w:color w:val="000000"/>
          <w:sz w:val="24"/>
          <w:szCs w:val="24"/>
        </w:rPr>
        <w:t>Тема 2.2 «Спешить на помощь безвозмездно!»</w:t>
      </w:r>
      <w:r>
        <w:br w:type="textWrapping"/>
      </w:r>
      <w:r>
        <w:rPr>
          <w:rFonts w:hAnsi="Times New Roman" w:cs="Times New Roman"/>
          <w:color w:val="000000"/>
          <w:sz w:val="24"/>
          <w:szCs w:val="24"/>
        </w:rPr>
        <w:t>Теория: Расширить понимание, что такое добро и добрые дела.</w:t>
      </w:r>
      <w:r>
        <w:br w:type="textWrapping"/>
      </w:r>
      <w:r>
        <w:rPr>
          <w:rFonts w:hAnsi="Times New Roman" w:cs="Times New Roman"/>
          <w:color w:val="000000"/>
          <w:sz w:val="24"/>
          <w:szCs w:val="24"/>
        </w:rPr>
        <w:t>Практика: Работа в микрогруппах. Обсуждение. Создание «Классного Круга». Работа с символом трека.</w:t>
      </w:r>
    </w:p>
    <w:p w14:paraId="67871676">
      <w:pPr>
        <w:spacing w:line="240" w:lineRule="auto"/>
        <w:rPr>
          <w:rFonts w:hAnsi="Times New Roman" w:cs="Times New Roman"/>
          <w:color w:val="000000"/>
          <w:sz w:val="24"/>
          <w:szCs w:val="24"/>
        </w:rPr>
      </w:pPr>
      <w:r>
        <w:rPr>
          <w:rFonts w:hAnsi="Times New Roman" w:cs="Times New Roman"/>
          <w:color w:val="000000"/>
          <w:sz w:val="24"/>
          <w:szCs w:val="24"/>
        </w:rPr>
        <w:t>Тема 2.3 Совместное родительское собрание. «Наша забота!»</w:t>
      </w:r>
      <w:r>
        <w:br w:type="textWrapping"/>
      </w:r>
      <w:r>
        <w:rPr>
          <w:rFonts w:hAnsi="Times New Roman" w:cs="Times New Roman"/>
          <w:color w:val="000000"/>
          <w:sz w:val="24"/>
          <w:szCs w:val="24"/>
        </w:rPr>
        <w:t>Теория: Совместное обсуждение с родителями и детьми: Как делать добро для бабушек и дедушек? (родным, соседям) Что значит быть добрым рядом с ними?</w:t>
      </w:r>
      <w:r>
        <w:br w:type="textWrapping"/>
      </w:r>
      <w:r>
        <w:rPr>
          <w:rFonts w:hAnsi="Times New Roman" w:cs="Times New Roman"/>
          <w:color w:val="000000"/>
          <w:sz w:val="24"/>
          <w:szCs w:val="24"/>
        </w:rPr>
        <w:t>Практика: Выбор и участие в совместном «добром деле».</w:t>
      </w:r>
    </w:p>
    <w:p w14:paraId="51A084EB">
      <w:pPr>
        <w:spacing w:line="240" w:lineRule="auto"/>
        <w:rPr>
          <w:rFonts w:hAnsi="Times New Roman" w:cs="Times New Roman"/>
          <w:color w:val="000000"/>
          <w:sz w:val="24"/>
          <w:szCs w:val="24"/>
        </w:rPr>
      </w:pPr>
      <w:r>
        <w:rPr>
          <w:rFonts w:hAnsi="Times New Roman" w:cs="Times New Roman"/>
          <w:color w:val="000000"/>
          <w:sz w:val="24"/>
          <w:szCs w:val="24"/>
        </w:rPr>
        <w:t>Тема 2.4 «Доброволец – это доброе сердце»</w:t>
      </w:r>
      <w:r>
        <w:br w:type="textWrapping"/>
      </w:r>
      <w:r>
        <w:rPr>
          <w:rFonts w:hAnsi="Times New Roman" w:cs="Times New Roman"/>
          <w:color w:val="000000"/>
          <w:sz w:val="24"/>
          <w:szCs w:val="24"/>
        </w:rPr>
        <w:t>Теория и Практика: встреча с волонтером-добровольцем.</w:t>
      </w:r>
    </w:p>
    <w:p w14:paraId="6BA98AF2">
      <w:pPr>
        <w:spacing w:line="240" w:lineRule="auto"/>
        <w:rPr>
          <w:rFonts w:hAnsi="Times New Roman" w:cs="Times New Roman"/>
          <w:color w:val="000000"/>
          <w:sz w:val="24"/>
          <w:szCs w:val="24"/>
        </w:rPr>
      </w:pPr>
      <w:r>
        <w:rPr>
          <w:rFonts w:hAnsi="Times New Roman" w:cs="Times New Roman"/>
          <w:color w:val="000000"/>
          <w:sz w:val="24"/>
          <w:szCs w:val="24"/>
        </w:rPr>
        <w:t>Тема 2.5 Итоговое занятие</w:t>
      </w:r>
      <w:r>
        <w:br w:type="textWrapping"/>
      </w:r>
      <w:r>
        <w:rPr>
          <w:rFonts w:hAnsi="Times New Roman" w:cs="Times New Roman"/>
          <w:color w:val="000000"/>
          <w:sz w:val="24"/>
          <w:szCs w:val="24"/>
        </w:rPr>
        <w:t>Теория: Повторение материала. Творческая работа «Классный круг добра».</w:t>
      </w:r>
      <w:r>
        <w:br w:type="textWrapping"/>
      </w:r>
      <w:r>
        <w:rPr>
          <w:rFonts w:hAnsi="Times New Roman" w:cs="Times New Roman"/>
          <w:color w:val="000000"/>
          <w:sz w:val="24"/>
          <w:szCs w:val="24"/>
        </w:rPr>
        <w:t>Практика: Просмотр видео/слайд-шоу о том, как прошел трек. Обсуждение, чем запомнился трек и что Доброго смогли сделать для других.</w:t>
      </w:r>
    </w:p>
    <w:p w14:paraId="4B54B511">
      <w:pPr>
        <w:spacing w:line="240" w:lineRule="auto"/>
        <w:rPr>
          <w:rFonts w:hAnsi="Times New Roman" w:cs="Times New Roman"/>
          <w:color w:val="000000"/>
          <w:sz w:val="24"/>
          <w:szCs w:val="24"/>
        </w:rPr>
      </w:pPr>
      <w:r>
        <w:rPr>
          <w:rFonts w:hAnsi="Times New Roman" w:cs="Times New Roman"/>
          <w:b/>
          <w:bCs/>
          <w:color w:val="000000"/>
          <w:sz w:val="24"/>
          <w:szCs w:val="24"/>
        </w:rPr>
        <w:t>Раздел 3. Трек «Орленок-Мастер» (5 ч.)</w:t>
      </w:r>
      <w:r>
        <w:br w:type="textWrapping"/>
      </w:r>
      <w:r>
        <w:rPr>
          <w:rFonts w:hAnsi="Times New Roman" w:cs="Times New Roman"/>
          <w:color w:val="000000"/>
          <w:sz w:val="24"/>
          <w:szCs w:val="24"/>
        </w:rPr>
        <w:t>Тема 3.1 «Мастер- это…»</w:t>
      </w:r>
      <w:r>
        <w:br w:type="textWrapping"/>
      </w:r>
      <w:r>
        <w:rPr>
          <w:rFonts w:hAnsi="Times New Roman" w:cs="Times New Roman"/>
          <w:color w:val="000000"/>
          <w:sz w:val="24"/>
          <w:szCs w:val="24"/>
        </w:rPr>
        <w:t>Теория: Знакомство с понятием: «Мастер- это…», «Кто такой мастер?». «Как мастер создает свою работу?». «Моя мастер своего дела. Она..». Символ трека- Шкатулка Мастера.</w:t>
      </w:r>
      <w:r>
        <w:br w:type="textWrapping"/>
      </w:r>
      <w:r>
        <w:rPr>
          <w:rFonts w:hAnsi="Times New Roman" w:cs="Times New Roman"/>
          <w:color w:val="000000"/>
          <w:sz w:val="24"/>
          <w:szCs w:val="24"/>
        </w:rPr>
        <w:t>Практика: Обсуждение. Просмотр мультфильма. Работа в парах. Рассказ. Блиц-высказывания. Изготовление простого оригами.</w:t>
      </w:r>
    </w:p>
    <w:p w14:paraId="62AC0D38">
      <w:pPr>
        <w:spacing w:line="240" w:lineRule="auto"/>
        <w:rPr>
          <w:rFonts w:hAnsi="Times New Roman" w:cs="Times New Roman"/>
          <w:color w:val="000000"/>
          <w:sz w:val="24"/>
          <w:szCs w:val="24"/>
        </w:rPr>
      </w:pPr>
      <w:r>
        <w:rPr>
          <w:rFonts w:hAnsi="Times New Roman" w:cs="Times New Roman"/>
          <w:color w:val="000000"/>
          <w:sz w:val="24"/>
          <w:szCs w:val="24"/>
        </w:rPr>
        <w:t>Тема 3.2 «Мастерская Деда Мороза…»</w:t>
      </w:r>
      <w:r>
        <w:br w:type="textWrapping"/>
      </w:r>
      <w:r>
        <w:rPr>
          <w:rFonts w:hAnsi="Times New Roman" w:cs="Times New Roman"/>
          <w:color w:val="000000"/>
          <w:sz w:val="24"/>
          <w:szCs w:val="24"/>
        </w:rPr>
        <w:t>Теория: Работа со шкатулкой трека «Орленок – Мастер».</w:t>
      </w:r>
      <w:r>
        <w:br w:type="textWrapping"/>
      </w:r>
      <w:r>
        <w:rPr>
          <w:rFonts w:hAnsi="Times New Roman" w:cs="Times New Roman"/>
          <w:color w:val="000000"/>
          <w:sz w:val="24"/>
          <w:szCs w:val="24"/>
        </w:rPr>
        <w:t>Практика: Обсуждение. Просмотр мультфильма. Отгадывание загадок. Изготовление одной большой новогодней гирлянды.</w:t>
      </w:r>
    </w:p>
    <w:p w14:paraId="6876633E">
      <w:pPr>
        <w:spacing w:line="240" w:lineRule="auto"/>
        <w:rPr>
          <w:rFonts w:hAnsi="Times New Roman" w:cs="Times New Roman"/>
          <w:color w:val="000000"/>
          <w:sz w:val="24"/>
          <w:szCs w:val="24"/>
        </w:rPr>
      </w:pPr>
      <w:r>
        <w:rPr>
          <w:rFonts w:hAnsi="Times New Roman" w:cs="Times New Roman"/>
          <w:color w:val="000000"/>
          <w:sz w:val="24"/>
          <w:szCs w:val="24"/>
        </w:rPr>
        <w:t>Тема 3.3 «Класс мастеров»</w:t>
      </w:r>
      <w:r>
        <w:br w:type="textWrapping"/>
      </w:r>
      <w:r>
        <w:rPr>
          <w:rFonts w:hAnsi="Times New Roman" w:cs="Times New Roman"/>
          <w:color w:val="000000"/>
          <w:sz w:val="24"/>
          <w:szCs w:val="24"/>
        </w:rPr>
        <w:t>Теория: Знакомство с историей новогодних игрушек. Волшебства своими руками. Работа с символом трека – Шкатулкой мастера.</w:t>
      </w:r>
      <w:r>
        <w:br w:type="textWrapping"/>
      </w:r>
      <w:r>
        <w:rPr>
          <w:rFonts w:hAnsi="Times New Roman" w:cs="Times New Roman"/>
          <w:color w:val="000000"/>
          <w:sz w:val="24"/>
          <w:szCs w:val="24"/>
        </w:rPr>
        <w:t>Практика: Посещение школьной выставки «История новогодней игрушки.» Обсуждение. Отгадывание загадок. Идеи по созданию праздника. Изготовление игрушек своими руками (индивидуально и в парах). Украшение класса\классной елки.</w:t>
      </w:r>
    </w:p>
    <w:p w14:paraId="67AB5A33">
      <w:pPr>
        <w:spacing w:line="240" w:lineRule="auto"/>
        <w:rPr>
          <w:rFonts w:hAnsi="Times New Roman" w:cs="Times New Roman"/>
          <w:color w:val="000000"/>
          <w:sz w:val="24"/>
          <w:szCs w:val="24"/>
        </w:rPr>
      </w:pPr>
      <w:r>
        <w:rPr>
          <w:rFonts w:hAnsi="Times New Roman" w:cs="Times New Roman"/>
          <w:color w:val="000000"/>
          <w:sz w:val="24"/>
          <w:szCs w:val="24"/>
        </w:rPr>
        <w:t>Тема 3.4 «Классная елка»</w:t>
      </w:r>
      <w:r>
        <w:br w:type="textWrapping"/>
      </w:r>
      <w:r>
        <w:rPr>
          <w:rFonts w:hAnsi="Times New Roman" w:cs="Times New Roman"/>
          <w:color w:val="000000"/>
          <w:sz w:val="24"/>
          <w:szCs w:val="24"/>
        </w:rPr>
        <w:t>Теория: Знакомство с историей Нового года. Новогоднее представление для родителей.</w:t>
      </w:r>
      <w:r>
        <w:br w:type="textWrapping"/>
      </w:r>
      <w:r>
        <w:rPr>
          <w:rFonts w:hAnsi="Times New Roman" w:cs="Times New Roman"/>
          <w:color w:val="000000"/>
          <w:sz w:val="24"/>
          <w:szCs w:val="24"/>
        </w:rPr>
        <w:t>Практика: Чтение стихов, исполнение песен. Выставка новогодних подарков (открыток, игрушек).</w:t>
      </w:r>
    </w:p>
    <w:p w14:paraId="46CC5AF0">
      <w:pPr>
        <w:spacing w:line="240" w:lineRule="auto"/>
        <w:rPr>
          <w:rFonts w:hAnsi="Times New Roman" w:cs="Times New Roman"/>
          <w:color w:val="000000"/>
          <w:sz w:val="24"/>
          <w:szCs w:val="24"/>
        </w:rPr>
      </w:pPr>
      <w:r>
        <w:rPr>
          <w:rFonts w:hAnsi="Times New Roman" w:cs="Times New Roman"/>
          <w:color w:val="000000"/>
          <w:sz w:val="24"/>
          <w:szCs w:val="24"/>
        </w:rPr>
        <w:t>Тема 3.5</w:t>
      </w:r>
      <w:r>
        <w:br w:type="textWrapping"/>
      </w:r>
      <w:r>
        <w:rPr>
          <w:rFonts w:hAnsi="Times New Roman" w:cs="Times New Roman"/>
          <w:color w:val="000000"/>
          <w:sz w:val="24"/>
          <w:szCs w:val="24"/>
        </w:rPr>
        <w:t>Теория: Подведение итогов.</w:t>
      </w:r>
      <w:r>
        <w:br w:type="textWrapping"/>
      </w:r>
      <w:r>
        <w:rPr>
          <w:rFonts w:hAnsi="Times New Roman" w:cs="Times New Roman"/>
          <w:color w:val="000000"/>
          <w:sz w:val="24"/>
          <w:szCs w:val="24"/>
        </w:rPr>
        <w:t>Практика: Обмен впечатлениями. Просмотр фото/видео - анализ результатов.</w:t>
      </w:r>
    </w:p>
    <w:p w14:paraId="78597F79">
      <w:pPr>
        <w:spacing w:line="240" w:lineRule="auto"/>
        <w:rPr>
          <w:rFonts w:hAnsi="Times New Roman" w:cs="Times New Roman"/>
          <w:color w:val="000000"/>
          <w:sz w:val="24"/>
          <w:szCs w:val="24"/>
        </w:rPr>
      </w:pPr>
      <w:r>
        <w:rPr>
          <w:rFonts w:hAnsi="Times New Roman" w:cs="Times New Roman"/>
          <w:b/>
          <w:bCs/>
          <w:color w:val="000000"/>
          <w:sz w:val="24"/>
          <w:szCs w:val="24"/>
        </w:rPr>
        <w:t>Раздел 4. Трек «Орленок-Спортсмен» (4 ч.)</w:t>
      </w:r>
      <w:r>
        <w:br w:type="textWrapping"/>
      </w:r>
      <w:r>
        <w:rPr>
          <w:rFonts w:hAnsi="Times New Roman" w:cs="Times New Roman"/>
          <w:color w:val="000000"/>
          <w:sz w:val="24"/>
          <w:szCs w:val="24"/>
        </w:rPr>
        <w:t>Тема 4.1 «Утро мы начнем с зарядки»</w:t>
      </w:r>
      <w:r>
        <w:br w:type="textWrapping"/>
      </w:r>
      <w:r>
        <w:rPr>
          <w:rFonts w:hAnsi="Times New Roman" w:cs="Times New Roman"/>
          <w:color w:val="000000"/>
          <w:sz w:val="24"/>
          <w:szCs w:val="24"/>
        </w:rPr>
        <w:t>Теория: Что такое здоровый образ жизни, из чего он состоит, почему это важно. Символ трека – ЗОЖик (персонаж, ведущий здоровый образ жизни). Создаем визуальный образ человека, ведущего здоровый образ жизни. Говорим о важности зарядки для человека в любом возрасте.</w:t>
      </w:r>
      <w:r>
        <w:br w:type="textWrapping"/>
      </w:r>
      <w:r>
        <w:rPr>
          <w:rFonts w:hAnsi="Times New Roman" w:cs="Times New Roman"/>
          <w:color w:val="000000"/>
          <w:sz w:val="24"/>
          <w:szCs w:val="24"/>
        </w:rPr>
        <w:t>Практика: Обсуждение (диалог по теме занятия). Мини-зарядка. Создаем памятку с упражнениями, дети забирают ее домой. Взаимодействие – групповое, фронтальное, индивидуальное.</w:t>
      </w:r>
    </w:p>
    <w:p w14:paraId="37F5392E">
      <w:pPr>
        <w:spacing w:line="240" w:lineRule="auto"/>
        <w:rPr>
          <w:rFonts w:hAnsi="Times New Roman" w:cs="Times New Roman"/>
          <w:color w:val="000000"/>
          <w:sz w:val="24"/>
          <w:szCs w:val="24"/>
        </w:rPr>
      </w:pPr>
      <w:r>
        <w:rPr>
          <w:rFonts w:hAnsi="Times New Roman" w:cs="Times New Roman"/>
          <w:color w:val="000000"/>
          <w:sz w:val="24"/>
          <w:szCs w:val="24"/>
        </w:rPr>
        <w:t>Тема 4.2 «Сто затей для всех друзей»</w:t>
      </w:r>
      <w:r>
        <w:br w:type="textWrapping"/>
      </w:r>
      <w:r>
        <w:rPr>
          <w:rFonts w:hAnsi="Times New Roman" w:cs="Times New Roman"/>
          <w:color w:val="000000"/>
          <w:sz w:val="24"/>
          <w:szCs w:val="24"/>
        </w:rPr>
        <w:t>Теория: Что получилось сделать дома? Актуализация полезности физкультминуток. «Самые спортивные ребята моей школы»</w:t>
      </w:r>
      <w:r>
        <w:br w:type="textWrapping"/>
      </w:r>
      <w:r>
        <w:rPr>
          <w:rFonts w:hAnsi="Times New Roman" w:cs="Times New Roman"/>
          <w:color w:val="000000"/>
          <w:sz w:val="24"/>
          <w:szCs w:val="24"/>
        </w:rPr>
        <w:t>Знакомство с подвижными играми и площадками, где можно в них играть.</w:t>
      </w:r>
      <w:r>
        <w:br w:type="textWrapping"/>
      </w:r>
      <w:r>
        <w:rPr>
          <w:rFonts w:hAnsi="Times New Roman" w:cs="Times New Roman"/>
          <w:color w:val="000000"/>
          <w:sz w:val="24"/>
          <w:szCs w:val="24"/>
        </w:rPr>
        <w:t>Практика: Веселая физкультминутка. Обсуждение вопроса. Встреча – подарок с выдающимися спортсменами школы. Участие в подвижных играх. Танцевальная зарядка.</w:t>
      </w:r>
    </w:p>
    <w:p w14:paraId="6D14EE07">
      <w:pPr>
        <w:spacing w:line="240" w:lineRule="auto"/>
        <w:rPr>
          <w:rFonts w:hAnsi="Times New Roman" w:cs="Times New Roman"/>
          <w:color w:val="000000"/>
          <w:sz w:val="24"/>
          <w:szCs w:val="24"/>
        </w:rPr>
      </w:pPr>
      <w:r>
        <w:rPr>
          <w:rFonts w:hAnsi="Times New Roman" w:cs="Times New Roman"/>
          <w:color w:val="000000"/>
          <w:sz w:val="24"/>
          <w:szCs w:val="24"/>
        </w:rPr>
        <w:t>Тема 4.3 «Веселые старты»</w:t>
      </w:r>
      <w:r>
        <w:br w:type="textWrapping"/>
      </w:r>
      <w:r>
        <w:rPr>
          <w:rFonts w:hAnsi="Times New Roman" w:cs="Times New Roman"/>
          <w:color w:val="000000"/>
          <w:sz w:val="24"/>
          <w:szCs w:val="24"/>
        </w:rPr>
        <w:t>Теория: Знакомство с новыми понятиями: «Спорт», «Старты», «Плакат», «Кричалка».</w:t>
      </w:r>
      <w:r>
        <w:br w:type="textWrapping"/>
      </w:r>
      <w:r>
        <w:rPr>
          <w:rFonts w:hAnsi="Times New Roman" w:cs="Times New Roman"/>
          <w:color w:val="000000"/>
          <w:sz w:val="24"/>
          <w:szCs w:val="24"/>
        </w:rPr>
        <w:t>Практика: Участие в веселых стартах. Проба спортивных ролей детьми.</w:t>
      </w:r>
    </w:p>
    <w:p w14:paraId="0D864316">
      <w:pPr>
        <w:spacing w:line="240" w:lineRule="auto"/>
        <w:rPr>
          <w:rFonts w:hAnsi="Times New Roman" w:cs="Times New Roman"/>
          <w:color w:val="000000"/>
          <w:sz w:val="24"/>
          <w:szCs w:val="24"/>
        </w:rPr>
      </w:pPr>
      <w:r>
        <w:rPr>
          <w:rFonts w:hAnsi="Times New Roman" w:cs="Times New Roman"/>
          <w:color w:val="000000"/>
          <w:sz w:val="24"/>
          <w:szCs w:val="24"/>
        </w:rPr>
        <w:t>Тема 4.4 «Азбука здоровья»</w:t>
      </w:r>
      <w:r>
        <w:br w:type="textWrapping"/>
      </w:r>
      <w:r>
        <w:rPr>
          <w:rFonts w:hAnsi="Times New Roman" w:cs="Times New Roman"/>
          <w:color w:val="000000"/>
          <w:sz w:val="24"/>
          <w:szCs w:val="24"/>
        </w:rPr>
        <w:t>Теория: Подведение итогов трека.</w:t>
      </w:r>
      <w:r>
        <w:br w:type="textWrapping"/>
      </w:r>
      <w:r>
        <w:rPr>
          <w:rFonts w:hAnsi="Times New Roman" w:cs="Times New Roman"/>
          <w:color w:val="000000"/>
          <w:sz w:val="24"/>
          <w:szCs w:val="24"/>
        </w:rPr>
        <w:t>Практика: Просмотр фото/видео. Анализ/дополнение правил подвижных игр. Работа с символом трека «Орленок-Спортсмен».</w:t>
      </w:r>
    </w:p>
    <w:p w14:paraId="416176D9">
      <w:pPr>
        <w:spacing w:line="240" w:lineRule="auto"/>
        <w:rPr>
          <w:rFonts w:hAnsi="Times New Roman" w:cs="Times New Roman"/>
          <w:color w:val="000000"/>
          <w:sz w:val="24"/>
          <w:szCs w:val="24"/>
        </w:rPr>
      </w:pPr>
      <w:r>
        <w:rPr>
          <w:rFonts w:hAnsi="Times New Roman" w:cs="Times New Roman"/>
          <w:b/>
          <w:bCs/>
          <w:color w:val="000000"/>
          <w:sz w:val="24"/>
          <w:szCs w:val="24"/>
        </w:rPr>
        <w:t>Раздел 5. Трек «Орленок-Хранитель» (4 ч.)</w:t>
      </w:r>
      <w:r>
        <w:br w:type="textWrapping"/>
      </w:r>
      <w:r>
        <w:rPr>
          <w:rFonts w:hAnsi="Times New Roman" w:cs="Times New Roman"/>
          <w:color w:val="000000"/>
          <w:sz w:val="24"/>
          <w:szCs w:val="24"/>
        </w:rPr>
        <w:t>Тема 5.1 «Орленок-Хранитель исторической памяти»</w:t>
      </w:r>
      <w:r>
        <w:br w:type="textWrapping"/>
      </w:r>
      <w:r>
        <w:rPr>
          <w:rFonts w:hAnsi="Times New Roman" w:cs="Times New Roman"/>
          <w:color w:val="000000"/>
          <w:sz w:val="24"/>
          <w:szCs w:val="24"/>
        </w:rPr>
        <w:t>Теория: Знакомство с понятием: «Хранитель». Кто может быть хранителем? Что можно хранить? Для кого хранить? Зачем хранить? Как и где хранить? Как можно сохранить историческую память?</w:t>
      </w:r>
      <w:r>
        <w:br w:type="textWrapping"/>
      </w:r>
      <w:r>
        <w:rPr>
          <w:rFonts w:hAnsi="Times New Roman" w:cs="Times New Roman"/>
          <w:color w:val="000000"/>
          <w:sz w:val="24"/>
          <w:szCs w:val="24"/>
        </w:rPr>
        <w:t>Практика: Обсуждение вопросов. Просмотр презентации, старых фотографий. Работа с символом трека – альбомом Хранителей исторической памяти. Собираем альбом «Мы-Хранители».</w:t>
      </w:r>
    </w:p>
    <w:p w14:paraId="29DE3340">
      <w:pPr>
        <w:spacing w:line="240" w:lineRule="auto"/>
        <w:rPr>
          <w:rFonts w:hAnsi="Times New Roman" w:cs="Times New Roman"/>
          <w:color w:val="000000"/>
          <w:sz w:val="24"/>
          <w:szCs w:val="24"/>
        </w:rPr>
      </w:pPr>
      <w:r>
        <w:rPr>
          <w:rFonts w:hAnsi="Times New Roman" w:cs="Times New Roman"/>
          <w:color w:val="000000"/>
          <w:sz w:val="24"/>
          <w:szCs w:val="24"/>
        </w:rPr>
        <w:t>Тема 5.2 «История школы – моя история»</w:t>
      </w:r>
      <w:r>
        <w:br w:type="textWrapping"/>
      </w:r>
      <w:r>
        <w:rPr>
          <w:rFonts w:hAnsi="Times New Roman" w:cs="Times New Roman"/>
          <w:color w:val="000000"/>
          <w:sz w:val="24"/>
          <w:szCs w:val="24"/>
        </w:rPr>
        <w:t>Теория: Знакомство со школой, где обучаются дети: историей, традициями, героями, выдающимися людьми, которыми гордится школа.</w:t>
      </w:r>
      <w:r>
        <w:br w:type="textWrapping"/>
      </w:r>
      <w:r>
        <w:rPr>
          <w:rFonts w:hAnsi="Times New Roman" w:cs="Times New Roman"/>
          <w:color w:val="000000"/>
          <w:sz w:val="24"/>
          <w:szCs w:val="24"/>
        </w:rPr>
        <w:t>Практика: Игра-путешествие, где ребята выполняют различные задания и путешествуют по школе, знакомясь с ее работниками в том числе.</w:t>
      </w:r>
    </w:p>
    <w:p w14:paraId="1985C334">
      <w:pPr>
        <w:spacing w:line="240" w:lineRule="auto"/>
        <w:rPr>
          <w:rFonts w:hAnsi="Times New Roman" w:cs="Times New Roman"/>
          <w:color w:val="000000"/>
          <w:sz w:val="24"/>
          <w:szCs w:val="24"/>
        </w:rPr>
      </w:pPr>
      <w:r>
        <w:rPr>
          <w:rFonts w:hAnsi="Times New Roman" w:cs="Times New Roman"/>
          <w:color w:val="000000"/>
          <w:sz w:val="24"/>
          <w:szCs w:val="24"/>
        </w:rPr>
        <w:t>Тема 5.3 «Поход в музей»</w:t>
      </w:r>
      <w:r>
        <w:br w:type="textWrapping"/>
      </w:r>
      <w:r>
        <w:rPr>
          <w:rFonts w:hAnsi="Times New Roman" w:cs="Times New Roman"/>
          <w:color w:val="000000"/>
          <w:sz w:val="24"/>
          <w:szCs w:val="24"/>
        </w:rPr>
        <w:t>Теория: Знакомство с музеями – школьным или городским, или районным.</w:t>
      </w:r>
      <w:r>
        <w:br w:type="textWrapping"/>
      </w:r>
      <w:r>
        <w:rPr>
          <w:rFonts w:hAnsi="Times New Roman" w:cs="Times New Roman"/>
          <w:color w:val="000000"/>
          <w:sz w:val="24"/>
          <w:szCs w:val="24"/>
        </w:rPr>
        <w:t>Практика: Обучающиеся с помощью экскурсовода знакомятся с экспонатами, историей музея - познают свой родной город, край.</w:t>
      </w:r>
    </w:p>
    <w:p w14:paraId="0557B884">
      <w:pPr>
        <w:spacing w:line="240" w:lineRule="auto"/>
        <w:rPr>
          <w:rFonts w:hAnsi="Times New Roman" w:cs="Times New Roman"/>
          <w:color w:val="000000"/>
          <w:sz w:val="24"/>
          <w:szCs w:val="24"/>
        </w:rPr>
      </w:pPr>
      <w:r>
        <w:rPr>
          <w:rFonts w:hAnsi="Times New Roman" w:cs="Times New Roman"/>
          <w:color w:val="000000"/>
          <w:sz w:val="24"/>
          <w:szCs w:val="24"/>
        </w:rPr>
        <w:t>Тема 5.4 «Историческое чаепитие»</w:t>
      </w:r>
      <w:r>
        <w:br w:type="textWrapping"/>
      </w:r>
      <w:r>
        <w:rPr>
          <w:rFonts w:hAnsi="Times New Roman" w:cs="Times New Roman"/>
          <w:color w:val="000000"/>
          <w:sz w:val="24"/>
          <w:szCs w:val="24"/>
        </w:rPr>
        <w:t>Теория: Подведение итогов трека. Встреча с приглашенными гостями (экскурсовод-краевед, историк, родитель-знаток истории).</w:t>
      </w:r>
      <w:r>
        <w:br w:type="textWrapping"/>
      </w:r>
      <w:r>
        <w:rPr>
          <w:rFonts w:hAnsi="Times New Roman" w:cs="Times New Roman"/>
          <w:color w:val="000000"/>
          <w:sz w:val="24"/>
          <w:szCs w:val="24"/>
        </w:rPr>
        <w:t>Практика: Беседа. Ответы на вопросы. Работа с символом трека «Орленок – Хранитель исторической памяти» (альбом). Впечатления и пожелания гостей заносятся в альбом.</w:t>
      </w:r>
    </w:p>
    <w:p w14:paraId="1C39A19C">
      <w:pPr>
        <w:spacing w:line="240" w:lineRule="auto"/>
        <w:rPr>
          <w:rFonts w:hAnsi="Times New Roman" w:cs="Times New Roman"/>
          <w:color w:val="000000"/>
          <w:sz w:val="24"/>
          <w:szCs w:val="24"/>
        </w:rPr>
      </w:pPr>
      <w:r>
        <w:rPr>
          <w:rFonts w:hAnsi="Times New Roman" w:cs="Times New Roman"/>
          <w:b/>
          <w:bCs/>
          <w:color w:val="000000"/>
          <w:sz w:val="24"/>
          <w:szCs w:val="24"/>
        </w:rPr>
        <w:t>Раздел 6. Трек «Орленок-Эколог» (5 ч.)</w:t>
      </w:r>
      <w:r>
        <w:br w:type="textWrapping"/>
      </w:r>
      <w:r>
        <w:rPr>
          <w:rFonts w:hAnsi="Times New Roman" w:cs="Times New Roman"/>
          <w:color w:val="000000"/>
          <w:sz w:val="24"/>
          <w:szCs w:val="24"/>
        </w:rPr>
        <w:t>Тема 6.1 «ЭКОЛОГиЯ»</w:t>
      </w:r>
      <w:r>
        <w:br w:type="textWrapping"/>
      </w:r>
      <w:r>
        <w:rPr>
          <w:rFonts w:hAnsi="Times New Roman" w:cs="Times New Roman"/>
          <w:color w:val="000000"/>
          <w:sz w:val="24"/>
          <w:szCs w:val="24"/>
        </w:rPr>
        <w:t>Теория: Знакомство с понятиями «Экология. Эколог». Обсуждение по вопросам: кто должен беречь природу и заботиться о ней?</w:t>
      </w:r>
      <w:r>
        <w:br w:type="textWrapping"/>
      </w:r>
      <w:r>
        <w:rPr>
          <w:rFonts w:hAnsi="Times New Roman" w:cs="Times New Roman"/>
          <w:color w:val="000000"/>
          <w:sz w:val="24"/>
          <w:szCs w:val="24"/>
        </w:rPr>
        <w:t>Практика: Обсуждение по вопросам: кто должен беречь природу и заботиться о ней? Просмотр мультфильма «Давайте вместе украшать природу». Отгадывание загадок. Подвижная игра. Сбор рюкзачка-эколога.</w:t>
      </w:r>
    </w:p>
    <w:p w14:paraId="6E0E940C">
      <w:pPr>
        <w:spacing w:line="240" w:lineRule="auto"/>
        <w:rPr>
          <w:rFonts w:hAnsi="Times New Roman" w:cs="Times New Roman"/>
          <w:color w:val="000000"/>
          <w:sz w:val="24"/>
          <w:szCs w:val="24"/>
        </w:rPr>
      </w:pPr>
      <w:r>
        <w:rPr>
          <w:rFonts w:hAnsi="Times New Roman" w:cs="Times New Roman"/>
          <w:color w:val="000000"/>
          <w:sz w:val="24"/>
          <w:szCs w:val="24"/>
        </w:rPr>
        <w:t>Тема 6.2 «Каким должен быть настоящий эколог?»</w:t>
      </w:r>
      <w:r>
        <w:br w:type="textWrapping"/>
      </w:r>
      <w:r>
        <w:rPr>
          <w:rFonts w:hAnsi="Times New Roman" w:cs="Times New Roman"/>
          <w:color w:val="000000"/>
          <w:sz w:val="24"/>
          <w:szCs w:val="24"/>
        </w:rPr>
        <w:t>Теория: Знакомство с «визитками» природы: следами животных, пением птиц, описанием особо распространенных растений и животных. Составление правил эколога. Определяем качества эколога.</w:t>
      </w:r>
      <w:r>
        <w:br w:type="textWrapping"/>
      </w:r>
      <w:r>
        <w:rPr>
          <w:rFonts w:hAnsi="Times New Roman" w:cs="Times New Roman"/>
          <w:color w:val="000000"/>
          <w:sz w:val="24"/>
          <w:szCs w:val="24"/>
        </w:rPr>
        <w:t>Практика: Коллективное обсуждение. Участие в игровом упражнении по теме занятия. Дополнение рюкзака эколога. Работа в группах. Отгадывание загадок.</w:t>
      </w:r>
    </w:p>
    <w:p w14:paraId="20DD6CAC">
      <w:pPr>
        <w:spacing w:line="240" w:lineRule="auto"/>
        <w:rPr>
          <w:rFonts w:hAnsi="Times New Roman" w:cs="Times New Roman"/>
          <w:color w:val="000000"/>
          <w:sz w:val="24"/>
          <w:szCs w:val="24"/>
        </w:rPr>
      </w:pPr>
      <w:r>
        <w:rPr>
          <w:rFonts w:hAnsi="Times New Roman" w:cs="Times New Roman"/>
          <w:color w:val="000000"/>
          <w:sz w:val="24"/>
          <w:szCs w:val="24"/>
        </w:rPr>
        <w:t>Тема 6.3 «В гости к природе»</w:t>
      </w:r>
      <w:r>
        <w:br w:type="textWrapping"/>
      </w:r>
      <w:r>
        <w:rPr>
          <w:rFonts w:hAnsi="Times New Roman" w:cs="Times New Roman"/>
          <w:color w:val="000000"/>
          <w:sz w:val="24"/>
          <w:szCs w:val="24"/>
        </w:rPr>
        <w:t>Теория: Экскурсия (в ботанический сад, или в лес, или в музей).</w:t>
      </w:r>
      <w:r>
        <w:br w:type="textWrapping"/>
      </w:r>
      <w:r>
        <w:rPr>
          <w:rFonts w:hAnsi="Times New Roman" w:cs="Times New Roman"/>
          <w:color w:val="000000"/>
          <w:sz w:val="24"/>
          <w:szCs w:val="24"/>
        </w:rPr>
        <w:t>Практика: Наблюдение в естественной среде за природой, за ее явлениями, особенностями, природными «знаками».</w:t>
      </w:r>
    </w:p>
    <w:p w14:paraId="0AB8B1A6">
      <w:pPr>
        <w:spacing w:line="240" w:lineRule="auto"/>
        <w:rPr>
          <w:rFonts w:hAnsi="Times New Roman" w:cs="Times New Roman"/>
          <w:color w:val="000000"/>
          <w:sz w:val="24"/>
          <w:szCs w:val="24"/>
        </w:rPr>
      </w:pPr>
      <w:r>
        <w:rPr>
          <w:rFonts w:hAnsi="Times New Roman" w:cs="Times New Roman"/>
          <w:color w:val="000000"/>
          <w:sz w:val="24"/>
          <w:szCs w:val="24"/>
        </w:rPr>
        <w:t>Тема 6.4 «Мы друзья природе»</w:t>
      </w:r>
      <w:r>
        <w:br w:type="textWrapping"/>
      </w:r>
      <w:r>
        <w:rPr>
          <w:rFonts w:hAnsi="Times New Roman" w:cs="Times New Roman"/>
          <w:color w:val="000000"/>
          <w:sz w:val="24"/>
          <w:szCs w:val="24"/>
        </w:rPr>
        <w:t>Теория: Что люди делают у нас в стране, чтобы сохранить природу; как понимать природу; как природа «говорит» с людьми, когда ей «плохо»?</w:t>
      </w:r>
      <w:r>
        <w:br w:type="textWrapping"/>
      </w:r>
      <w:r>
        <w:rPr>
          <w:rFonts w:hAnsi="Times New Roman" w:cs="Times New Roman"/>
          <w:color w:val="000000"/>
          <w:sz w:val="24"/>
          <w:szCs w:val="24"/>
        </w:rPr>
        <w:t>Практика: Беседа. Ответы на вопросы. Участие в игре. Работа с символом трека Рюкзачком эколога.</w:t>
      </w:r>
    </w:p>
    <w:p w14:paraId="0C4113A2">
      <w:pPr>
        <w:spacing w:line="240" w:lineRule="auto"/>
        <w:rPr>
          <w:rFonts w:hAnsi="Times New Roman" w:cs="Times New Roman"/>
          <w:color w:val="000000"/>
          <w:sz w:val="24"/>
          <w:szCs w:val="24"/>
        </w:rPr>
      </w:pPr>
      <w:r>
        <w:rPr>
          <w:rFonts w:hAnsi="Times New Roman" w:cs="Times New Roman"/>
          <w:color w:val="000000"/>
          <w:sz w:val="24"/>
          <w:szCs w:val="24"/>
        </w:rPr>
        <w:t>Тема 6.5 «Орлята – экологи»</w:t>
      </w:r>
      <w:r>
        <w:br w:type="textWrapping"/>
      </w:r>
      <w:r>
        <w:rPr>
          <w:rFonts w:hAnsi="Times New Roman" w:cs="Times New Roman"/>
          <w:color w:val="000000"/>
          <w:sz w:val="24"/>
          <w:szCs w:val="24"/>
        </w:rPr>
        <w:t>Теория: Подведение итогов трека.</w:t>
      </w:r>
      <w:r>
        <w:br w:type="textWrapping"/>
      </w:r>
      <w:r>
        <w:rPr>
          <w:rFonts w:hAnsi="Times New Roman" w:cs="Times New Roman"/>
          <w:color w:val="000000"/>
          <w:sz w:val="24"/>
          <w:szCs w:val="24"/>
        </w:rPr>
        <w:t>Практика: Просмотр и обсуждение экологических мультфильмов о природе. Работа с символом трека Рюкзачком эколога.</w:t>
      </w:r>
    </w:p>
    <w:p w14:paraId="4A28FFB1">
      <w:pPr>
        <w:spacing w:line="240" w:lineRule="auto"/>
        <w:rPr>
          <w:rFonts w:hAnsi="Times New Roman" w:cs="Times New Roman"/>
          <w:color w:val="000000"/>
          <w:sz w:val="24"/>
          <w:szCs w:val="24"/>
        </w:rPr>
      </w:pPr>
      <w:r>
        <w:rPr>
          <w:rFonts w:hAnsi="Times New Roman" w:cs="Times New Roman"/>
          <w:b/>
          <w:bCs/>
          <w:color w:val="000000"/>
          <w:sz w:val="24"/>
          <w:szCs w:val="24"/>
        </w:rPr>
        <w:t>Раздел 7. Трек «Орленок-Лидер» (5 ч.)</w:t>
      </w:r>
      <w:r>
        <w:br w:type="textWrapping"/>
      </w:r>
      <w:r>
        <w:rPr>
          <w:rFonts w:hAnsi="Times New Roman" w:cs="Times New Roman"/>
          <w:color w:val="000000"/>
          <w:sz w:val="24"/>
          <w:szCs w:val="24"/>
        </w:rPr>
        <w:t>Тема 7.1 «Лидер – это …»</w:t>
      </w:r>
      <w:r>
        <w:br w:type="textWrapping"/>
      </w:r>
      <w:r>
        <w:rPr>
          <w:rFonts w:hAnsi="Times New Roman" w:cs="Times New Roman"/>
          <w:color w:val="000000"/>
          <w:sz w:val="24"/>
          <w:szCs w:val="24"/>
        </w:rPr>
        <w:t>Теория: Знакомство с понятием «Лидер».</w:t>
      </w:r>
      <w:r>
        <w:br w:type="textWrapping"/>
      </w:r>
      <w:r>
        <w:rPr>
          <w:rFonts w:hAnsi="Times New Roman" w:cs="Times New Roman"/>
          <w:color w:val="000000"/>
          <w:sz w:val="24"/>
          <w:szCs w:val="24"/>
        </w:rPr>
        <w:t>Практика: Участие в игре. Знакомство с явлением лидерства через игру. Работа с конструктором «Лидер» (собираем понятие «лидер»).</w:t>
      </w:r>
    </w:p>
    <w:p w14:paraId="381C0714">
      <w:pPr>
        <w:spacing w:line="240" w:lineRule="auto"/>
        <w:rPr>
          <w:rFonts w:hAnsi="Times New Roman" w:cs="Times New Roman"/>
          <w:color w:val="000000"/>
          <w:sz w:val="24"/>
          <w:szCs w:val="24"/>
        </w:rPr>
      </w:pPr>
      <w:r>
        <w:rPr>
          <w:rFonts w:hAnsi="Times New Roman" w:cs="Times New Roman"/>
          <w:color w:val="000000"/>
          <w:sz w:val="24"/>
          <w:szCs w:val="24"/>
        </w:rPr>
        <w:t>Тема 7.2 «Я хочу быть лидером»</w:t>
      </w:r>
      <w:r>
        <w:br w:type="textWrapping"/>
      </w:r>
      <w:r>
        <w:rPr>
          <w:rFonts w:hAnsi="Times New Roman" w:cs="Times New Roman"/>
          <w:color w:val="000000"/>
          <w:sz w:val="24"/>
          <w:szCs w:val="24"/>
        </w:rPr>
        <w:t>Теория: Кто может быть лидером? Для чего быть лидером?</w:t>
      </w:r>
      <w:r>
        <w:br w:type="textWrapping"/>
      </w:r>
      <w:r>
        <w:rPr>
          <w:rFonts w:hAnsi="Times New Roman" w:cs="Times New Roman"/>
          <w:color w:val="000000"/>
          <w:sz w:val="24"/>
          <w:szCs w:val="24"/>
        </w:rPr>
        <w:t>Практика: Просмотр мультфильма. Обсуждение результатов. Работа с символом трека – конструктором «Лидер». Фиксируются качества лидера.</w:t>
      </w:r>
    </w:p>
    <w:p w14:paraId="45452B84">
      <w:pPr>
        <w:spacing w:line="240" w:lineRule="auto"/>
        <w:rPr>
          <w:rFonts w:hAnsi="Times New Roman" w:cs="Times New Roman"/>
          <w:color w:val="000000"/>
          <w:sz w:val="24"/>
          <w:szCs w:val="24"/>
        </w:rPr>
      </w:pPr>
      <w:r>
        <w:rPr>
          <w:rFonts w:hAnsi="Times New Roman" w:cs="Times New Roman"/>
          <w:color w:val="000000"/>
          <w:sz w:val="24"/>
          <w:szCs w:val="24"/>
        </w:rPr>
        <w:t>Тема 7.3 «С командой действую!»</w:t>
      </w:r>
      <w:r>
        <w:br w:type="textWrapping"/>
      </w:r>
      <w:r>
        <w:rPr>
          <w:rFonts w:hAnsi="Times New Roman" w:cs="Times New Roman"/>
          <w:color w:val="000000"/>
          <w:sz w:val="24"/>
          <w:szCs w:val="24"/>
        </w:rPr>
        <w:t>Теория и Практика: Игра на командообразование по станциям «Команда». Обсуждение результатов, впечатления. Работа с символом трека – конструктором «Лидер».</w:t>
      </w:r>
    </w:p>
    <w:p w14:paraId="39DF76FD">
      <w:pPr>
        <w:spacing w:line="240" w:lineRule="auto"/>
        <w:rPr>
          <w:rFonts w:hAnsi="Times New Roman" w:cs="Times New Roman"/>
          <w:color w:val="000000"/>
          <w:sz w:val="24"/>
          <w:szCs w:val="24"/>
        </w:rPr>
      </w:pPr>
      <w:r>
        <w:rPr>
          <w:rFonts w:hAnsi="Times New Roman" w:cs="Times New Roman"/>
          <w:color w:val="000000"/>
          <w:sz w:val="24"/>
          <w:szCs w:val="24"/>
        </w:rPr>
        <w:t>Тема 7.4 «Как становятся лидерами?»</w:t>
      </w:r>
      <w:r>
        <w:br w:type="textWrapping"/>
      </w:r>
      <w:r>
        <w:rPr>
          <w:rFonts w:hAnsi="Times New Roman" w:cs="Times New Roman"/>
          <w:color w:val="000000"/>
          <w:sz w:val="24"/>
          <w:szCs w:val="24"/>
        </w:rPr>
        <w:t>Теория: Встреча с администрацией школы по теме: «Традиции школы и ими гордится школа».</w:t>
      </w:r>
      <w:r>
        <w:br w:type="textWrapping"/>
      </w:r>
      <w:r>
        <w:rPr>
          <w:rFonts w:hAnsi="Times New Roman" w:cs="Times New Roman"/>
          <w:color w:val="000000"/>
          <w:sz w:val="24"/>
          <w:szCs w:val="24"/>
        </w:rPr>
        <w:t>Практика: Демонстрация классных достижений. Работа с символом трека – конструктором «Лидер».</w:t>
      </w:r>
    </w:p>
    <w:p w14:paraId="484D58EB">
      <w:pPr>
        <w:spacing w:line="240" w:lineRule="auto"/>
        <w:rPr>
          <w:rFonts w:hAnsi="Times New Roman" w:cs="Times New Roman"/>
          <w:color w:val="000000"/>
          <w:sz w:val="24"/>
          <w:szCs w:val="24"/>
        </w:rPr>
      </w:pPr>
      <w:r>
        <w:rPr>
          <w:rFonts w:hAnsi="Times New Roman" w:cs="Times New Roman"/>
          <w:color w:val="000000"/>
          <w:sz w:val="24"/>
          <w:szCs w:val="24"/>
        </w:rPr>
        <w:t>Тема 7.5 «Мы дружный класс»</w:t>
      </w:r>
      <w:r>
        <w:br w:type="textWrapping"/>
      </w:r>
      <w:r>
        <w:rPr>
          <w:rFonts w:hAnsi="Times New Roman" w:cs="Times New Roman"/>
          <w:color w:val="000000"/>
          <w:sz w:val="24"/>
          <w:szCs w:val="24"/>
        </w:rPr>
        <w:t>Теория и Практика: Квест для сплочения коллектива класса, родителей и наставников, коллективные подвижные игры, выпуск итоговой КЛАССной газеты «Какими мы были и вот какими стали!». Поход и (или) подвижные игры.</w:t>
      </w:r>
    </w:p>
    <w:p w14:paraId="10FF9CD9">
      <w:pPr>
        <w:spacing w:line="240" w:lineRule="auto"/>
        <w:rPr>
          <w:rFonts w:hAnsi="Times New Roman" w:cs="Times New Roman"/>
          <w:color w:val="000000"/>
          <w:sz w:val="24"/>
          <w:szCs w:val="24"/>
        </w:rPr>
      </w:pPr>
      <w:r>
        <w:rPr>
          <w:rFonts w:hAnsi="Times New Roman" w:cs="Times New Roman"/>
          <w:b/>
          <w:bCs/>
          <w:color w:val="000000"/>
          <w:sz w:val="24"/>
          <w:szCs w:val="24"/>
        </w:rPr>
        <w:t>2 класс</w:t>
      </w:r>
    </w:p>
    <w:p w14:paraId="7C1F67A4">
      <w:pPr>
        <w:spacing w:line="240" w:lineRule="auto"/>
        <w:rPr>
          <w:rFonts w:hAnsi="Times New Roman" w:cs="Times New Roman"/>
          <w:color w:val="000000"/>
          <w:sz w:val="24"/>
          <w:szCs w:val="24"/>
        </w:rPr>
      </w:pPr>
      <w:r>
        <w:rPr>
          <w:rFonts w:hAnsi="Times New Roman" w:cs="Times New Roman"/>
          <w:b/>
          <w:bCs/>
          <w:color w:val="000000"/>
          <w:sz w:val="24"/>
          <w:szCs w:val="24"/>
        </w:rPr>
        <w:t>Раздел 1. Трек «Орленок-Лидер» (5 ч.)</w:t>
      </w:r>
      <w:r>
        <w:br w:type="textWrapping"/>
      </w:r>
      <w:r>
        <w:rPr>
          <w:rFonts w:hAnsi="Times New Roman" w:cs="Times New Roman"/>
          <w:color w:val="000000"/>
          <w:sz w:val="24"/>
          <w:szCs w:val="24"/>
        </w:rPr>
        <w:t>Тема 1.1 «Лидер-это…»</w:t>
      </w:r>
      <w:r>
        <w:br w:type="textWrapping"/>
      </w:r>
      <w:r>
        <w:rPr>
          <w:rFonts w:hAnsi="Times New Roman" w:cs="Times New Roman"/>
          <w:color w:val="000000"/>
          <w:sz w:val="24"/>
          <w:szCs w:val="24"/>
        </w:rPr>
        <w:t>Теория: Знакомство с понятием «Лидер».</w:t>
      </w:r>
      <w:r>
        <w:br w:type="textWrapping"/>
      </w:r>
      <w:r>
        <w:rPr>
          <w:rFonts w:hAnsi="Times New Roman" w:cs="Times New Roman"/>
          <w:color w:val="000000"/>
          <w:sz w:val="24"/>
          <w:szCs w:val="24"/>
        </w:rPr>
        <w:t>Практика: Учимся работать в команде – игра-испытание для команды. выполнении задания: построиться по росту, сыграть в игру «мяч по кругу» (мяч, имя, слово «Привет!»), «молекула», «имя хором» и др. *Работа с символом трека - конструктором «Лидер».</w:t>
      </w:r>
    </w:p>
    <w:p w14:paraId="0B1B5406">
      <w:pPr>
        <w:spacing w:line="240" w:lineRule="auto"/>
        <w:rPr>
          <w:rFonts w:hAnsi="Times New Roman" w:cs="Times New Roman"/>
          <w:color w:val="000000"/>
          <w:sz w:val="24"/>
          <w:szCs w:val="24"/>
        </w:rPr>
      </w:pPr>
      <w:r>
        <w:rPr>
          <w:rFonts w:hAnsi="Times New Roman" w:cs="Times New Roman"/>
          <w:color w:val="000000"/>
          <w:sz w:val="24"/>
          <w:szCs w:val="24"/>
        </w:rPr>
        <w:t>Тема 1.2 «Я могу быть лидером!»</w:t>
      </w:r>
      <w:r>
        <w:br w:type="textWrapping"/>
      </w:r>
      <w:r>
        <w:rPr>
          <w:rFonts w:hAnsi="Times New Roman" w:cs="Times New Roman"/>
          <w:color w:val="000000"/>
          <w:sz w:val="24"/>
          <w:szCs w:val="24"/>
        </w:rPr>
        <w:t>Теория: Известные лидеры нашей страны. «Почему их считают лидерами?», «Какими качествами они обладают?», «Как стать лидером?».</w:t>
      </w:r>
      <w:r>
        <w:br w:type="textWrapping"/>
      </w:r>
      <w:r>
        <w:rPr>
          <w:rFonts w:hAnsi="Times New Roman" w:cs="Times New Roman"/>
          <w:color w:val="000000"/>
          <w:sz w:val="24"/>
          <w:szCs w:val="24"/>
        </w:rPr>
        <w:t>Практика: Беседа. Игра-испытание «Пробую себя в роли лидера». Общее подведение итогов: что получилось? С какими трудностями столкнулись, когда общались/работали в микрогруппе? Динамические паузы.</w:t>
      </w:r>
    </w:p>
    <w:p w14:paraId="6F4E9ACA">
      <w:pPr>
        <w:spacing w:line="240" w:lineRule="auto"/>
        <w:rPr>
          <w:rFonts w:hAnsi="Times New Roman" w:cs="Times New Roman"/>
          <w:color w:val="000000"/>
          <w:sz w:val="24"/>
          <w:szCs w:val="24"/>
        </w:rPr>
      </w:pPr>
      <w:r>
        <w:rPr>
          <w:rFonts w:hAnsi="Times New Roman" w:cs="Times New Roman"/>
          <w:color w:val="000000"/>
          <w:sz w:val="24"/>
          <w:szCs w:val="24"/>
        </w:rPr>
        <w:t>Тема 1.3 «С командой действовать готов!»</w:t>
      </w:r>
      <w:r>
        <w:br w:type="textWrapping"/>
      </w:r>
      <w:r>
        <w:rPr>
          <w:rFonts w:hAnsi="Times New Roman" w:cs="Times New Roman"/>
          <w:color w:val="000000"/>
          <w:sz w:val="24"/>
          <w:szCs w:val="24"/>
        </w:rPr>
        <w:t>Теория: Что такое ЧТП (чередование творческих поручений)? Какие могут быть поручения? Как их можно выполнять? Мини-курс «Лидер».</w:t>
      </w:r>
      <w:r>
        <w:br w:type="textWrapping"/>
      </w:r>
      <w:r>
        <w:rPr>
          <w:rFonts w:hAnsi="Times New Roman" w:cs="Times New Roman"/>
          <w:color w:val="000000"/>
          <w:sz w:val="24"/>
          <w:szCs w:val="24"/>
        </w:rPr>
        <w:t>Практика: Игра-испытание: Веревочный курс «Лидер». Обсуждение.</w:t>
      </w:r>
    </w:p>
    <w:p w14:paraId="6170B5A0">
      <w:pPr>
        <w:spacing w:line="240" w:lineRule="auto"/>
        <w:rPr>
          <w:rFonts w:hAnsi="Times New Roman" w:cs="Times New Roman"/>
          <w:color w:val="000000"/>
          <w:sz w:val="24"/>
          <w:szCs w:val="24"/>
        </w:rPr>
      </w:pPr>
      <w:r>
        <w:rPr>
          <w:rFonts w:hAnsi="Times New Roman" w:cs="Times New Roman"/>
          <w:color w:val="000000"/>
          <w:sz w:val="24"/>
          <w:szCs w:val="24"/>
        </w:rPr>
        <w:t>Тема 1.4 «Встреча с тем, кто умеет вести за собой»</w:t>
      </w:r>
      <w:r>
        <w:br w:type="textWrapping"/>
      </w:r>
      <w:r>
        <w:rPr>
          <w:rFonts w:hAnsi="Times New Roman" w:cs="Times New Roman"/>
          <w:color w:val="000000"/>
          <w:sz w:val="24"/>
          <w:szCs w:val="24"/>
        </w:rPr>
        <w:t>Теория: Встреча с интересными людьми. Гость рассказывает, как важно быть ответственным перед людьми, что помогает ему быть лидером, вести за собой.</w:t>
      </w:r>
      <w:r>
        <w:br w:type="textWrapping"/>
      </w:r>
      <w:r>
        <w:rPr>
          <w:rFonts w:hAnsi="Times New Roman" w:cs="Times New Roman"/>
          <w:color w:val="000000"/>
          <w:sz w:val="24"/>
          <w:szCs w:val="24"/>
        </w:rPr>
        <w:t>Практика: Ответы на вопросы. Динамические паузы.</w:t>
      </w:r>
    </w:p>
    <w:p w14:paraId="48523F68">
      <w:pPr>
        <w:spacing w:line="240" w:lineRule="auto"/>
        <w:rPr>
          <w:rFonts w:hAnsi="Times New Roman" w:cs="Times New Roman"/>
          <w:color w:val="000000"/>
          <w:sz w:val="24"/>
          <w:szCs w:val="24"/>
        </w:rPr>
      </w:pPr>
      <w:r>
        <w:rPr>
          <w:rFonts w:hAnsi="Times New Roman" w:cs="Times New Roman"/>
          <w:color w:val="000000"/>
          <w:sz w:val="24"/>
          <w:szCs w:val="24"/>
        </w:rPr>
        <w:t>Тема 1.5«Мы дружный класс!»</w:t>
      </w:r>
      <w:r>
        <w:br w:type="textWrapping"/>
      </w:r>
      <w:r>
        <w:rPr>
          <w:rFonts w:hAnsi="Times New Roman" w:cs="Times New Roman"/>
          <w:color w:val="000000"/>
          <w:sz w:val="24"/>
          <w:szCs w:val="24"/>
        </w:rPr>
        <w:t>Теория: Подведение итогов. Выход детей с родителями, наставниками и классным руководителем на «выходной».</w:t>
      </w:r>
      <w:r>
        <w:br w:type="textWrapping"/>
      </w:r>
      <w:r>
        <w:rPr>
          <w:rFonts w:hAnsi="Times New Roman" w:cs="Times New Roman"/>
          <w:color w:val="000000"/>
          <w:sz w:val="24"/>
          <w:szCs w:val="24"/>
        </w:rPr>
        <w:t>Практика: Квест для сплочения коллектива класса, родителей и наставников. Мини-анализ своей деятельности. Работа с конструктором «Лидер».</w:t>
      </w:r>
    </w:p>
    <w:p w14:paraId="4385EC43">
      <w:pPr>
        <w:spacing w:line="240" w:lineRule="auto"/>
        <w:rPr>
          <w:rFonts w:hAnsi="Times New Roman" w:cs="Times New Roman"/>
          <w:color w:val="000000"/>
          <w:sz w:val="24"/>
          <w:szCs w:val="24"/>
        </w:rPr>
      </w:pPr>
      <w:r>
        <w:rPr>
          <w:rFonts w:hAnsi="Times New Roman" w:cs="Times New Roman"/>
          <w:b/>
          <w:bCs/>
          <w:color w:val="000000"/>
          <w:sz w:val="24"/>
          <w:szCs w:val="24"/>
        </w:rPr>
        <w:t>Раздел 2. Трек «Орленок-Эрудит» (5 ч.)</w:t>
      </w:r>
      <w:r>
        <w:br w:type="textWrapping"/>
      </w:r>
      <w:r>
        <w:rPr>
          <w:rFonts w:hAnsi="Times New Roman" w:cs="Times New Roman"/>
          <w:color w:val="000000"/>
          <w:sz w:val="24"/>
          <w:szCs w:val="24"/>
        </w:rPr>
        <w:t>Тема 2.1 «Кто такой эрудит?»</w:t>
      </w:r>
      <w:r>
        <w:br w:type="textWrapping"/>
      </w:r>
      <w:r>
        <w:rPr>
          <w:rFonts w:hAnsi="Times New Roman" w:cs="Times New Roman"/>
          <w:color w:val="000000"/>
          <w:sz w:val="24"/>
          <w:szCs w:val="24"/>
        </w:rPr>
        <w:t>Теория: Знакомство с понятием «Эрудит». Правила игры. Кто сегодня показал себя, как эрудит?</w:t>
      </w:r>
      <w:r>
        <w:br w:type="textWrapping"/>
      </w:r>
      <w:r>
        <w:rPr>
          <w:rFonts w:hAnsi="Times New Roman" w:cs="Times New Roman"/>
          <w:color w:val="000000"/>
          <w:sz w:val="24"/>
          <w:szCs w:val="24"/>
        </w:rPr>
        <w:t>Практика: Беседа. Закрепление понятия в интеллектуальной игре «Смекалка». Подведение итогов.</w:t>
      </w:r>
      <w:r>
        <w:br w:type="textWrapping"/>
      </w:r>
      <w:r>
        <w:rPr>
          <w:rFonts w:hAnsi="Times New Roman" w:cs="Times New Roman"/>
          <w:color w:val="000000"/>
          <w:sz w:val="24"/>
          <w:szCs w:val="24"/>
        </w:rPr>
        <w:t>Работа с символом трека – Конвертом-копилкой.</w:t>
      </w:r>
    </w:p>
    <w:p w14:paraId="696624ED">
      <w:pPr>
        <w:spacing w:line="240" w:lineRule="auto"/>
        <w:rPr>
          <w:rFonts w:hAnsi="Times New Roman" w:cs="Times New Roman"/>
          <w:color w:val="000000"/>
          <w:sz w:val="24"/>
          <w:szCs w:val="24"/>
        </w:rPr>
      </w:pPr>
      <w:r>
        <w:rPr>
          <w:rFonts w:hAnsi="Times New Roman" w:cs="Times New Roman"/>
          <w:color w:val="000000"/>
          <w:sz w:val="24"/>
          <w:szCs w:val="24"/>
        </w:rPr>
        <w:t>Тема 2.2 «Я – эрудит, а это значит...»</w:t>
      </w:r>
      <w:r>
        <w:br w:type="textWrapping"/>
      </w:r>
      <w:r>
        <w:rPr>
          <w:rFonts w:hAnsi="Times New Roman" w:cs="Times New Roman"/>
          <w:color w:val="000000"/>
          <w:sz w:val="24"/>
          <w:szCs w:val="24"/>
        </w:rPr>
        <w:t>Теория: Интеллектуальные секреты эрудита. Способы решения интеллектуальных задач. Разберем пословицу «Один ум хорошо, а два лучше».</w:t>
      </w:r>
      <w:r>
        <w:br w:type="textWrapping"/>
      </w:r>
      <w:r>
        <w:rPr>
          <w:rFonts w:hAnsi="Times New Roman" w:cs="Times New Roman"/>
          <w:color w:val="000000"/>
          <w:sz w:val="24"/>
          <w:szCs w:val="24"/>
        </w:rPr>
        <w:t>Практика: Учимся работать в парах. «Кейс интеллектуальных игр «Всезнайки»: рисованные ребусы, пазлы, занимательные вопросы в стихах; ребусы, анаграммы, кроссворды, занимательные вопросы – поиск ответов в литературных источниках. Подведение итогов: сложно ли быть эрудитом? Что для этого нужно?</w:t>
      </w:r>
    </w:p>
    <w:p w14:paraId="101B5450">
      <w:pPr>
        <w:spacing w:line="240" w:lineRule="auto"/>
        <w:rPr>
          <w:rFonts w:hAnsi="Times New Roman" w:cs="Times New Roman"/>
          <w:color w:val="000000"/>
          <w:sz w:val="24"/>
          <w:szCs w:val="24"/>
        </w:rPr>
      </w:pPr>
      <w:r>
        <w:rPr>
          <w:rFonts w:hAnsi="Times New Roman" w:cs="Times New Roman"/>
          <w:color w:val="000000"/>
          <w:sz w:val="24"/>
          <w:szCs w:val="24"/>
        </w:rPr>
        <w:t>Тема 2.3 «Могу быть изобретателем»</w:t>
      </w:r>
      <w:r>
        <w:br w:type="textWrapping"/>
      </w:r>
      <w:r>
        <w:rPr>
          <w:rFonts w:hAnsi="Times New Roman" w:cs="Times New Roman"/>
          <w:color w:val="000000"/>
          <w:sz w:val="24"/>
          <w:szCs w:val="24"/>
        </w:rPr>
        <w:t>Теория: Презентация «10 великих открытий русских ученых». Дискуссии об изобретателях – всегда ли изобретения приносят пользу? Бывают ли изобретения бесполезные? Кто может быть изобретателем? и т.д.</w:t>
      </w:r>
      <w:r>
        <w:br w:type="textWrapping"/>
      </w:r>
      <w:r>
        <w:rPr>
          <w:rFonts w:hAnsi="Times New Roman" w:cs="Times New Roman"/>
          <w:color w:val="000000"/>
          <w:sz w:val="24"/>
          <w:szCs w:val="24"/>
        </w:rPr>
        <w:t>Практика: Беседа, дискуссия. Проектирование (придумать полезное изобретение). Обсуждение. Анализ: Продолжи фразу: - сегодня я узнал…; - мне понравилось…; - моя команда…; - было неожиданно для меня… Работа с символом трека – Конвертом-копилкой Эрудита.</w:t>
      </w:r>
    </w:p>
    <w:p w14:paraId="3B61E33D">
      <w:pPr>
        <w:spacing w:line="240" w:lineRule="auto"/>
        <w:rPr>
          <w:rFonts w:hAnsi="Times New Roman" w:cs="Times New Roman"/>
          <w:color w:val="000000"/>
          <w:sz w:val="24"/>
          <w:szCs w:val="24"/>
        </w:rPr>
      </w:pPr>
      <w:r>
        <w:rPr>
          <w:rFonts w:hAnsi="Times New Roman" w:cs="Times New Roman"/>
          <w:color w:val="000000"/>
          <w:sz w:val="24"/>
          <w:szCs w:val="24"/>
        </w:rPr>
        <w:t>Тема 2.4 КТД «Что такое? Кто такой?»</w:t>
      </w:r>
      <w:r>
        <w:br w:type="textWrapping"/>
      </w:r>
      <w:r>
        <w:rPr>
          <w:rFonts w:hAnsi="Times New Roman" w:cs="Times New Roman"/>
          <w:color w:val="000000"/>
          <w:sz w:val="24"/>
          <w:szCs w:val="24"/>
        </w:rPr>
        <w:t>Теория: Знакомимся с детскими энциклопедиями, интернетисточниками, которые помогут стать эрудитами. Детская энциклопедия для начальной школы «Что такое? Кто такой?»</w:t>
      </w:r>
      <w:r>
        <w:br w:type="textWrapping"/>
      </w:r>
      <w:r>
        <w:rPr>
          <w:rFonts w:hAnsi="Times New Roman" w:cs="Times New Roman"/>
          <w:color w:val="000000"/>
          <w:sz w:val="24"/>
          <w:szCs w:val="24"/>
        </w:rPr>
        <w:t>Практика: Игра-лото «Что такое? Кто такой?» с элементами КТД по областям знаний. Подводим итоги: где человек может узнать, научиться и т.д. Чему мы сами научились? Кого сегодня в нашем классе можно назвать эрудитом?</w:t>
      </w:r>
    </w:p>
    <w:p w14:paraId="4955C568">
      <w:pPr>
        <w:spacing w:line="240" w:lineRule="auto"/>
        <w:rPr>
          <w:rFonts w:hAnsi="Times New Roman" w:cs="Times New Roman"/>
          <w:color w:val="000000"/>
          <w:sz w:val="24"/>
          <w:szCs w:val="24"/>
        </w:rPr>
      </w:pPr>
      <w:r>
        <w:rPr>
          <w:rFonts w:hAnsi="Times New Roman" w:cs="Times New Roman"/>
          <w:color w:val="000000"/>
          <w:sz w:val="24"/>
          <w:szCs w:val="24"/>
        </w:rPr>
        <w:t>Тема 2.5 Итоги трека «На старте новых открытий»</w:t>
      </w:r>
      <w:r>
        <w:br w:type="textWrapping"/>
      </w:r>
      <w:r>
        <w:rPr>
          <w:rFonts w:hAnsi="Times New Roman" w:cs="Times New Roman"/>
          <w:color w:val="000000"/>
          <w:sz w:val="24"/>
          <w:szCs w:val="24"/>
        </w:rPr>
        <w:t>Теория: Встреча с интересными людьми. Подведение итогов трека.</w:t>
      </w:r>
      <w:r>
        <w:br w:type="textWrapping"/>
      </w:r>
      <w:r>
        <w:rPr>
          <w:rFonts w:hAnsi="Times New Roman" w:cs="Times New Roman"/>
          <w:color w:val="000000"/>
          <w:sz w:val="24"/>
          <w:szCs w:val="24"/>
        </w:rPr>
        <w:t>Практика: Беседа. Ответы на вопросы. Работа в парах: придумать и проиграть с ребятами конкурс/вопрос на эрудицию. Награждение и поощрение лучших ребят.</w:t>
      </w:r>
    </w:p>
    <w:p w14:paraId="236FB28B">
      <w:pPr>
        <w:spacing w:line="240" w:lineRule="auto"/>
        <w:rPr>
          <w:rFonts w:hAnsi="Times New Roman" w:cs="Times New Roman"/>
          <w:color w:val="000000"/>
          <w:sz w:val="24"/>
          <w:szCs w:val="24"/>
        </w:rPr>
      </w:pPr>
      <w:r>
        <w:rPr>
          <w:rFonts w:hAnsi="Times New Roman" w:cs="Times New Roman"/>
          <w:b/>
          <w:bCs/>
          <w:color w:val="000000"/>
          <w:sz w:val="24"/>
          <w:szCs w:val="24"/>
        </w:rPr>
        <w:t>Раздел 3. Трек «Орленок-Мастер» (5 ч.)</w:t>
      </w:r>
      <w:r>
        <w:br w:type="textWrapping"/>
      </w:r>
      <w:r>
        <w:rPr>
          <w:rFonts w:hAnsi="Times New Roman" w:cs="Times New Roman"/>
          <w:color w:val="000000"/>
          <w:sz w:val="24"/>
          <w:szCs w:val="24"/>
        </w:rPr>
        <w:t>Тема 3.1 «Мастер – это…»</w:t>
      </w:r>
      <w:r>
        <w:br w:type="textWrapping"/>
      </w:r>
      <w:r>
        <w:rPr>
          <w:rFonts w:hAnsi="Times New Roman" w:cs="Times New Roman"/>
          <w:color w:val="000000"/>
          <w:sz w:val="24"/>
          <w:szCs w:val="24"/>
        </w:rPr>
        <w:t>Теория: Знакомство с понятием «мастер». Привести из своей жизни примеры мастеров своего дела, ребята рассказывают друг другу.</w:t>
      </w:r>
      <w:r>
        <w:br w:type="textWrapping"/>
      </w:r>
      <w:r>
        <w:rPr>
          <w:rFonts w:hAnsi="Times New Roman" w:cs="Times New Roman"/>
          <w:color w:val="000000"/>
          <w:sz w:val="24"/>
          <w:szCs w:val="24"/>
        </w:rPr>
        <w:t>Практика: Блиц-высказывания. Создание коллективно-творческой работы «Наши младшие друзья». Чтение и инсценировка стихотворений. *Работа с символом трека - шкатулкой Мастера</w:t>
      </w:r>
    </w:p>
    <w:p w14:paraId="2C73761B">
      <w:pPr>
        <w:spacing w:line="240" w:lineRule="auto"/>
        <w:rPr>
          <w:rFonts w:hAnsi="Times New Roman" w:cs="Times New Roman"/>
          <w:color w:val="000000"/>
          <w:sz w:val="24"/>
          <w:szCs w:val="24"/>
        </w:rPr>
      </w:pPr>
      <w:r>
        <w:rPr>
          <w:rFonts w:hAnsi="Times New Roman" w:cs="Times New Roman"/>
          <w:color w:val="000000"/>
          <w:sz w:val="24"/>
          <w:szCs w:val="24"/>
        </w:rPr>
        <w:t>Тема 3.2 «Мастерами славится Россия»</w:t>
      </w:r>
      <w:r>
        <w:br w:type="textWrapping"/>
      </w:r>
      <w:r>
        <w:rPr>
          <w:rFonts w:hAnsi="Times New Roman" w:cs="Times New Roman"/>
          <w:color w:val="000000"/>
          <w:sz w:val="24"/>
          <w:szCs w:val="24"/>
        </w:rPr>
        <w:t>Теория: Учимся придумывать: кто из вас хочет быть мастером? Какие этапы проходит мастер, чтобы показать людям свое произведение (обращаемся к шкатулке мастеров). «От идеи к делу». Задание: предложить свое дело, которое покажет, что мы тоже можем быть мастерами. Создание идеи своего дела.</w:t>
      </w:r>
      <w:r>
        <w:br w:type="textWrapping"/>
      </w:r>
      <w:r>
        <w:rPr>
          <w:rFonts w:hAnsi="Times New Roman" w:cs="Times New Roman"/>
          <w:color w:val="000000"/>
          <w:sz w:val="24"/>
          <w:szCs w:val="24"/>
        </w:rPr>
        <w:t>Практика: Тренинг «Мы мастера». Работа по группам. Выдвижение идей. Выбор самой интересной. Записываем идею и кладем в шкатулку мастера.</w:t>
      </w:r>
    </w:p>
    <w:p w14:paraId="39F97E61">
      <w:pPr>
        <w:spacing w:line="240" w:lineRule="auto"/>
        <w:rPr>
          <w:rFonts w:hAnsi="Times New Roman" w:cs="Times New Roman"/>
          <w:color w:val="000000"/>
          <w:sz w:val="24"/>
          <w:szCs w:val="24"/>
        </w:rPr>
      </w:pPr>
      <w:r>
        <w:rPr>
          <w:rFonts w:hAnsi="Times New Roman" w:cs="Times New Roman"/>
          <w:color w:val="000000"/>
          <w:sz w:val="24"/>
          <w:szCs w:val="24"/>
        </w:rPr>
        <w:t>Тема 3.3 «Город Мастеров»</w:t>
      </w:r>
      <w:r>
        <w:br w:type="textWrapping"/>
      </w:r>
      <w:r>
        <w:rPr>
          <w:rFonts w:hAnsi="Times New Roman" w:cs="Times New Roman"/>
          <w:color w:val="000000"/>
          <w:sz w:val="24"/>
          <w:szCs w:val="24"/>
        </w:rPr>
        <w:t>Теория и Практика: Игра по станциям «Город мастеров» с использованием различных направлений деятельности, одной из станций должна стать работа с пословицами о мастерах. (– анализ КТД, можно снять видео с впечатлениями ребят).</w:t>
      </w:r>
    </w:p>
    <w:p w14:paraId="109BE9B4">
      <w:pPr>
        <w:spacing w:line="240" w:lineRule="auto"/>
        <w:rPr>
          <w:rFonts w:hAnsi="Times New Roman" w:cs="Times New Roman"/>
          <w:color w:val="000000"/>
          <w:sz w:val="24"/>
          <w:szCs w:val="24"/>
        </w:rPr>
      </w:pPr>
      <w:r>
        <w:rPr>
          <w:rFonts w:hAnsi="Times New Roman" w:cs="Times New Roman"/>
          <w:color w:val="000000"/>
          <w:sz w:val="24"/>
          <w:szCs w:val="24"/>
        </w:rPr>
        <w:t>Тема 3.4 «В гости к мастерам»</w:t>
      </w:r>
      <w:r>
        <w:br w:type="textWrapping"/>
      </w:r>
      <w:r>
        <w:rPr>
          <w:rFonts w:hAnsi="Times New Roman" w:cs="Times New Roman"/>
          <w:color w:val="000000"/>
          <w:sz w:val="24"/>
          <w:szCs w:val="24"/>
        </w:rPr>
        <w:t>Теория и Практика: Мастер-класс от учителя «Делай как я, делай лучше меня!». На данном занятии ребятам можно предложить мастер-классы по развитию актерских способностей: для развития мимики, речи, постановки голоса, угадыванию эмоций и пониманию друг друга посредством игры «Крокодил».</w:t>
      </w:r>
    </w:p>
    <w:p w14:paraId="559A8A4C">
      <w:pPr>
        <w:spacing w:line="240" w:lineRule="auto"/>
        <w:rPr>
          <w:rFonts w:hAnsi="Times New Roman" w:cs="Times New Roman"/>
          <w:color w:val="000000"/>
          <w:sz w:val="24"/>
          <w:szCs w:val="24"/>
        </w:rPr>
      </w:pPr>
      <w:r>
        <w:rPr>
          <w:rFonts w:hAnsi="Times New Roman" w:cs="Times New Roman"/>
          <w:color w:val="000000"/>
          <w:sz w:val="24"/>
          <w:szCs w:val="24"/>
        </w:rPr>
        <w:t>Тема 3.5 «Путь в мастерство»</w:t>
      </w:r>
      <w:r>
        <w:br w:type="textWrapping"/>
      </w:r>
      <w:r>
        <w:rPr>
          <w:rFonts w:hAnsi="Times New Roman" w:cs="Times New Roman"/>
          <w:color w:val="000000"/>
          <w:sz w:val="24"/>
          <w:szCs w:val="24"/>
        </w:rPr>
        <w:t>Теория: Подводим итоги. Практика: Просмотр фото\видео материала. Работа со шкатулкой идей.</w:t>
      </w:r>
    </w:p>
    <w:p w14:paraId="26FAAAAB">
      <w:pPr>
        <w:spacing w:line="240" w:lineRule="auto"/>
        <w:rPr>
          <w:rFonts w:hAnsi="Times New Roman" w:cs="Times New Roman"/>
          <w:color w:val="000000"/>
          <w:sz w:val="24"/>
          <w:szCs w:val="24"/>
        </w:rPr>
      </w:pPr>
      <w:r>
        <w:rPr>
          <w:rFonts w:hAnsi="Times New Roman" w:cs="Times New Roman"/>
          <w:b/>
          <w:bCs/>
          <w:color w:val="000000"/>
          <w:sz w:val="24"/>
          <w:szCs w:val="24"/>
        </w:rPr>
        <w:t>Раздел 4. Трек «Орленок-Доброволец» (4 ч.)</w:t>
      </w:r>
      <w:r>
        <w:br w:type="textWrapping"/>
      </w:r>
      <w:r>
        <w:rPr>
          <w:rFonts w:hAnsi="Times New Roman" w:cs="Times New Roman"/>
          <w:color w:val="000000"/>
          <w:sz w:val="24"/>
          <w:szCs w:val="24"/>
        </w:rPr>
        <w:t>Тема 4.1 «От слова к делу»</w:t>
      </w:r>
      <w:r>
        <w:br w:type="textWrapping"/>
      </w:r>
      <w:r>
        <w:rPr>
          <w:rFonts w:hAnsi="Times New Roman" w:cs="Times New Roman"/>
          <w:color w:val="000000"/>
          <w:sz w:val="24"/>
          <w:szCs w:val="24"/>
        </w:rPr>
        <w:t>Теория: Знакомство с понятиями «Добро. Доброволец и волонтер. Добровольчество.» Волонтерское движение в России. Где помогают волонтеры и почему всем это важно. Виды волонтерства. Символ волонтерства – приподнятая рука с раскрытой ладонью и сердцем. Символ трека – круг Добра.</w:t>
      </w:r>
      <w:r>
        <w:br w:type="textWrapping"/>
      </w:r>
      <w:r>
        <w:rPr>
          <w:rFonts w:hAnsi="Times New Roman" w:cs="Times New Roman"/>
          <w:color w:val="000000"/>
          <w:sz w:val="24"/>
          <w:szCs w:val="24"/>
        </w:rPr>
        <w:t>Практика: Смотрим и обсуждаем мультфильм «Рука помощи» – обсуждение (что происходит с сердцем мальчика? какими качествами должен обладать волонтер?) – рисование словесного портрета волонтера. Создаем символ волонтерства (дети обводят свою ладонь и рисуют свое доброе сердце, все ладошки соединяют в круг Добра. Коллективное обсуждение: какие добрые дела совершают волонтеры для других людей?</w:t>
      </w:r>
    </w:p>
    <w:p w14:paraId="5BBC6C39">
      <w:pPr>
        <w:spacing w:line="240" w:lineRule="auto"/>
        <w:rPr>
          <w:rFonts w:hAnsi="Times New Roman" w:cs="Times New Roman"/>
          <w:color w:val="000000"/>
          <w:sz w:val="24"/>
          <w:szCs w:val="24"/>
        </w:rPr>
      </w:pPr>
      <w:r>
        <w:rPr>
          <w:rFonts w:hAnsi="Times New Roman" w:cs="Times New Roman"/>
          <w:color w:val="000000"/>
          <w:sz w:val="24"/>
          <w:szCs w:val="24"/>
        </w:rPr>
        <w:t>Тема 4.2 КТД «Создай хорошее настроение»</w:t>
      </w:r>
      <w:r>
        <w:br w:type="textWrapping"/>
      </w:r>
      <w:r>
        <w:rPr>
          <w:rFonts w:hAnsi="Times New Roman" w:cs="Times New Roman"/>
          <w:color w:val="000000"/>
          <w:sz w:val="24"/>
          <w:szCs w:val="24"/>
        </w:rPr>
        <w:t>Теория: Почему люди хотят помогать? Как делать добро для бабушек и дедушек (родных, соседей)? Что значит быть добрым рядом с ними? Рассказ учителя о «Фонде «Старость в радость».</w:t>
      </w:r>
      <w:r>
        <w:br w:type="textWrapping"/>
      </w:r>
      <w:r>
        <w:rPr>
          <w:rFonts w:hAnsi="Times New Roman" w:cs="Times New Roman"/>
          <w:color w:val="000000"/>
          <w:sz w:val="24"/>
          <w:szCs w:val="24"/>
        </w:rPr>
        <w:t>Практика: Совместная поздравительная открытка для старшего поколения. КТД «Создай людям хорошее настроение» – плакат-сюрприз.</w:t>
      </w:r>
    </w:p>
    <w:p w14:paraId="626E5D1B">
      <w:pPr>
        <w:spacing w:line="240" w:lineRule="auto"/>
        <w:rPr>
          <w:rFonts w:hAnsi="Times New Roman" w:cs="Times New Roman"/>
          <w:color w:val="000000"/>
          <w:sz w:val="24"/>
          <w:szCs w:val="24"/>
        </w:rPr>
      </w:pPr>
      <w:r>
        <w:rPr>
          <w:rFonts w:hAnsi="Times New Roman" w:cs="Times New Roman"/>
          <w:color w:val="000000"/>
          <w:sz w:val="24"/>
          <w:szCs w:val="24"/>
        </w:rPr>
        <w:t>Тема 4.3 КТД «Братья наши меньшие»</w:t>
      </w:r>
      <w:r>
        <w:br w:type="textWrapping"/>
      </w:r>
      <w:r>
        <w:rPr>
          <w:rFonts w:hAnsi="Times New Roman" w:cs="Times New Roman"/>
          <w:color w:val="000000"/>
          <w:sz w:val="24"/>
          <w:szCs w:val="24"/>
        </w:rPr>
        <w:t>Теория: Как волонтеры помогают животным? – презентация от учителя с комментариями - дополнениями от детей.</w:t>
      </w:r>
      <w:r>
        <w:br w:type="textWrapping"/>
      </w:r>
      <w:r>
        <w:rPr>
          <w:rFonts w:hAnsi="Times New Roman" w:cs="Times New Roman"/>
          <w:color w:val="000000"/>
          <w:sz w:val="24"/>
          <w:szCs w:val="24"/>
        </w:rPr>
        <w:t>Практика: Беседа. Коллективная работа: что мы можем сделать и как проявить заботу? ( Например: изготовление кормушек для птиц)</w:t>
      </w:r>
    </w:p>
    <w:p w14:paraId="5BFA42B4">
      <w:pPr>
        <w:spacing w:line="240" w:lineRule="auto"/>
        <w:rPr>
          <w:rFonts w:hAnsi="Times New Roman" w:cs="Times New Roman"/>
          <w:color w:val="000000"/>
          <w:sz w:val="24"/>
          <w:szCs w:val="24"/>
        </w:rPr>
      </w:pPr>
      <w:r>
        <w:rPr>
          <w:rFonts w:hAnsi="Times New Roman" w:cs="Times New Roman"/>
          <w:color w:val="000000"/>
          <w:sz w:val="24"/>
          <w:szCs w:val="24"/>
        </w:rPr>
        <w:t>Тема 4.4 «Портрет добровольца»</w:t>
      </w:r>
      <w:r>
        <w:br w:type="textWrapping"/>
      </w:r>
      <w:r>
        <w:rPr>
          <w:rFonts w:hAnsi="Times New Roman" w:cs="Times New Roman"/>
          <w:color w:val="000000"/>
          <w:sz w:val="24"/>
          <w:szCs w:val="24"/>
        </w:rPr>
        <w:t>Теория: Подведение итогов. Качества добровольца (выбирая из: милосердный, злой, отзывчивый, вредный…и т.д.).</w:t>
      </w:r>
      <w:r>
        <w:br w:type="textWrapping"/>
      </w:r>
      <w:r>
        <w:rPr>
          <w:rFonts w:hAnsi="Times New Roman" w:cs="Times New Roman"/>
          <w:color w:val="000000"/>
          <w:sz w:val="24"/>
          <w:szCs w:val="24"/>
        </w:rPr>
        <w:t>Практика: Создание коллективной работы «Классный круг добра». На ладошке, которую каждый ребенок сделал для себя самостоятельно на одном из предыдущих занятий дописывают, продолжая фразу «Быть добрым и заботиться о других - это …»</w:t>
      </w:r>
    </w:p>
    <w:p w14:paraId="67AB8CBE">
      <w:pPr>
        <w:spacing w:line="240" w:lineRule="auto"/>
        <w:rPr>
          <w:rFonts w:hAnsi="Times New Roman" w:cs="Times New Roman"/>
          <w:color w:val="000000"/>
          <w:sz w:val="24"/>
          <w:szCs w:val="24"/>
        </w:rPr>
      </w:pPr>
      <w:r>
        <w:rPr>
          <w:rFonts w:hAnsi="Times New Roman" w:cs="Times New Roman"/>
          <w:b/>
          <w:bCs/>
          <w:color w:val="000000"/>
          <w:sz w:val="24"/>
          <w:szCs w:val="24"/>
        </w:rPr>
        <w:t>Раздел 5. Трек «Орленок-Спортсмен» (5 ч.)</w:t>
      </w:r>
      <w:r>
        <w:br w:type="textWrapping"/>
      </w:r>
      <w:r>
        <w:rPr>
          <w:rFonts w:hAnsi="Times New Roman" w:cs="Times New Roman"/>
          <w:color w:val="000000"/>
          <w:sz w:val="24"/>
          <w:szCs w:val="24"/>
        </w:rPr>
        <w:t>Тема 5.1 «Утро начинай с зарядки – будешь ты всегда в порядке!»</w:t>
      </w:r>
      <w:r>
        <w:br w:type="textWrapping"/>
      </w:r>
      <w:r>
        <w:rPr>
          <w:rFonts w:hAnsi="Times New Roman" w:cs="Times New Roman"/>
          <w:color w:val="000000"/>
          <w:sz w:val="24"/>
          <w:szCs w:val="24"/>
        </w:rPr>
        <w:t>Теория: Знакомство с понятием «Орленок - Спортсмен». Что такое здоровый образ жизни, из чего он состоит, почему это важно. Говорим о важности зарядки для человека в любом возрасте.</w:t>
      </w:r>
      <w:r>
        <w:br w:type="textWrapping"/>
      </w:r>
      <w:r>
        <w:rPr>
          <w:rFonts w:hAnsi="Times New Roman" w:cs="Times New Roman"/>
          <w:color w:val="000000"/>
          <w:sz w:val="24"/>
          <w:szCs w:val="24"/>
        </w:rPr>
        <w:t>Практика: Создание визуального образа человека, ведущего здоровый образ жизни. Работаем в группах– придумываем и показываем для ребят 1-2 упражнения для зарядки - одна группа – утреннюю; - вторая – в школе на перемене; - третья – если устал делать уроки дома; - четвертая группа – … .</w:t>
      </w:r>
    </w:p>
    <w:p w14:paraId="4980223E">
      <w:pPr>
        <w:spacing w:line="240" w:lineRule="auto"/>
        <w:rPr>
          <w:rFonts w:hAnsi="Times New Roman" w:cs="Times New Roman"/>
          <w:color w:val="000000"/>
          <w:sz w:val="24"/>
          <w:szCs w:val="24"/>
        </w:rPr>
      </w:pPr>
      <w:r>
        <w:rPr>
          <w:rFonts w:hAnsi="Times New Roman" w:cs="Times New Roman"/>
          <w:color w:val="000000"/>
          <w:sz w:val="24"/>
          <w:szCs w:val="24"/>
        </w:rPr>
        <w:t>Тема 5.2 «Должен быть режим у дня»</w:t>
      </w:r>
      <w:r>
        <w:br w:type="textWrapping"/>
      </w:r>
      <w:r>
        <w:rPr>
          <w:rFonts w:hAnsi="Times New Roman" w:cs="Times New Roman"/>
          <w:color w:val="000000"/>
          <w:sz w:val="24"/>
          <w:szCs w:val="24"/>
        </w:rPr>
        <w:t>Теория: Начинаем занятие с комплекса зарядки для дома. Говорим о режиме дня и значении двигательной активности.</w:t>
      </w:r>
      <w:r>
        <w:br w:type="textWrapping"/>
      </w:r>
      <w:r>
        <w:rPr>
          <w:rFonts w:hAnsi="Times New Roman" w:cs="Times New Roman"/>
          <w:color w:val="000000"/>
          <w:sz w:val="24"/>
          <w:szCs w:val="24"/>
        </w:rPr>
        <w:t>Практика: Игра «Победа над Великим Нехочухой».</w:t>
      </w:r>
    </w:p>
    <w:p w14:paraId="3754C64E">
      <w:pPr>
        <w:spacing w:line="240" w:lineRule="auto"/>
        <w:rPr>
          <w:rFonts w:hAnsi="Times New Roman" w:cs="Times New Roman"/>
          <w:color w:val="000000"/>
          <w:sz w:val="24"/>
          <w:szCs w:val="24"/>
        </w:rPr>
      </w:pPr>
      <w:r>
        <w:rPr>
          <w:rFonts w:hAnsi="Times New Roman" w:cs="Times New Roman"/>
          <w:color w:val="000000"/>
          <w:sz w:val="24"/>
          <w:szCs w:val="24"/>
        </w:rPr>
        <w:t>Тема 5.3 «О спорт, ты – мир!»</w:t>
      </w:r>
      <w:r>
        <w:br w:type="textWrapping"/>
      </w:r>
      <w:r>
        <w:rPr>
          <w:rFonts w:hAnsi="Times New Roman" w:cs="Times New Roman"/>
          <w:color w:val="000000"/>
          <w:sz w:val="24"/>
          <w:szCs w:val="24"/>
        </w:rPr>
        <w:t>Теория: Учитель показывает и рассказывает о 10 великих спортсменах страны.</w:t>
      </w:r>
      <w:r>
        <w:br w:type="textWrapping"/>
      </w:r>
      <w:r>
        <w:rPr>
          <w:rFonts w:hAnsi="Times New Roman" w:cs="Times New Roman"/>
          <w:color w:val="000000"/>
          <w:sz w:val="24"/>
          <w:szCs w:val="24"/>
        </w:rPr>
        <w:t>Практика: Работа в группах – выбрать или придумать новый вид спорта, нарисовать его эмблему, придумать и показать одно из движений (или упражнение из этого вида спорта), придумать рассказ об этом виде спорта.</w:t>
      </w:r>
    </w:p>
    <w:p w14:paraId="37D5C418">
      <w:pPr>
        <w:spacing w:line="240" w:lineRule="auto"/>
        <w:rPr>
          <w:rFonts w:hAnsi="Times New Roman" w:cs="Times New Roman"/>
          <w:color w:val="000000"/>
          <w:sz w:val="24"/>
          <w:szCs w:val="24"/>
        </w:rPr>
      </w:pPr>
      <w:r>
        <w:rPr>
          <w:rFonts w:hAnsi="Times New Roman" w:cs="Times New Roman"/>
          <w:color w:val="000000"/>
          <w:sz w:val="24"/>
          <w:szCs w:val="24"/>
        </w:rPr>
        <w:t>Тема 5.4 «У рекордов наши имена»</w:t>
      </w:r>
      <w:r>
        <w:br w:type="textWrapping"/>
      </w:r>
      <w:r>
        <w:rPr>
          <w:rFonts w:hAnsi="Times New Roman" w:cs="Times New Roman"/>
          <w:color w:val="000000"/>
          <w:sz w:val="24"/>
          <w:szCs w:val="24"/>
        </w:rPr>
        <w:t>Теория: Кто такой болельщик? Чем он «болен»? Роль болельщика? Как Познавательная, игровая, проблемно-ценностное общение. КТД «Плакат болельщика».</w:t>
      </w:r>
      <w:r>
        <w:br w:type="textWrapping"/>
      </w:r>
      <w:r>
        <w:rPr>
          <w:rFonts w:hAnsi="Times New Roman" w:cs="Times New Roman"/>
          <w:color w:val="000000"/>
          <w:sz w:val="24"/>
          <w:szCs w:val="24"/>
        </w:rPr>
        <w:t>Практика: Спортивные мини-соревнования. Используем плакаты, кричалки.</w:t>
      </w:r>
    </w:p>
    <w:p w14:paraId="1861BCA5">
      <w:pPr>
        <w:spacing w:line="240" w:lineRule="auto"/>
        <w:rPr>
          <w:rFonts w:hAnsi="Times New Roman" w:cs="Times New Roman"/>
          <w:color w:val="000000"/>
          <w:sz w:val="24"/>
          <w:szCs w:val="24"/>
        </w:rPr>
      </w:pPr>
      <w:r>
        <w:rPr>
          <w:rFonts w:hAnsi="Times New Roman" w:cs="Times New Roman"/>
          <w:color w:val="000000"/>
          <w:sz w:val="24"/>
          <w:szCs w:val="24"/>
        </w:rPr>
        <w:t>Тема 5.5 «Азбука здоровья»</w:t>
      </w:r>
      <w:r>
        <w:br w:type="textWrapping"/>
      </w:r>
      <w:r>
        <w:rPr>
          <w:rFonts w:hAnsi="Times New Roman" w:cs="Times New Roman"/>
          <w:color w:val="000000"/>
          <w:sz w:val="24"/>
          <w:szCs w:val="24"/>
        </w:rPr>
        <w:t>Теория: Встреча – подарок с интересными людьми из области спорта. Гости расскажут детям, что необходимо для того, чтобы быть профессиональным спортсменом. Подведение итогов трека.</w:t>
      </w:r>
      <w:r>
        <w:br w:type="textWrapping"/>
      </w:r>
      <w:r>
        <w:rPr>
          <w:rFonts w:hAnsi="Times New Roman" w:cs="Times New Roman"/>
          <w:color w:val="000000"/>
          <w:sz w:val="24"/>
          <w:szCs w:val="24"/>
        </w:rPr>
        <w:t>Практика: Беседа. Ответы на вопросы. Работа с символом трека: составляем азбуку здоровья (эта работа может быть продолжена на уроках окружающего мира).</w:t>
      </w:r>
    </w:p>
    <w:p w14:paraId="3AB06CCC">
      <w:pPr>
        <w:spacing w:line="240" w:lineRule="auto"/>
        <w:rPr>
          <w:rFonts w:hAnsi="Times New Roman" w:cs="Times New Roman"/>
          <w:color w:val="000000"/>
          <w:sz w:val="24"/>
          <w:szCs w:val="24"/>
        </w:rPr>
      </w:pPr>
      <w:r>
        <w:rPr>
          <w:rFonts w:hAnsi="Times New Roman" w:cs="Times New Roman"/>
          <w:b/>
          <w:bCs/>
          <w:color w:val="000000"/>
          <w:sz w:val="24"/>
          <w:szCs w:val="24"/>
        </w:rPr>
        <w:t>Раздел 6. Трек «Орленок-Эколог» (5 ч.)</w:t>
      </w:r>
      <w:r>
        <w:br w:type="textWrapping"/>
      </w:r>
      <w:r>
        <w:rPr>
          <w:rFonts w:hAnsi="Times New Roman" w:cs="Times New Roman"/>
          <w:color w:val="000000"/>
          <w:sz w:val="24"/>
          <w:szCs w:val="24"/>
        </w:rPr>
        <w:t>Тема 6.1 «ЭКОЛОГиЯ»</w:t>
      </w:r>
      <w:r>
        <w:br w:type="textWrapping"/>
      </w:r>
      <w:r>
        <w:rPr>
          <w:rFonts w:hAnsi="Times New Roman" w:cs="Times New Roman"/>
          <w:color w:val="000000"/>
          <w:sz w:val="24"/>
          <w:szCs w:val="24"/>
        </w:rPr>
        <w:t>Теория: Знакомство с понятиями «Экология. Эколог».</w:t>
      </w:r>
      <w:r>
        <w:br w:type="textWrapping"/>
      </w:r>
      <w:r>
        <w:rPr>
          <w:rFonts w:hAnsi="Times New Roman" w:cs="Times New Roman"/>
          <w:color w:val="000000"/>
          <w:sz w:val="24"/>
          <w:szCs w:val="24"/>
        </w:rPr>
        <w:t>Практика: Собираем рюкзачок эколога, чтобы отправиться в путешествие по треку. Решаем, что и для чего туда необходимо положить. Каким должен быть настоящий эколог? Обсуждаем классом. Формируем общий рюкзачок эколога. Игровое упражнение «Учимся понимать природу» (изобразить мимикой, жестами животных в тех или иных ситуациях). Игра «Экологическая ромашка». Работа с символом трека - рюкзачком Эколога. Добавляем слово «понимание» в рюкзачок.</w:t>
      </w:r>
    </w:p>
    <w:p w14:paraId="2CABD62F">
      <w:pPr>
        <w:spacing w:line="240" w:lineRule="auto"/>
        <w:rPr>
          <w:rFonts w:hAnsi="Times New Roman" w:cs="Times New Roman"/>
          <w:color w:val="000000"/>
          <w:sz w:val="24"/>
          <w:szCs w:val="24"/>
        </w:rPr>
      </w:pPr>
      <w:r>
        <w:rPr>
          <w:rFonts w:hAnsi="Times New Roman" w:cs="Times New Roman"/>
          <w:color w:val="000000"/>
          <w:sz w:val="24"/>
          <w:szCs w:val="24"/>
        </w:rPr>
        <w:t>Тема 6.2 «Мой след на планете»</w:t>
      </w:r>
      <w:r>
        <w:br w:type="textWrapping"/>
      </w:r>
      <w:r>
        <w:rPr>
          <w:rFonts w:hAnsi="Times New Roman" w:cs="Times New Roman"/>
          <w:color w:val="000000"/>
          <w:sz w:val="24"/>
          <w:szCs w:val="24"/>
        </w:rPr>
        <w:t>Теория: Какие экологические проблемы есть в нашем регионе? Как мусор влияет на природу? Дидактическая игра из «Орленка»: что в мусорном ведре? Как уменьшить количество бытового мусора?</w:t>
      </w:r>
      <w:r>
        <w:br w:type="textWrapping"/>
      </w:r>
      <w:r>
        <w:rPr>
          <w:rFonts w:hAnsi="Times New Roman" w:cs="Times New Roman"/>
          <w:color w:val="000000"/>
          <w:sz w:val="24"/>
          <w:szCs w:val="24"/>
        </w:rPr>
        <w:t>Практика: Коллективная работа с элементами КТД «Рисуем плакат «Не бросай мусор».</w:t>
      </w:r>
    </w:p>
    <w:p w14:paraId="7E374B1B">
      <w:pPr>
        <w:spacing w:line="240" w:lineRule="auto"/>
        <w:rPr>
          <w:rFonts w:hAnsi="Times New Roman" w:cs="Times New Roman"/>
          <w:color w:val="000000"/>
          <w:sz w:val="24"/>
          <w:szCs w:val="24"/>
        </w:rPr>
      </w:pPr>
      <w:r>
        <w:rPr>
          <w:rFonts w:hAnsi="Times New Roman" w:cs="Times New Roman"/>
          <w:color w:val="000000"/>
          <w:sz w:val="24"/>
          <w:szCs w:val="24"/>
        </w:rPr>
        <w:t>Тема 6.3 «Что должен знать и уметь эколог?»</w:t>
      </w:r>
      <w:r>
        <w:br w:type="textWrapping"/>
      </w:r>
      <w:r>
        <w:rPr>
          <w:rFonts w:hAnsi="Times New Roman" w:cs="Times New Roman"/>
          <w:color w:val="000000"/>
          <w:sz w:val="24"/>
          <w:szCs w:val="24"/>
        </w:rPr>
        <w:t>Теория: Обсуждаем где разместили плакаты? Как отреагировали окружающие? Важность того, что сделали?</w:t>
      </w:r>
      <w:r>
        <w:br w:type="textWrapping"/>
      </w:r>
      <w:r>
        <w:rPr>
          <w:rFonts w:hAnsi="Times New Roman" w:cs="Times New Roman"/>
          <w:color w:val="000000"/>
          <w:sz w:val="24"/>
          <w:szCs w:val="24"/>
        </w:rPr>
        <w:t>Практика: 1 вариант: экскурсия в экологический центр или на станцию юннатов города. 2 вариант: игра «Знаю, умею». Работа с детской энциклопедией «Что такое? Кто такой?»</w:t>
      </w:r>
    </w:p>
    <w:p w14:paraId="4B49CD93">
      <w:pPr>
        <w:spacing w:line="240" w:lineRule="auto"/>
        <w:rPr>
          <w:rFonts w:hAnsi="Times New Roman" w:cs="Times New Roman"/>
          <w:color w:val="000000"/>
          <w:sz w:val="24"/>
          <w:szCs w:val="24"/>
        </w:rPr>
      </w:pPr>
      <w:r>
        <w:rPr>
          <w:rFonts w:hAnsi="Times New Roman" w:cs="Times New Roman"/>
          <w:color w:val="000000"/>
          <w:sz w:val="24"/>
          <w:szCs w:val="24"/>
        </w:rPr>
        <w:t>Тема 6.4 «Восхищаемс я красивым миром»</w:t>
      </w:r>
      <w:r>
        <w:br w:type="textWrapping"/>
      </w:r>
      <w:r>
        <w:rPr>
          <w:rFonts w:hAnsi="Times New Roman" w:cs="Times New Roman"/>
          <w:color w:val="000000"/>
          <w:sz w:val="24"/>
          <w:szCs w:val="24"/>
        </w:rPr>
        <w:t>Теория: Презентация от учителя «Удивительная природа России».</w:t>
      </w:r>
      <w:r>
        <w:br w:type="textWrapping"/>
      </w:r>
      <w:r>
        <w:rPr>
          <w:rFonts w:hAnsi="Times New Roman" w:cs="Times New Roman"/>
          <w:color w:val="000000"/>
          <w:sz w:val="24"/>
          <w:szCs w:val="24"/>
        </w:rPr>
        <w:t>Практика: КТД создаем картину из фрагментов «Красота моего родного края». Анализируем: «почему важно не только охранять, но и любоваться природой, видеть ее красоту?».</w:t>
      </w:r>
    </w:p>
    <w:p w14:paraId="342729FB">
      <w:pPr>
        <w:spacing w:line="240" w:lineRule="auto"/>
        <w:rPr>
          <w:rFonts w:hAnsi="Times New Roman" w:cs="Times New Roman"/>
          <w:color w:val="000000"/>
          <w:sz w:val="24"/>
          <w:szCs w:val="24"/>
        </w:rPr>
      </w:pPr>
      <w:r>
        <w:rPr>
          <w:rFonts w:hAnsi="Times New Roman" w:cs="Times New Roman"/>
          <w:color w:val="000000"/>
          <w:sz w:val="24"/>
          <w:szCs w:val="24"/>
        </w:rPr>
        <w:t>Тема 6.5 «Шагая в будущее - помни о планете»</w:t>
      </w:r>
      <w:r>
        <w:br w:type="textWrapping"/>
      </w:r>
      <w:r>
        <w:rPr>
          <w:rFonts w:hAnsi="Times New Roman" w:cs="Times New Roman"/>
          <w:color w:val="000000"/>
          <w:sz w:val="24"/>
          <w:szCs w:val="24"/>
        </w:rPr>
        <w:t>Теория и Практика: Смотрим мультфильм «Мальчик и Земля». Делаются выводы о роли эколога, о его роли для природы. Обсуждаем как прошел трек. Делаются выводы о роли эколога, о его роли для природы. Подводим итоги трека. Поощрения и награждения.</w:t>
      </w:r>
    </w:p>
    <w:p w14:paraId="37B1A3E2">
      <w:pPr>
        <w:spacing w:line="240" w:lineRule="auto"/>
        <w:rPr>
          <w:rFonts w:hAnsi="Times New Roman" w:cs="Times New Roman"/>
          <w:color w:val="000000"/>
          <w:sz w:val="24"/>
          <w:szCs w:val="24"/>
        </w:rPr>
      </w:pPr>
      <w:r>
        <w:rPr>
          <w:rFonts w:hAnsi="Times New Roman" w:cs="Times New Roman"/>
          <w:b/>
          <w:bCs/>
          <w:color w:val="000000"/>
          <w:sz w:val="24"/>
          <w:szCs w:val="24"/>
        </w:rPr>
        <w:t>Раздел 7. Трек «Орленок-Хранитель» (5 ч.)</w:t>
      </w:r>
      <w:r>
        <w:br w:type="textWrapping"/>
      </w:r>
      <w:r>
        <w:rPr>
          <w:rFonts w:hAnsi="Times New Roman" w:cs="Times New Roman"/>
          <w:color w:val="000000"/>
          <w:sz w:val="24"/>
          <w:szCs w:val="24"/>
        </w:rPr>
        <w:t>Тема 7.1«Орленок– Хранитель исторической памяти»</w:t>
      </w:r>
      <w:r>
        <w:br w:type="textWrapping"/>
      </w:r>
      <w:r>
        <w:rPr>
          <w:rFonts w:hAnsi="Times New Roman" w:cs="Times New Roman"/>
          <w:color w:val="000000"/>
          <w:sz w:val="24"/>
          <w:szCs w:val="24"/>
        </w:rPr>
        <w:t>Теория: Знакомство с понятием «Хранитель». Кто может быть хранителем? Что можно хранить? Для кого хранить? Зачем хранить? Как и где хранить? Понятия собираем в альбом «Мы – хранители». Отвечаем на вопросы: Что можно хранить дома, в городе, в регионе, в стране?</w:t>
      </w:r>
      <w:r>
        <w:br w:type="textWrapping"/>
      </w:r>
      <w:r>
        <w:rPr>
          <w:rFonts w:hAnsi="Times New Roman" w:cs="Times New Roman"/>
          <w:color w:val="000000"/>
          <w:sz w:val="24"/>
          <w:szCs w:val="24"/>
        </w:rPr>
        <w:t>Практика: Презентацию старых исторических фотографий России или родного края. Работа в парах: о чем могут рассказать фотографии? Почему важно их хранить в стране? В семье? Ребята обсуждают и предлагают, как можно сделать фото класса. Работа с символом трека – альбомом «Мы – хранители».</w:t>
      </w:r>
    </w:p>
    <w:p w14:paraId="5FCD9010">
      <w:pPr>
        <w:spacing w:line="240" w:lineRule="auto"/>
        <w:rPr>
          <w:rFonts w:hAnsi="Times New Roman" w:cs="Times New Roman"/>
          <w:color w:val="000000"/>
          <w:sz w:val="24"/>
          <w:szCs w:val="24"/>
        </w:rPr>
      </w:pPr>
      <w:r>
        <w:rPr>
          <w:rFonts w:hAnsi="Times New Roman" w:cs="Times New Roman"/>
          <w:color w:val="000000"/>
          <w:sz w:val="24"/>
          <w:szCs w:val="24"/>
        </w:rPr>
        <w:t>Тема 7.2 «Хранитель семейных традиций»</w:t>
      </w:r>
      <w:r>
        <w:br w:type="textWrapping"/>
      </w:r>
      <w:r>
        <w:rPr>
          <w:rFonts w:hAnsi="Times New Roman" w:cs="Times New Roman"/>
          <w:color w:val="000000"/>
          <w:sz w:val="24"/>
          <w:szCs w:val="24"/>
        </w:rPr>
        <w:t>Теория: Презентация от учителя «Их имена хранятся в истории России». Кодекс «Орленка-хранителя».</w:t>
      </w:r>
      <w:r>
        <w:br w:type="textWrapping"/>
      </w:r>
      <w:r>
        <w:rPr>
          <w:rFonts w:hAnsi="Times New Roman" w:cs="Times New Roman"/>
          <w:color w:val="000000"/>
          <w:sz w:val="24"/>
          <w:szCs w:val="24"/>
        </w:rPr>
        <w:t>Практика: Обсуждение традиций Пополнение альбома. КТД. Составляем кодекс «Орленка – хранителя» (важно возвращаться к этому кодексу, обсуждать, как его выполняем, дополнять его).</w:t>
      </w:r>
    </w:p>
    <w:p w14:paraId="74E76012">
      <w:pPr>
        <w:spacing w:line="240" w:lineRule="auto"/>
        <w:rPr>
          <w:rFonts w:hAnsi="Times New Roman" w:cs="Times New Roman"/>
          <w:color w:val="000000"/>
          <w:sz w:val="24"/>
          <w:szCs w:val="24"/>
        </w:rPr>
      </w:pPr>
      <w:r>
        <w:rPr>
          <w:rFonts w:hAnsi="Times New Roman" w:cs="Times New Roman"/>
          <w:color w:val="000000"/>
          <w:sz w:val="24"/>
          <w:szCs w:val="24"/>
        </w:rPr>
        <w:t>Тема 7.3 «Я храню традиции семьи, а, значит, и традиции страны»</w:t>
      </w:r>
      <w:r>
        <w:br w:type="textWrapping"/>
      </w:r>
      <w:r>
        <w:rPr>
          <w:rFonts w:hAnsi="Times New Roman" w:cs="Times New Roman"/>
          <w:color w:val="000000"/>
          <w:sz w:val="24"/>
          <w:szCs w:val="24"/>
        </w:rPr>
        <w:t>Теория: Обсуждаем: я – семья – Россия – традиции и важность их сохранения. – какие традиции есть в России? Истинная традиция та, которая прошла через наше сердце (шествие Бессмертного полка, Масленица, Новый год и пр.). Познавательная виртуальная экскурсия – смотрим мультфильм «Мульти-Россия» (о стране, о регионе, о других городах).</w:t>
      </w:r>
      <w:r>
        <w:br w:type="textWrapping"/>
      </w:r>
      <w:r>
        <w:rPr>
          <w:rFonts w:hAnsi="Times New Roman" w:cs="Times New Roman"/>
          <w:color w:val="000000"/>
          <w:sz w:val="24"/>
          <w:szCs w:val="24"/>
        </w:rPr>
        <w:t>Практика: Определяем какой должна быть настоящая традиция: - общенародной; - доброй; - значимой для всех. Анализируем и обсуждаем, что важно сохранить в России. Обсуждаем: что мы можем сделать, чтобы сохранить красоту родного края, родной страны.</w:t>
      </w:r>
    </w:p>
    <w:p w14:paraId="66E320C0">
      <w:pPr>
        <w:spacing w:line="240" w:lineRule="auto"/>
        <w:rPr>
          <w:rFonts w:hAnsi="Times New Roman" w:cs="Times New Roman"/>
          <w:color w:val="000000"/>
          <w:sz w:val="24"/>
          <w:szCs w:val="24"/>
        </w:rPr>
      </w:pPr>
      <w:r>
        <w:rPr>
          <w:rFonts w:hAnsi="Times New Roman" w:cs="Times New Roman"/>
          <w:color w:val="000000"/>
          <w:sz w:val="24"/>
          <w:szCs w:val="24"/>
        </w:rPr>
        <w:t>Тема 7.4 «Кодекс «Орленка – хранителя»</w:t>
      </w:r>
      <w:r>
        <w:br w:type="textWrapping"/>
      </w:r>
      <w:r>
        <w:rPr>
          <w:rFonts w:hAnsi="Times New Roman" w:cs="Times New Roman"/>
          <w:color w:val="000000"/>
          <w:sz w:val="24"/>
          <w:szCs w:val="24"/>
        </w:rPr>
        <w:t>Теория и Практика: Познавательная игра-квест «Ключи истории» (возможно проведение в музеях города, в библиотеке, в общественном центре) с элементами поисковой деятельности – дети примеряют на себя роль хранителей и решают интеллектуально-творческие задачи.</w:t>
      </w:r>
    </w:p>
    <w:p w14:paraId="64F2ABDA">
      <w:pPr>
        <w:spacing w:line="240" w:lineRule="auto"/>
        <w:rPr>
          <w:rFonts w:hAnsi="Times New Roman" w:cs="Times New Roman"/>
          <w:color w:val="000000"/>
          <w:sz w:val="24"/>
          <w:szCs w:val="24"/>
        </w:rPr>
      </w:pPr>
      <w:r>
        <w:rPr>
          <w:rFonts w:hAnsi="Times New Roman" w:cs="Times New Roman"/>
          <w:color w:val="000000"/>
          <w:sz w:val="24"/>
          <w:szCs w:val="24"/>
        </w:rPr>
        <w:t>Тема 7.5 «Я – хранитель, мы – хранители»</w:t>
      </w:r>
      <w:r>
        <w:br w:type="textWrapping"/>
      </w:r>
      <w:r>
        <w:rPr>
          <w:rFonts w:hAnsi="Times New Roman" w:cs="Times New Roman"/>
          <w:color w:val="000000"/>
          <w:sz w:val="24"/>
          <w:szCs w:val="24"/>
        </w:rPr>
        <w:t>Теория: Подведение итогов трека.Практика: Смотрят фото/видео как проходил трек. Перелистывают альбом, анализируют результат, размещают в классном уголке. Работа в парах.</w:t>
      </w:r>
    </w:p>
    <w:p w14:paraId="23A93543">
      <w:pPr>
        <w:spacing w:line="240" w:lineRule="auto"/>
        <w:rPr>
          <w:rFonts w:hAnsi="Times New Roman" w:cs="Times New Roman"/>
          <w:color w:val="000000"/>
          <w:sz w:val="24"/>
          <w:szCs w:val="24"/>
        </w:rPr>
      </w:pPr>
      <w:r>
        <w:rPr>
          <w:rFonts w:hAnsi="Times New Roman" w:cs="Times New Roman"/>
          <w:b/>
          <w:bCs/>
          <w:color w:val="000000"/>
          <w:sz w:val="24"/>
          <w:szCs w:val="24"/>
        </w:rPr>
        <w:t>3 – 4 классы</w:t>
      </w:r>
    </w:p>
    <w:p w14:paraId="51A4E928">
      <w:pPr>
        <w:spacing w:line="240" w:lineRule="auto"/>
        <w:rPr>
          <w:rFonts w:hAnsi="Times New Roman" w:cs="Times New Roman"/>
          <w:color w:val="000000"/>
          <w:sz w:val="24"/>
          <w:szCs w:val="24"/>
        </w:rPr>
      </w:pPr>
      <w:r>
        <w:rPr>
          <w:rFonts w:hAnsi="Times New Roman" w:cs="Times New Roman"/>
          <w:b/>
          <w:bCs/>
          <w:color w:val="000000"/>
          <w:sz w:val="24"/>
          <w:szCs w:val="24"/>
        </w:rPr>
        <w:t>Раздел 1. Трек «Орленок-Лидер» (5 ч.)</w:t>
      </w:r>
      <w:r>
        <w:br w:type="textWrapping"/>
      </w:r>
      <w:r>
        <w:rPr>
          <w:rFonts w:hAnsi="Times New Roman" w:cs="Times New Roman"/>
          <w:color w:val="000000"/>
          <w:sz w:val="24"/>
          <w:szCs w:val="24"/>
        </w:rPr>
        <w:t>Тема 1.1 «Лидер – это …»</w:t>
      </w:r>
      <w:r>
        <w:br w:type="textWrapping"/>
      </w:r>
      <w:r>
        <w:rPr>
          <w:rFonts w:hAnsi="Times New Roman" w:cs="Times New Roman"/>
          <w:color w:val="000000"/>
          <w:sz w:val="24"/>
          <w:szCs w:val="24"/>
        </w:rPr>
        <w:t>Теория: Знакомство с понятие «Лидер». От учителя звучит вопрос детям: кто со мной хочет в команду? Какие качества присущи лидеру? Что еще необходимо лидеру?</w:t>
      </w:r>
      <w:r>
        <w:br w:type="textWrapping"/>
      </w:r>
      <w:r>
        <w:rPr>
          <w:rFonts w:hAnsi="Times New Roman" w:cs="Times New Roman"/>
          <w:color w:val="000000"/>
          <w:sz w:val="24"/>
          <w:szCs w:val="24"/>
        </w:rPr>
        <w:t>Практика: Игра на командообразование.</w:t>
      </w:r>
    </w:p>
    <w:p w14:paraId="763AEF38">
      <w:pPr>
        <w:spacing w:line="240" w:lineRule="auto"/>
        <w:rPr>
          <w:rFonts w:hAnsi="Times New Roman" w:cs="Times New Roman"/>
          <w:color w:val="000000"/>
          <w:sz w:val="24"/>
          <w:szCs w:val="24"/>
        </w:rPr>
      </w:pPr>
      <w:r>
        <w:rPr>
          <w:rFonts w:hAnsi="Times New Roman" w:cs="Times New Roman"/>
          <w:color w:val="000000"/>
          <w:sz w:val="24"/>
          <w:szCs w:val="24"/>
        </w:rPr>
        <w:t>Тема 1.2 «Я могу быть лидером!»</w:t>
      </w:r>
      <w:r>
        <w:br w:type="textWrapping"/>
      </w:r>
      <w:r>
        <w:rPr>
          <w:rFonts w:hAnsi="Times New Roman" w:cs="Times New Roman"/>
          <w:color w:val="000000"/>
          <w:sz w:val="24"/>
          <w:szCs w:val="24"/>
        </w:rPr>
        <w:t>Теория: Назвать 1-3 известных лидеров нашей страны, почему их можно считать лидерами? Видео от учителя «Интервью с лидером». Тренинг на выявления лидера в команде.</w:t>
      </w:r>
      <w:r>
        <w:br w:type="textWrapping"/>
      </w:r>
      <w:r>
        <w:rPr>
          <w:rFonts w:hAnsi="Times New Roman" w:cs="Times New Roman"/>
          <w:color w:val="000000"/>
          <w:sz w:val="24"/>
          <w:szCs w:val="24"/>
        </w:rPr>
        <w:t>Практика: Анализируем: что получилось? Что не получилось? Кто выступил в роли лидера? Работаем в группах с конструктором «Лидер».</w:t>
      </w:r>
    </w:p>
    <w:p w14:paraId="75A7068E">
      <w:pPr>
        <w:spacing w:line="240" w:lineRule="auto"/>
        <w:rPr>
          <w:rFonts w:hAnsi="Times New Roman" w:cs="Times New Roman"/>
          <w:color w:val="000000"/>
          <w:sz w:val="24"/>
          <w:szCs w:val="24"/>
        </w:rPr>
      </w:pPr>
      <w:r>
        <w:rPr>
          <w:rFonts w:hAnsi="Times New Roman" w:cs="Times New Roman"/>
          <w:color w:val="000000"/>
          <w:sz w:val="24"/>
          <w:szCs w:val="24"/>
        </w:rPr>
        <w:t>Тема 1.3 «В команде рождается лидер»</w:t>
      </w:r>
      <w:r>
        <w:br w:type="textWrapping"/>
      </w:r>
      <w:r>
        <w:rPr>
          <w:rFonts w:hAnsi="Times New Roman" w:cs="Times New Roman"/>
          <w:color w:val="000000"/>
          <w:sz w:val="24"/>
          <w:szCs w:val="24"/>
        </w:rPr>
        <w:t>Теория: Чтобы обладать этими качествами, что необходимо мне лично сделать? ЧТП – что это? Какие могут быть поручения? Как их можно выполнять?</w:t>
      </w:r>
      <w:r>
        <w:br w:type="textWrapping"/>
      </w:r>
      <w:r>
        <w:rPr>
          <w:rFonts w:hAnsi="Times New Roman" w:cs="Times New Roman"/>
          <w:color w:val="000000"/>
          <w:sz w:val="24"/>
          <w:szCs w:val="24"/>
        </w:rPr>
        <w:t>Практика: Работа в группах. КТД. Обсуждаем положительные и отрицательные стороны лидерства. Тренинг – пробуем выполнить здесь и сейчас ЧТП.</w:t>
      </w:r>
    </w:p>
    <w:p w14:paraId="3A3F0F26">
      <w:pPr>
        <w:spacing w:line="240" w:lineRule="auto"/>
        <w:rPr>
          <w:rFonts w:hAnsi="Times New Roman" w:cs="Times New Roman"/>
          <w:color w:val="000000"/>
          <w:sz w:val="24"/>
          <w:szCs w:val="24"/>
        </w:rPr>
      </w:pPr>
      <w:r>
        <w:rPr>
          <w:rFonts w:hAnsi="Times New Roman" w:cs="Times New Roman"/>
          <w:color w:val="000000"/>
          <w:sz w:val="24"/>
          <w:szCs w:val="24"/>
        </w:rPr>
        <w:t>Тема 1.4 «КЛАССный выходной»</w:t>
      </w:r>
      <w:r>
        <w:br w:type="textWrapping"/>
      </w:r>
      <w:r>
        <w:rPr>
          <w:rFonts w:hAnsi="Times New Roman" w:cs="Times New Roman"/>
          <w:color w:val="000000"/>
          <w:sz w:val="24"/>
          <w:szCs w:val="24"/>
        </w:rPr>
        <w:t>Теория и Практика: Выход детей с родителями, наставниками и классным руководителем на «выходной». С целью для сплочения коллектива класса, родителей и наставников. Привлечение наставников обязательно – старшеклассников. Веревочный курс (Квест и для родителей , и для наставников). Совместный анализ квеста.</w:t>
      </w:r>
    </w:p>
    <w:p w14:paraId="50E8C0BB">
      <w:pPr>
        <w:spacing w:line="240" w:lineRule="auto"/>
        <w:rPr>
          <w:rFonts w:hAnsi="Times New Roman" w:cs="Times New Roman"/>
          <w:color w:val="000000"/>
          <w:sz w:val="24"/>
          <w:szCs w:val="24"/>
        </w:rPr>
      </w:pPr>
      <w:r>
        <w:rPr>
          <w:rFonts w:hAnsi="Times New Roman" w:cs="Times New Roman"/>
          <w:color w:val="000000"/>
          <w:sz w:val="24"/>
          <w:szCs w:val="24"/>
        </w:rPr>
        <w:t>Тема 1.5 «Мы дружный класс!»</w:t>
      </w:r>
      <w:r>
        <w:br w:type="textWrapping"/>
      </w:r>
      <w:r>
        <w:rPr>
          <w:rFonts w:hAnsi="Times New Roman" w:cs="Times New Roman"/>
          <w:color w:val="000000"/>
          <w:sz w:val="24"/>
          <w:szCs w:val="24"/>
        </w:rPr>
        <w:t>Теория: Подведение итогов трека.</w:t>
      </w:r>
      <w:r>
        <w:br w:type="textWrapping"/>
      </w:r>
      <w:r>
        <w:rPr>
          <w:rFonts w:hAnsi="Times New Roman" w:cs="Times New Roman"/>
          <w:color w:val="000000"/>
          <w:sz w:val="24"/>
          <w:szCs w:val="24"/>
        </w:rPr>
        <w:t>Практика: Просмотр фото\видео материалов. Мини-анализ своей деятельности. Работа с конструктором «Лидер».</w:t>
      </w:r>
    </w:p>
    <w:p w14:paraId="14408613">
      <w:pPr>
        <w:spacing w:line="240" w:lineRule="auto"/>
        <w:rPr>
          <w:rFonts w:hAnsi="Times New Roman" w:cs="Times New Roman"/>
          <w:color w:val="000000"/>
          <w:sz w:val="24"/>
          <w:szCs w:val="24"/>
        </w:rPr>
      </w:pPr>
      <w:r>
        <w:rPr>
          <w:rFonts w:hAnsi="Times New Roman" w:cs="Times New Roman"/>
          <w:b/>
          <w:bCs/>
          <w:color w:val="000000"/>
          <w:sz w:val="24"/>
          <w:szCs w:val="24"/>
        </w:rPr>
        <w:t>Раздел 2. Трек «Орленок-Эрудит» (5 ч.)</w:t>
      </w:r>
      <w:r>
        <w:br w:type="textWrapping"/>
      </w:r>
      <w:r>
        <w:rPr>
          <w:rFonts w:hAnsi="Times New Roman" w:cs="Times New Roman"/>
          <w:color w:val="000000"/>
          <w:sz w:val="24"/>
          <w:szCs w:val="24"/>
        </w:rPr>
        <w:t>Тема 2.1«Кто такой эрудит?»</w:t>
      </w:r>
      <w:r>
        <w:br w:type="textWrapping"/>
      </w:r>
      <w:r>
        <w:rPr>
          <w:rFonts w:hAnsi="Times New Roman" w:cs="Times New Roman"/>
          <w:color w:val="000000"/>
          <w:sz w:val="24"/>
          <w:szCs w:val="24"/>
        </w:rPr>
        <w:t>Теория: Знакомство с понятием (повторения понятия) «Эрудит».</w:t>
      </w:r>
      <w:r>
        <w:br w:type="textWrapping"/>
      </w:r>
      <w:r>
        <w:rPr>
          <w:rFonts w:hAnsi="Times New Roman" w:cs="Times New Roman"/>
          <w:color w:val="000000"/>
          <w:sz w:val="24"/>
          <w:szCs w:val="24"/>
        </w:rPr>
        <w:t>Практика: Игра «Лото». Интеллектуальная игра «Вопрос от эрудита».</w:t>
      </w:r>
    </w:p>
    <w:p w14:paraId="7A540A9B">
      <w:pPr>
        <w:spacing w:line="240" w:lineRule="auto"/>
        <w:rPr>
          <w:rFonts w:hAnsi="Times New Roman" w:cs="Times New Roman"/>
          <w:color w:val="000000"/>
          <w:sz w:val="24"/>
          <w:szCs w:val="24"/>
        </w:rPr>
      </w:pPr>
      <w:r>
        <w:rPr>
          <w:rFonts w:hAnsi="Times New Roman" w:cs="Times New Roman"/>
          <w:color w:val="000000"/>
          <w:sz w:val="24"/>
          <w:szCs w:val="24"/>
        </w:rPr>
        <w:t>Тема 2.2 «Я эрудит, а это значит…»</w:t>
      </w:r>
      <w:r>
        <w:br w:type="textWrapping"/>
      </w:r>
      <w:r>
        <w:rPr>
          <w:rFonts w:hAnsi="Times New Roman" w:cs="Times New Roman"/>
          <w:color w:val="000000"/>
          <w:sz w:val="24"/>
          <w:szCs w:val="24"/>
        </w:rPr>
        <w:t>Теория: Повторяем интеллектуальные секреты эрудита – смекалка, ум, знание, любознательность, внимательность, увлеченность, изобретательность, коммуникабельность, эрудиция. Как их приобрести? Способы решения интеллектуальных задач – интеллект, логика, дедукция, интуиция.</w:t>
      </w:r>
      <w:r>
        <w:br w:type="textWrapping"/>
      </w:r>
      <w:r>
        <w:rPr>
          <w:rFonts w:hAnsi="Times New Roman" w:cs="Times New Roman"/>
          <w:color w:val="000000"/>
          <w:sz w:val="24"/>
          <w:szCs w:val="24"/>
        </w:rPr>
        <w:t>Практика: «Интеллектуальный кроссворд» с применением различных способов решения.</w:t>
      </w:r>
    </w:p>
    <w:p w14:paraId="7A161AC6">
      <w:pPr>
        <w:spacing w:line="240" w:lineRule="auto"/>
        <w:rPr>
          <w:rFonts w:hAnsi="Times New Roman" w:cs="Times New Roman"/>
          <w:color w:val="000000"/>
          <w:sz w:val="24"/>
          <w:szCs w:val="24"/>
        </w:rPr>
      </w:pPr>
      <w:r>
        <w:rPr>
          <w:rFonts w:hAnsi="Times New Roman" w:cs="Times New Roman"/>
          <w:color w:val="000000"/>
          <w:sz w:val="24"/>
          <w:szCs w:val="24"/>
        </w:rPr>
        <w:t>Тема 2.3 «Игра – это полезно и интересно»</w:t>
      </w:r>
      <w:r>
        <w:br w:type="textWrapping"/>
      </w:r>
      <w:r>
        <w:rPr>
          <w:rFonts w:hAnsi="Times New Roman" w:cs="Times New Roman"/>
          <w:color w:val="000000"/>
          <w:sz w:val="24"/>
          <w:szCs w:val="24"/>
        </w:rPr>
        <w:t>Теория и практика: Учимся работать в группах и подбирать вопросы по теме игры</w:t>
      </w:r>
    </w:p>
    <w:p w14:paraId="61ADC18B">
      <w:pPr>
        <w:spacing w:line="240" w:lineRule="auto"/>
        <w:rPr>
          <w:rFonts w:hAnsi="Times New Roman" w:cs="Times New Roman"/>
          <w:color w:val="000000"/>
          <w:sz w:val="24"/>
          <w:szCs w:val="24"/>
        </w:rPr>
      </w:pPr>
      <w:r>
        <w:rPr>
          <w:rFonts w:hAnsi="Times New Roman" w:cs="Times New Roman"/>
          <w:color w:val="000000"/>
          <w:sz w:val="24"/>
          <w:szCs w:val="24"/>
        </w:rPr>
        <w:t>Тема 2.4 «Эрудит – это широкий кругозор»</w:t>
      </w:r>
      <w:r>
        <w:br w:type="textWrapping"/>
      </w:r>
      <w:r>
        <w:rPr>
          <w:rFonts w:hAnsi="Times New Roman" w:cs="Times New Roman"/>
          <w:color w:val="000000"/>
          <w:sz w:val="24"/>
          <w:szCs w:val="24"/>
        </w:rPr>
        <w:t>Теория: Презентация «10 великих изобретений русских ученых» - как ученые расширяют свои знания. Как я сам могу пополнить свои знания? Что для этого нужно сделать? Где можно найти знания?</w:t>
      </w:r>
      <w:r>
        <w:br w:type="textWrapping"/>
      </w:r>
      <w:r>
        <w:rPr>
          <w:rFonts w:hAnsi="Times New Roman" w:cs="Times New Roman"/>
          <w:color w:val="000000"/>
          <w:sz w:val="24"/>
          <w:szCs w:val="24"/>
        </w:rPr>
        <w:t>Практика: Учимся выдвигать идеи и планировать: для кого можно провести интеллектуальную игру, группа должна предложить идею по проведению Познавательная, игровая, проблемноценностное. Взаимодействие – групповое. Презентация «10 великих изобретений русских ученых». Круг Знаний. 93 интеллектуальной игры для ребят 1-2 класса. Готовим вопросы, оформление и т.д. Пробуем провести в своем классе. Анализируем.</w:t>
      </w:r>
    </w:p>
    <w:p w14:paraId="571C5D41">
      <w:pPr>
        <w:spacing w:line="240" w:lineRule="auto"/>
        <w:rPr>
          <w:rFonts w:hAnsi="Times New Roman" w:cs="Times New Roman"/>
          <w:color w:val="000000"/>
          <w:sz w:val="24"/>
          <w:szCs w:val="24"/>
        </w:rPr>
      </w:pPr>
      <w:r>
        <w:rPr>
          <w:rFonts w:hAnsi="Times New Roman" w:cs="Times New Roman"/>
          <w:color w:val="000000"/>
          <w:sz w:val="24"/>
          <w:szCs w:val="24"/>
        </w:rPr>
        <w:t>Тема 2.5 «На старте новых открытий»</w:t>
      </w:r>
      <w:r>
        <w:br w:type="textWrapping"/>
      </w:r>
      <w:r>
        <w:rPr>
          <w:rFonts w:hAnsi="Times New Roman" w:cs="Times New Roman"/>
          <w:color w:val="000000"/>
          <w:sz w:val="24"/>
          <w:szCs w:val="24"/>
        </w:rPr>
        <w:t>Теория и Практика: Подведение итогов трека. Анализ работы, выводы. Награждение и поощрение лучших ребят.</w:t>
      </w:r>
    </w:p>
    <w:p w14:paraId="65AD1ED3">
      <w:pPr>
        <w:spacing w:line="240" w:lineRule="auto"/>
        <w:rPr>
          <w:rFonts w:hAnsi="Times New Roman" w:cs="Times New Roman"/>
          <w:color w:val="000000"/>
          <w:sz w:val="24"/>
          <w:szCs w:val="24"/>
        </w:rPr>
      </w:pPr>
      <w:r>
        <w:rPr>
          <w:rFonts w:hAnsi="Times New Roman" w:cs="Times New Roman"/>
          <w:b/>
          <w:bCs/>
          <w:color w:val="000000"/>
          <w:sz w:val="24"/>
          <w:szCs w:val="24"/>
        </w:rPr>
        <w:t>Раздел 3. Трек «Орленок-Мастер» (5 ч.)</w:t>
      </w:r>
    </w:p>
    <w:p w14:paraId="0692DE82">
      <w:pPr>
        <w:spacing w:line="240" w:lineRule="auto"/>
        <w:rPr>
          <w:rFonts w:hAnsi="Times New Roman" w:cs="Times New Roman"/>
          <w:color w:val="000000"/>
          <w:sz w:val="24"/>
          <w:szCs w:val="24"/>
        </w:rPr>
      </w:pPr>
      <w:r>
        <w:rPr>
          <w:rFonts w:hAnsi="Times New Roman" w:cs="Times New Roman"/>
          <w:color w:val="000000"/>
          <w:sz w:val="24"/>
          <w:szCs w:val="24"/>
        </w:rPr>
        <w:t>Тема 3.1 «Мастер – это…»</w:t>
      </w:r>
      <w:r>
        <w:br w:type="textWrapping"/>
      </w:r>
      <w:r>
        <w:rPr>
          <w:rFonts w:hAnsi="Times New Roman" w:cs="Times New Roman"/>
          <w:color w:val="000000"/>
          <w:sz w:val="24"/>
          <w:szCs w:val="24"/>
        </w:rPr>
        <w:t>Теория: Что может делать мастер? Хотите попробовать себя в роли мастера?</w:t>
      </w:r>
      <w:r>
        <w:br w:type="textWrapping"/>
      </w:r>
      <w:r>
        <w:rPr>
          <w:rFonts w:hAnsi="Times New Roman" w:cs="Times New Roman"/>
          <w:color w:val="000000"/>
          <w:sz w:val="24"/>
          <w:szCs w:val="24"/>
        </w:rPr>
        <w:t>Практика: Пробуем себя в роли мастера. Обсуждаем, придумываем, делаем коллективную творческую работу (возможные варианты: оригами, аппликация, нарисованная картина, раскрашивание и др.). Главная идея – ребята сами используют и показывают техники изготовления, которые им известны.</w:t>
      </w:r>
    </w:p>
    <w:p w14:paraId="65B716A3">
      <w:pPr>
        <w:spacing w:line="240" w:lineRule="auto"/>
        <w:rPr>
          <w:rFonts w:hAnsi="Times New Roman" w:cs="Times New Roman"/>
          <w:color w:val="000000"/>
          <w:sz w:val="24"/>
          <w:szCs w:val="24"/>
        </w:rPr>
      </w:pPr>
      <w:r>
        <w:rPr>
          <w:rFonts w:hAnsi="Times New Roman" w:cs="Times New Roman"/>
          <w:color w:val="000000"/>
          <w:sz w:val="24"/>
          <w:szCs w:val="24"/>
        </w:rPr>
        <w:t>Тема 3.2 «Россия мастеровая»</w:t>
      </w:r>
      <w:r>
        <w:br w:type="textWrapping"/>
      </w:r>
      <w:r>
        <w:rPr>
          <w:rFonts w:hAnsi="Times New Roman" w:cs="Times New Roman"/>
          <w:color w:val="000000"/>
          <w:sz w:val="24"/>
          <w:szCs w:val="24"/>
        </w:rPr>
        <w:t>Теория: Презентация учителя о 10 самых известных мастерах родного края России.</w:t>
      </w:r>
      <w:r>
        <w:br w:type="textWrapping"/>
      </w:r>
      <w:r>
        <w:rPr>
          <w:rFonts w:hAnsi="Times New Roman" w:cs="Times New Roman"/>
          <w:color w:val="000000"/>
          <w:sz w:val="24"/>
          <w:szCs w:val="24"/>
        </w:rPr>
        <w:t>Практика: Учимся придумывать: кто из вас хочет быть мастером? Какие этапы проходит мастер, чтобы показать людям свое произведение (обращаемся к шкатулке Мастера).</w:t>
      </w:r>
    </w:p>
    <w:p w14:paraId="6E2DB2DB">
      <w:pPr>
        <w:spacing w:line="240" w:lineRule="auto"/>
        <w:rPr>
          <w:rFonts w:hAnsi="Times New Roman" w:cs="Times New Roman"/>
          <w:color w:val="000000"/>
          <w:sz w:val="24"/>
          <w:szCs w:val="24"/>
        </w:rPr>
      </w:pPr>
      <w:r>
        <w:rPr>
          <w:rFonts w:hAnsi="Times New Roman" w:cs="Times New Roman"/>
          <w:color w:val="000000"/>
          <w:sz w:val="24"/>
          <w:szCs w:val="24"/>
        </w:rPr>
        <w:t>Тема 3.3 «Город Мастеров»</w:t>
      </w:r>
      <w:r>
        <w:br w:type="textWrapping"/>
      </w:r>
      <w:r>
        <w:rPr>
          <w:rFonts w:hAnsi="Times New Roman" w:cs="Times New Roman"/>
          <w:color w:val="000000"/>
          <w:sz w:val="24"/>
          <w:szCs w:val="24"/>
        </w:rPr>
        <w:t>Теория и Практика: Игра по станциям «Город мастеров» с использованием различных направлений деятельности, одной из станций должна стать знакомство с пословицами о мастерах. Подведение итогов. Обсуждение.</w:t>
      </w:r>
    </w:p>
    <w:p w14:paraId="1E1CA0C2">
      <w:pPr>
        <w:spacing w:line="240" w:lineRule="auto"/>
        <w:rPr>
          <w:rFonts w:hAnsi="Times New Roman" w:cs="Times New Roman"/>
          <w:color w:val="000000"/>
          <w:sz w:val="24"/>
          <w:szCs w:val="24"/>
        </w:rPr>
      </w:pPr>
      <w:r>
        <w:rPr>
          <w:rFonts w:hAnsi="Times New Roman" w:cs="Times New Roman"/>
          <w:color w:val="000000"/>
          <w:sz w:val="24"/>
          <w:szCs w:val="24"/>
        </w:rPr>
        <w:t>Тема 3.4 «В гости к мастерам»</w:t>
      </w:r>
      <w:r>
        <w:br w:type="textWrapping"/>
      </w:r>
      <w:r>
        <w:rPr>
          <w:rFonts w:hAnsi="Times New Roman" w:cs="Times New Roman"/>
          <w:color w:val="000000"/>
          <w:sz w:val="24"/>
          <w:szCs w:val="24"/>
        </w:rPr>
        <w:t>Теория и Практика:</w:t>
      </w:r>
      <w:r>
        <w:br w:type="textWrapping"/>
      </w:r>
      <w:r>
        <w:rPr>
          <w:rFonts w:hAnsi="Times New Roman" w:cs="Times New Roman"/>
          <w:color w:val="000000"/>
          <w:sz w:val="24"/>
          <w:szCs w:val="24"/>
        </w:rPr>
        <w:t>- 1 вариант: идем на экскурсию к мастерам (знакомимся с Познавательная, игровая. Экскурсия/мастер-класс с профессиональными мастерами – это может быть театр, музей, библиотека, дворец творчества и пр.).</w:t>
      </w:r>
      <w:r>
        <w:br w:type="textWrapping"/>
      </w:r>
      <w:r>
        <w:rPr>
          <w:rFonts w:hAnsi="Times New Roman" w:cs="Times New Roman"/>
          <w:color w:val="000000"/>
          <w:sz w:val="24"/>
          <w:szCs w:val="24"/>
        </w:rPr>
        <w:t>- 2 вариант: родители/наставники демонстрируют свое мастерство ребятам.</w:t>
      </w:r>
      <w:r>
        <w:br w:type="textWrapping"/>
      </w:r>
      <w:r>
        <w:rPr>
          <w:rFonts w:hAnsi="Times New Roman" w:cs="Times New Roman"/>
          <w:color w:val="000000"/>
          <w:sz w:val="24"/>
          <w:szCs w:val="24"/>
        </w:rPr>
        <w:t>- 3 вариант: мастер-класс от учителя «Делай как я, делай лучше меня!»</w:t>
      </w:r>
    </w:p>
    <w:p w14:paraId="60EC51BD">
      <w:pPr>
        <w:spacing w:line="240" w:lineRule="auto"/>
        <w:rPr>
          <w:rFonts w:hAnsi="Times New Roman" w:cs="Times New Roman"/>
          <w:color w:val="000000"/>
          <w:sz w:val="24"/>
          <w:szCs w:val="24"/>
        </w:rPr>
      </w:pPr>
      <w:r>
        <w:rPr>
          <w:rFonts w:hAnsi="Times New Roman" w:cs="Times New Roman"/>
          <w:color w:val="000000"/>
          <w:sz w:val="24"/>
          <w:szCs w:val="24"/>
        </w:rPr>
        <w:t>Тема 3.5 «Путь в мастерство»</w:t>
      </w:r>
      <w:r>
        <w:br w:type="textWrapping"/>
      </w:r>
      <w:r>
        <w:rPr>
          <w:rFonts w:hAnsi="Times New Roman" w:cs="Times New Roman"/>
          <w:color w:val="000000"/>
          <w:sz w:val="24"/>
          <w:szCs w:val="24"/>
        </w:rPr>
        <w:t>Теория: Смотрят фото/видео как проходил трек.</w:t>
      </w:r>
      <w:r>
        <w:br w:type="textWrapping"/>
      </w:r>
      <w:r>
        <w:rPr>
          <w:rFonts w:hAnsi="Times New Roman" w:cs="Times New Roman"/>
          <w:color w:val="000000"/>
          <w:sz w:val="24"/>
          <w:szCs w:val="24"/>
        </w:rPr>
        <w:t>Практика: Анализируем результаты, совместно составляем опорную схему и размещаем в классном орлятском уголке. Награждение и поощрение ребят.</w:t>
      </w:r>
    </w:p>
    <w:p w14:paraId="24D250FE">
      <w:pPr>
        <w:spacing w:line="240" w:lineRule="auto"/>
        <w:rPr>
          <w:rFonts w:hAnsi="Times New Roman" w:cs="Times New Roman"/>
          <w:color w:val="000000"/>
          <w:sz w:val="24"/>
          <w:szCs w:val="24"/>
        </w:rPr>
      </w:pPr>
      <w:r>
        <w:rPr>
          <w:rFonts w:hAnsi="Times New Roman" w:cs="Times New Roman"/>
          <w:b/>
          <w:bCs/>
          <w:color w:val="000000"/>
          <w:sz w:val="24"/>
          <w:szCs w:val="24"/>
        </w:rPr>
        <w:t>Раздел 4. Трек «Орленок-Доброволец» (5 ч.)</w:t>
      </w:r>
      <w:r>
        <w:br w:type="textWrapping"/>
      </w:r>
      <w:r>
        <w:rPr>
          <w:rFonts w:hAnsi="Times New Roman" w:cs="Times New Roman"/>
          <w:color w:val="000000"/>
          <w:sz w:val="24"/>
          <w:szCs w:val="24"/>
        </w:rPr>
        <w:t>Тема 4.1 «От слова к делу»</w:t>
      </w:r>
      <w:r>
        <w:br w:type="textWrapping"/>
      </w:r>
      <w:r>
        <w:rPr>
          <w:rFonts w:hAnsi="Times New Roman" w:cs="Times New Roman"/>
          <w:color w:val="000000"/>
          <w:sz w:val="24"/>
          <w:szCs w:val="24"/>
        </w:rPr>
        <w:t>Теория: Знакомство с понятиями (повторение) «Добро. Доброволец и волонтер. Добровольчество». Почему люди хотят помогать? Смотрим и обсуждаем мультфильм «Рука помощи».</w:t>
      </w:r>
      <w:r>
        <w:br w:type="textWrapping"/>
      </w:r>
      <w:r>
        <w:rPr>
          <w:rFonts w:hAnsi="Times New Roman" w:cs="Times New Roman"/>
          <w:color w:val="000000"/>
          <w:sz w:val="24"/>
          <w:szCs w:val="24"/>
        </w:rPr>
        <w:t>Практика: Коллективное обсуждение: какие добрые дела совершают волонтеры для других людей?</w:t>
      </w:r>
    </w:p>
    <w:p w14:paraId="4D7D93C4">
      <w:pPr>
        <w:spacing w:line="240" w:lineRule="auto"/>
        <w:rPr>
          <w:rFonts w:hAnsi="Times New Roman" w:cs="Times New Roman"/>
          <w:color w:val="000000"/>
          <w:sz w:val="24"/>
          <w:szCs w:val="24"/>
        </w:rPr>
      </w:pPr>
      <w:r>
        <w:rPr>
          <w:rFonts w:hAnsi="Times New Roman" w:cs="Times New Roman"/>
          <w:color w:val="000000"/>
          <w:sz w:val="24"/>
          <w:szCs w:val="24"/>
        </w:rPr>
        <w:t>Тема 4.2 «Спешить на помощь безвозмездно!»</w:t>
      </w:r>
      <w:r>
        <w:br w:type="textWrapping"/>
      </w:r>
      <w:r>
        <w:rPr>
          <w:rFonts w:hAnsi="Times New Roman" w:cs="Times New Roman"/>
          <w:color w:val="000000"/>
          <w:sz w:val="24"/>
          <w:szCs w:val="24"/>
        </w:rPr>
        <w:t>Теория: Волонтерское движение в России. Где помогают волонтеры и почему всем это важно. Почему люди говорят волонтерам «спасибо»? Виды волонтерства.</w:t>
      </w:r>
      <w:r>
        <w:br w:type="textWrapping"/>
      </w:r>
      <w:r>
        <w:rPr>
          <w:rFonts w:hAnsi="Times New Roman" w:cs="Times New Roman"/>
          <w:color w:val="000000"/>
          <w:sz w:val="24"/>
          <w:szCs w:val="24"/>
        </w:rPr>
        <w:t>Практика: Вывод – настоящее волонтерство безвозмездно, это для других…</w:t>
      </w:r>
    </w:p>
    <w:p w14:paraId="5C47F0F2">
      <w:pPr>
        <w:spacing w:line="240" w:lineRule="auto"/>
        <w:rPr>
          <w:rFonts w:hAnsi="Times New Roman" w:cs="Times New Roman"/>
          <w:color w:val="000000"/>
          <w:sz w:val="24"/>
          <w:szCs w:val="24"/>
        </w:rPr>
      </w:pPr>
      <w:r>
        <w:rPr>
          <w:rFonts w:hAnsi="Times New Roman" w:cs="Times New Roman"/>
          <w:color w:val="000000"/>
          <w:sz w:val="24"/>
          <w:szCs w:val="24"/>
        </w:rPr>
        <w:t>Тема 4.3 «Создай хорошее настроение»</w:t>
      </w:r>
      <w:r>
        <w:br w:type="textWrapping"/>
      </w:r>
      <w:r>
        <w:rPr>
          <w:rFonts w:hAnsi="Times New Roman" w:cs="Times New Roman"/>
          <w:color w:val="000000"/>
          <w:sz w:val="24"/>
          <w:szCs w:val="24"/>
        </w:rPr>
        <w:t>Теория: Список добрых дел. КТД (Коллективное творческое дело).</w:t>
      </w:r>
      <w:r>
        <w:br w:type="textWrapping"/>
      </w:r>
      <w:r>
        <w:rPr>
          <w:rFonts w:hAnsi="Times New Roman" w:cs="Times New Roman"/>
          <w:color w:val="000000"/>
          <w:sz w:val="24"/>
          <w:szCs w:val="24"/>
        </w:rPr>
        <w:t>Практика: Мини-тренинг. Обсуждаем: Как можно создать хорошее настроение другим? Придумываем. (создание плаката-сюрприза, творческое выступление, сюрприза-открытки, организации игры или веселой фотосессии и т.д.)</w:t>
      </w:r>
    </w:p>
    <w:p w14:paraId="3F183C1E">
      <w:pPr>
        <w:spacing w:line="240" w:lineRule="auto"/>
        <w:rPr>
          <w:rFonts w:hAnsi="Times New Roman" w:cs="Times New Roman"/>
          <w:color w:val="000000"/>
          <w:sz w:val="24"/>
          <w:szCs w:val="24"/>
        </w:rPr>
      </w:pPr>
      <w:r>
        <w:rPr>
          <w:rFonts w:hAnsi="Times New Roman" w:cs="Times New Roman"/>
          <w:color w:val="000000"/>
          <w:sz w:val="24"/>
          <w:szCs w:val="24"/>
        </w:rPr>
        <w:t>Тема 4.4 «С заботой о старших»</w:t>
      </w:r>
      <w:r>
        <w:br w:type="textWrapping"/>
      </w:r>
      <w:r>
        <w:rPr>
          <w:rFonts w:hAnsi="Times New Roman" w:cs="Times New Roman"/>
          <w:color w:val="000000"/>
          <w:sz w:val="24"/>
          <w:szCs w:val="24"/>
        </w:rPr>
        <w:t>Теория: Как делать добро для бабушек и дедушек? (для родных, соседей) Что значит быть добрым рядом с ними? Рассказ учителя о «Фонде «Старость в радость».</w:t>
      </w:r>
      <w:r>
        <w:br w:type="textWrapping"/>
      </w:r>
      <w:r>
        <w:rPr>
          <w:rFonts w:hAnsi="Times New Roman" w:cs="Times New Roman"/>
          <w:color w:val="000000"/>
          <w:sz w:val="24"/>
          <w:szCs w:val="24"/>
        </w:rPr>
        <w:t>Практика: КТД. Совместная поздравительная открытка для старшего поколения. «Классный круг добра»: проявляй доброту…</w:t>
      </w:r>
    </w:p>
    <w:p w14:paraId="11DC5C6B">
      <w:pPr>
        <w:spacing w:line="240" w:lineRule="auto"/>
        <w:rPr>
          <w:rFonts w:hAnsi="Times New Roman" w:cs="Times New Roman"/>
          <w:color w:val="000000"/>
          <w:sz w:val="24"/>
          <w:szCs w:val="24"/>
        </w:rPr>
      </w:pPr>
      <w:r>
        <w:rPr>
          <w:rFonts w:hAnsi="Times New Roman" w:cs="Times New Roman"/>
          <w:color w:val="000000"/>
          <w:sz w:val="24"/>
          <w:szCs w:val="24"/>
        </w:rPr>
        <w:t>Тема 4.5 «Портрет добровольца»</w:t>
      </w:r>
      <w:r>
        <w:br w:type="textWrapping"/>
      </w:r>
      <w:r>
        <w:rPr>
          <w:rFonts w:hAnsi="Times New Roman" w:cs="Times New Roman"/>
          <w:color w:val="000000"/>
          <w:sz w:val="24"/>
          <w:szCs w:val="24"/>
        </w:rPr>
        <w:t>Теория: Подведение итогов трека.</w:t>
      </w:r>
      <w:r>
        <w:br w:type="textWrapping"/>
      </w:r>
      <w:r>
        <w:rPr>
          <w:rFonts w:hAnsi="Times New Roman" w:cs="Times New Roman"/>
          <w:color w:val="000000"/>
          <w:sz w:val="24"/>
          <w:szCs w:val="24"/>
        </w:rPr>
        <w:t>Практика: Работа с символом трека: коллективная работа «Классный круг добра». Дополняем качествами добровольца.</w:t>
      </w:r>
    </w:p>
    <w:p w14:paraId="4BAF7798">
      <w:pPr>
        <w:spacing w:line="240" w:lineRule="auto"/>
        <w:rPr>
          <w:rFonts w:hAnsi="Times New Roman" w:cs="Times New Roman"/>
          <w:color w:val="000000"/>
          <w:sz w:val="24"/>
          <w:szCs w:val="24"/>
        </w:rPr>
      </w:pPr>
      <w:r>
        <w:rPr>
          <w:rFonts w:hAnsi="Times New Roman" w:cs="Times New Roman"/>
          <w:b/>
          <w:bCs/>
          <w:color w:val="000000"/>
          <w:sz w:val="24"/>
          <w:szCs w:val="24"/>
        </w:rPr>
        <w:t>Раздел 5. Трек «Орленок-Спортсмен» (4 ч.)</w:t>
      </w:r>
      <w:r>
        <w:br w:type="textWrapping"/>
      </w:r>
      <w:r>
        <w:rPr>
          <w:rFonts w:hAnsi="Times New Roman" w:cs="Times New Roman"/>
          <w:color w:val="000000"/>
          <w:sz w:val="24"/>
          <w:szCs w:val="24"/>
        </w:rPr>
        <w:t>Тема 5.1 «Движение-жизнь»</w:t>
      </w:r>
      <w:r>
        <w:br w:type="textWrapping"/>
      </w:r>
      <w:r>
        <w:rPr>
          <w:rFonts w:hAnsi="Times New Roman" w:cs="Times New Roman"/>
          <w:color w:val="000000"/>
          <w:sz w:val="24"/>
          <w:szCs w:val="24"/>
        </w:rPr>
        <w:t>Теория: Что такое здоровый образ жизни? Из чего он складывается? Что необходимо обязательно делать, если хотим долго оставаться здоровыми? Создаем визуальный образ «Орленка -Спортсмена»</w:t>
      </w:r>
      <w:r>
        <w:br w:type="textWrapping"/>
      </w:r>
      <w:r>
        <w:rPr>
          <w:rFonts w:hAnsi="Times New Roman" w:cs="Times New Roman"/>
          <w:color w:val="000000"/>
          <w:sz w:val="24"/>
          <w:szCs w:val="24"/>
        </w:rPr>
        <w:t>Практика: КТД «Зарядка15» 1. Придумываем 1-2 упражнения для зарядки (одна группа – утреннюю, вторая – в школе на перемене, третья – если устал делать уроки дома, четвертая группа – …). 2.Составляем комплекс зарядки для дома. Оформляем придуманное и дети забирают домой перечень упражнений.</w:t>
      </w:r>
    </w:p>
    <w:p w14:paraId="27EBC487">
      <w:pPr>
        <w:spacing w:line="240" w:lineRule="auto"/>
        <w:rPr>
          <w:rFonts w:hAnsi="Times New Roman" w:cs="Times New Roman"/>
          <w:color w:val="000000"/>
          <w:sz w:val="24"/>
          <w:szCs w:val="24"/>
        </w:rPr>
      </w:pPr>
      <w:r>
        <w:rPr>
          <w:rFonts w:hAnsi="Times New Roman" w:cs="Times New Roman"/>
          <w:color w:val="000000"/>
          <w:sz w:val="24"/>
          <w:szCs w:val="24"/>
        </w:rPr>
        <w:t>Тема 5.2 «Основы ЗОЖ»</w:t>
      </w:r>
      <w:r>
        <w:br w:type="textWrapping"/>
      </w:r>
      <w:r>
        <w:rPr>
          <w:rFonts w:hAnsi="Times New Roman" w:cs="Times New Roman"/>
          <w:color w:val="000000"/>
          <w:sz w:val="24"/>
          <w:szCs w:val="24"/>
        </w:rPr>
        <w:t>Теория: Определяем основы ЗОЖ.</w:t>
      </w:r>
      <w:r>
        <w:br w:type="textWrapping"/>
      </w:r>
      <w:r>
        <w:rPr>
          <w:rFonts w:hAnsi="Times New Roman" w:cs="Times New Roman"/>
          <w:color w:val="000000"/>
          <w:sz w:val="24"/>
          <w:szCs w:val="24"/>
        </w:rPr>
        <w:t>Практика: Работа в группах. КТД. Группа представляет свой результат работы: режим дня, правильное питание, закаливание, гигиена, безопасное поведение – можно рисовать, можно сделать коллаж, можно представить визуально и пр.</w:t>
      </w:r>
    </w:p>
    <w:p w14:paraId="7AAF549E">
      <w:pPr>
        <w:spacing w:line="240" w:lineRule="auto"/>
        <w:rPr>
          <w:rFonts w:hAnsi="Times New Roman" w:cs="Times New Roman"/>
          <w:color w:val="000000"/>
          <w:sz w:val="24"/>
          <w:szCs w:val="24"/>
        </w:rPr>
      </w:pPr>
      <w:r>
        <w:rPr>
          <w:rFonts w:hAnsi="Times New Roman" w:cs="Times New Roman"/>
          <w:color w:val="000000"/>
          <w:sz w:val="24"/>
          <w:szCs w:val="24"/>
        </w:rPr>
        <w:t>Тема 5.3 «Мы гордимся нашими спортсменами»</w:t>
      </w:r>
      <w:r>
        <w:br w:type="textWrapping"/>
      </w:r>
      <w:r>
        <w:rPr>
          <w:rFonts w:hAnsi="Times New Roman" w:cs="Times New Roman"/>
          <w:color w:val="000000"/>
          <w:sz w:val="24"/>
          <w:szCs w:val="24"/>
        </w:rPr>
        <w:t>Теория: Учитель показывает и рассказывает о 10 великих спортсменах страны.</w:t>
      </w:r>
      <w:r>
        <w:br w:type="textWrapping"/>
      </w:r>
      <w:r>
        <w:rPr>
          <w:rFonts w:hAnsi="Times New Roman" w:cs="Times New Roman"/>
          <w:color w:val="000000"/>
          <w:sz w:val="24"/>
          <w:szCs w:val="24"/>
        </w:rPr>
        <w:t>Практика: Работа в группах – выбрать вид спорта, нарисовать его эмблему, придумать и показать одно из движений (или упражнение из этого вида спорта), придумать рассказ об этом виде спорта.</w:t>
      </w:r>
    </w:p>
    <w:p w14:paraId="070B18BC">
      <w:pPr>
        <w:spacing w:line="240" w:lineRule="auto"/>
        <w:rPr>
          <w:rFonts w:hAnsi="Times New Roman" w:cs="Times New Roman"/>
          <w:color w:val="000000"/>
          <w:sz w:val="24"/>
          <w:szCs w:val="24"/>
        </w:rPr>
      </w:pPr>
      <w:r>
        <w:rPr>
          <w:rFonts w:hAnsi="Times New Roman" w:cs="Times New Roman"/>
          <w:color w:val="000000"/>
          <w:sz w:val="24"/>
          <w:szCs w:val="24"/>
        </w:rPr>
        <w:t>Тема 5.4 «Азбука здоровья»</w:t>
      </w:r>
      <w:r>
        <w:br w:type="textWrapping"/>
      </w:r>
      <w:r>
        <w:rPr>
          <w:rFonts w:hAnsi="Times New Roman" w:cs="Times New Roman"/>
          <w:color w:val="000000"/>
          <w:sz w:val="24"/>
          <w:szCs w:val="24"/>
        </w:rPr>
        <w:t>Теория: Подведение итогов. Что важного для себя узнали?</w:t>
      </w:r>
      <w:r>
        <w:br w:type="textWrapping"/>
      </w:r>
      <w:r>
        <w:rPr>
          <w:rFonts w:hAnsi="Times New Roman" w:cs="Times New Roman"/>
          <w:color w:val="000000"/>
          <w:sz w:val="24"/>
          <w:szCs w:val="24"/>
        </w:rPr>
        <w:t>Практика: Составляем азбуку здоровья (эта работа может быть продолжена на уроках окружающего мира, в рамках других треков)</w:t>
      </w:r>
    </w:p>
    <w:p w14:paraId="65F3F895">
      <w:pPr>
        <w:spacing w:line="240" w:lineRule="auto"/>
        <w:rPr>
          <w:rFonts w:hAnsi="Times New Roman" w:cs="Times New Roman"/>
          <w:color w:val="000000"/>
          <w:sz w:val="24"/>
          <w:szCs w:val="24"/>
        </w:rPr>
      </w:pPr>
      <w:r>
        <w:rPr>
          <w:rFonts w:hAnsi="Times New Roman" w:cs="Times New Roman"/>
          <w:b/>
          <w:bCs/>
          <w:color w:val="000000"/>
          <w:sz w:val="24"/>
          <w:szCs w:val="24"/>
        </w:rPr>
        <w:t>Раздел 6. Трек «Орленок-Эколог» (5 ч.)</w:t>
      </w:r>
      <w:r>
        <w:br w:type="textWrapping"/>
      </w:r>
      <w:r>
        <w:rPr>
          <w:rFonts w:hAnsi="Times New Roman" w:cs="Times New Roman"/>
          <w:color w:val="000000"/>
          <w:sz w:val="24"/>
          <w:szCs w:val="24"/>
        </w:rPr>
        <w:t>Тема 6.1 Знакомство с понятиями «Экология. Эколог»</w:t>
      </w:r>
      <w:r>
        <w:br w:type="textWrapping"/>
      </w:r>
      <w:r>
        <w:rPr>
          <w:rFonts w:hAnsi="Times New Roman" w:cs="Times New Roman"/>
          <w:color w:val="000000"/>
          <w:sz w:val="24"/>
          <w:szCs w:val="24"/>
        </w:rPr>
        <w:t>Теория: Работа с рюкзачком Эколога: в ходе КТД собираем рюкзачок эколога (что должен знать эколог), чтобы отправиться в путешествие по треку? КТД «Экологическая тропа»: Работа в парах.</w:t>
      </w:r>
      <w:r>
        <w:br w:type="textWrapping"/>
      </w:r>
      <w:r>
        <w:rPr>
          <w:rFonts w:hAnsi="Times New Roman" w:cs="Times New Roman"/>
          <w:color w:val="000000"/>
          <w:sz w:val="24"/>
          <w:szCs w:val="24"/>
        </w:rPr>
        <w:t>Практика: КТД «Экологическая тропа»: Работа в парах.</w:t>
      </w:r>
    </w:p>
    <w:p w14:paraId="0F495694">
      <w:pPr>
        <w:spacing w:line="240" w:lineRule="auto"/>
        <w:rPr>
          <w:rFonts w:hAnsi="Times New Roman" w:cs="Times New Roman"/>
          <w:color w:val="000000"/>
          <w:sz w:val="24"/>
          <w:szCs w:val="24"/>
        </w:rPr>
      </w:pPr>
      <w:r>
        <w:rPr>
          <w:rFonts w:hAnsi="Times New Roman" w:cs="Times New Roman"/>
          <w:color w:val="000000"/>
          <w:sz w:val="24"/>
          <w:szCs w:val="24"/>
        </w:rPr>
        <w:t>Тема 6.2 «Страна экологии»</w:t>
      </w:r>
      <w:r>
        <w:br w:type="textWrapping"/>
      </w:r>
      <w:r>
        <w:rPr>
          <w:rFonts w:hAnsi="Times New Roman" w:cs="Times New Roman"/>
          <w:color w:val="000000"/>
          <w:sz w:val="24"/>
          <w:szCs w:val="24"/>
        </w:rPr>
        <w:t>Теория: Видеофильм красота природы России. Как сохранить? Уберечь? Что люди делают у нас в стране, чтобы сохранить природу? Презентация/видео о работе экологов.</w:t>
      </w:r>
      <w:r>
        <w:br w:type="textWrapping"/>
      </w:r>
      <w:r>
        <w:rPr>
          <w:rFonts w:hAnsi="Times New Roman" w:cs="Times New Roman"/>
          <w:color w:val="000000"/>
          <w:sz w:val="24"/>
          <w:szCs w:val="24"/>
        </w:rPr>
        <w:t>Практика: Работа с символом трека - рюкзачком Эколога: составляем правила эколога. Решаем экологические задачи.</w:t>
      </w:r>
    </w:p>
    <w:p w14:paraId="6EF6FB14">
      <w:pPr>
        <w:spacing w:line="240" w:lineRule="auto"/>
        <w:rPr>
          <w:rFonts w:hAnsi="Times New Roman" w:cs="Times New Roman"/>
          <w:color w:val="000000"/>
          <w:sz w:val="24"/>
          <w:szCs w:val="24"/>
        </w:rPr>
      </w:pPr>
      <w:r>
        <w:rPr>
          <w:rFonts w:hAnsi="Times New Roman" w:cs="Times New Roman"/>
          <w:color w:val="000000"/>
          <w:sz w:val="24"/>
          <w:szCs w:val="24"/>
        </w:rPr>
        <w:t>Тема 6.3 «Мой след на планете»</w:t>
      </w:r>
      <w:r>
        <w:br w:type="textWrapping"/>
      </w:r>
      <w:r>
        <w:rPr>
          <w:rFonts w:hAnsi="Times New Roman" w:cs="Times New Roman"/>
          <w:color w:val="000000"/>
          <w:sz w:val="24"/>
          <w:szCs w:val="24"/>
        </w:rPr>
        <w:t>Теория: Какие экологические проблемы есть в нашем регионе? Как мусор влияет на природу? Как уменьшить количество бытового мусора? Смотрим экологический мультфильм.</w:t>
      </w:r>
      <w:r>
        <w:br w:type="textWrapping"/>
      </w:r>
      <w:r>
        <w:rPr>
          <w:rFonts w:hAnsi="Times New Roman" w:cs="Times New Roman"/>
          <w:color w:val="000000"/>
          <w:sz w:val="24"/>
          <w:szCs w:val="24"/>
        </w:rPr>
        <w:t>Практика: Дидактическая игра «Что в мусорном ведре?». Коллективная работа с элементами КТД «Рисуем плакат «Не бросай мусор».</w:t>
      </w:r>
    </w:p>
    <w:p w14:paraId="123B4989">
      <w:pPr>
        <w:spacing w:line="240" w:lineRule="auto"/>
        <w:rPr>
          <w:rFonts w:hAnsi="Times New Roman" w:cs="Times New Roman"/>
          <w:color w:val="000000"/>
          <w:sz w:val="24"/>
          <w:szCs w:val="24"/>
        </w:rPr>
      </w:pPr>
      <w:r>
        <w:rPr>
          <w:rFonts w:hAnsi="Times New Roman" w:cs="Times New Roman"/>
          <w:color w:val="000000"/>
          <w:sz w:val="24"/>
          <w:szCs w:val="24"/>
        </w:rPr>
        <w:t>Тема 6.4 «Ключи природы»</w:t>
      </w:r>
      <w:r>
        <w:br w:type="textWrapping"/>
      </w:r>
      <w:r>
        <w:rPr>
          <w:rFonts w:hAnsi="Times New Roman" w:cs="Times New Roman"/>
          <w:color w:val="000000"/>
          <w:sz w:val="24"/>
          <w:szCs w:val="24"/>
        </w:rPr>
        <w:t>Теория: Экологический квест «Ключи природы».</w:t>
      </w:r>
      <w:r>
        <w:br w:type="textWrapping"/>
      </w:r>
      <w:r>
        <w:rPr>
          <w:rFonts w:hAnsi="Times New Roman" w:cs="Times New Roman"/>
          <w:color w:val="000000"/>
          <w:sz w:val="24"/>
          <w:szCs w:val="24"/>
        </w:rPr>
        <w:t>Практика: Составляем и проигрываем квест от учителя – ищем ключи-задания к подготовке квеста для 1-2 класса.</w:t>
      </w:r>
    </w:p>
    <w:p w14:paraId="165E9599">
      <w:pPr>
        <w:spacing w:line="240" w:lineRule="auto"/>
        <w:rPr>
          <w:rFonts w:hAnsi="Times New Roman" w:cs="Times New Roman"/>
          <w:color w:val="000000"/>
          <w:sz w:val="24"/>
          <w:szCs w:val="24"/>
        </w:rPr>
      </w:pPr>
      <w:r>
        <w:rPr>
          <w:rFonts w:hAnsi="Times New Roman" w:cs="Times New Roman"/>
          <w:color w:val="000000"/>
          <w:sz w:val="24"/>
          <w:szCs w:val="24"/>
        </w:rPr>
        <w:t>Тема 6.5 «Шагая в будущее»</w:t>
      </w:r>
      <w:r>
        <w:br w:type="textWrapping"/>
      </w:r>
      <w:r>
        <w:rPr>
          <w:rFonts w:hAnsi="Times New Roman" w:cs="Times New Roman"/>
          <w:color w:val="000000"/>
          <w:sz w:val="24"/>
          <w:szCs w:val="24"/>
        </w:rPr>
        <w:t>Теория: Подведение итогов. Смотрим фото/видео как проходил трек, рисунки – обсуждаем как прошел трек.</w:t>
      </w:r>
      <w:r>
        <w:br w:type="textWrapping"/>
      </w:r>
      <w:r>
        <w:rPr>
          <w:rFonts w:hAnsi="Times New Roman" w:cs="Times New Roman"/>
          <w:color w:val="000000"/>
          <w:sz w:val="24"/>
          <w:szCs w:val="24"/>
        </w:rPr>
        <w:t>Практика: Делаем выводы о роли эколога, о его роли для природы. Поощрения и награждения.</w:t>
      </w:r>
    </w:p>
    <w:p w14:paraId="3311ACB8">
      <w:pPr>
        <w:spacing w:line="240" w:lineRule="auto"/>
        <w:rPr>
          <w:rFonts w:hAnsi="Times New Roman" w:cs="Times New Roman"/>
          <w:color w:val="000000"/>
          <w:sz w:val="24"/>
          <w:szCs w:val="24"/>
        </w:rPr>
      </w:pPr>
      <w:r>
        <w:rPr>
          <w:rFonts w:hAnsi="Times New Roman" w:cs="Times New Roman"/>
          <w:b/>
          <w:bCs/>
          <w:color w:val="000000"/>
          <w:sz w:val="24"/>
          <w:szCs w:val="24"/>
        </w:rPr>
        <w:t>Раздел 7. Трек «Орленок-Хранитель» (5 ч.)</w:t>
      </w:r>
    </w:p>
    <w:p w14:paraId="3DAB0A43">
      <w:pPr>
        <w:spacing w:line="240" w:lineRule="auto"/>
        <w:rPr>
          <w:rFonts w:hAnsi="Times New Roman" w:cs="Times New Roman"/>
          <w:color w:val="000000"/>
          <w:sz w:val="24"/>
          <w:szCs w:val="24"/>
        </w:rPr>
      </w:pPr>
      <w:r>
        <w:rPr>
          <w:rFonts w:hAnsi="Times New Roman" w:cs="Times New Roman"/>
          <w:color w:val="000000"/>
          <w:sz w:val="24"/>
          <w:szCs w:val="24"/>
        </w:rPr>
        <w:t>Тема 7.1 «Орленок – Хранитель исторической памяти»</w:t>
      </w:r>
      <w:r>
        <w:br w:type="textWrapping"/>
      </w:r>
      <w:r>
        <w:rPr>
          <w:rFonts w:hAnsi="Times New Roman" w:cs="Times New Roman"/>
          <w:color w:val="000000"/>
          <w:sz w:val="24"/>
          <w:szCs w:val="24"/>
        </w:rPr>
        <w:t>Теория: Обсудить с детьми: где лучше всего смогут сохраниться ваши имена? Память о различных событиях? Где вы храните добрые воспоминания о событиях своей семьи?</w:t>
      </w:r>
      <w:r>
        <w:br w:type="textWrapping"/>
      </w:r>
      <w:r>
        <w:rPr>
          <w:rFonts w:hAnsi="Times New Roman" w:cs="Times New Roman"/>
          <w:color w:val="000000"/>
          <w:sz w:val="24"/>
          <w:szCs w:val="24"/>
        </w:rPr>
        <w:t>Практика: КТД «Альбом памяти». Задание перед треком: принести фото исторического или обычного события семьи, узнав о нем всю информацию. Работа в парах: о чем могут рассказать фотографии? Почему важно их хранить в стране? В семье? Ребята обсуждают и предлагают, как можно сделать фото класса. Обсуждение идей классом. Обсудить с детьми: где лучше всего смогут сохраниться ваши имена? память о различных событиях? где вы храните добрые воспоминания о событиях своей семьи? Историческое фотографирование всем классом. Подведение итогов.</w:t>
      </w:r>
    </w:p>
    <w:p w14:paraId="4AA8248A">
      <w:pPr>
        <w:spacing w:line="240" w:lineRule="auto"/>
        <w:rPr>
          <w:rFonts w:hAnsi="Times New Roman" w:cs="Times New Roman"/>
          <w:color w:val="000000"/>
          <w:sz w:val="24"/>
          <w:szCs w:val="24"/>
        </w:rPr>
      </w:pPr>
      <w:r>
        <w:rPr>
          <w:rFonts w:hAnsi="Times New Roman" w:cs="Times New Roman"/>
          <w:color w:val="000000"/>
          <w:sz w:val="24"/>
          <w:szCs w:val="24"/>
        </w:rPr>
        <w:t>Тема 7.2 «Традиции моей страны»</w:t>
      </w:r>
      <w:r>
        <w:br w:type="textWrapping"/>
      </w:r>
      <w:r>
        <w:rPr>
          <w:rFonts w:hAnsi="Times New Roman" w:cs="Times New Roman"/>
          <w:color w:val="000000"/>
          <w:sz w:val="24"/>
          <w:szCs w:val="24"/>
        </w:rPr>
        <w:t>Теория: Вспоминаем и обобщаем первые два занятия: я – хранитель традиций семьи. Обсуждаем: я – семья – Россия – традиции и важность их сохранения. – какие традиции есть в России? Истинная традиция та, которая прошла через наше сердце (шествие Бессмертного полка, Масленица, Новый год и пр.).</w:t>
      </w:r>
      <w:r>
        <w:br w:type="textWrapping"/>
      </w:r>
      <w:r>
        <w:rPr>
          <w:rFonts w:hAnsi="Times New Roman" w:cs="Times New Roman"/>
          <w:color w:val="000000"/>
          <w:sz w:val="24"/>
          <w:szCs w:val="24"/>
        </w:rPr>
        <w:t>Практика: Определяем какой должна быть настоящая традиция: - общенародной; - доброй; - значимой для всех. Учимся работать в парах: обсуждаем какие настоящие традиции есть в России и регионе, делаем художественный коллаж из заготовок/вырезок «Традиции России». Коллажи вкладываем в альбом.</w:t>
      </w:r>
    </w:p>
    <w:p w14:paraId="7D06E488">
      <w:pPr>
        <w:spacing w:line="240" w:lineRule="auto"/>
        <w:rPr>
          <w:rFonts w:hAnsi="Times New Roman" w:cs="Times New Roman"/>
          <w:color w:val="000000"/>
          <w:sz w:val="24"/>
          <w:szCs w:val="24"/>
        </w:rPr>
      </w:pPr>
      <w:r>
        <w:rPr>
          <w:rFonts w:hAnsi="Times New Roman" w:cs="Times New Roman"/>
          <w:color w:val="000000"/>
          <w:sz w:val="24"/>
          <w:szCs w:val="24"/>
        </w:rPr>
        <w:t>Тема 7.3 «История становится ближе»</w:t>
      </w:r>
      <w:r>
        <w:br w:type="textWrapping"/>
      </w:r>
      <w:r>
        <w:rPr>
          <w:rFonts w:hAnsi="Times New Roman" w:cs="Times New Roman"/>
          <w:color w:val="000000"/>
          <w:sz w:val="24"/>
          <w:szCs w:val="24"/>
        </w:rPr>
        <w:t>Теория: Коллективнотворческое дело готовится учителем совместно с ребятами. Учитель показывает, как можно в классе разделиться на микрогруппы, как разработать идею, что нужно для ее реализации, каждой группе помогает проработать ее направление. Подготовка и реализация проходит согласно этапам КТД (Приложение 1).</w:t>
      </w:r>
      <w:r>
        <w:br w:type="textWrapping"/>
      </w:r>
      <w:r>
        <w:rPr>
          <w:rFonts w:hAnsi="Times New Roman" w:cs="Times New Roman"/>
          <w:color w:val="000000"/>
          <w:sz w:val="24"/>
          <w:szCs w:val="24"/>
        </w:rPr>
        <w:t>Практика: Вывод, который можно сделать вместе с детьми и оформить в альбом: в истории много загадок и мы можем найти на них ответ.</w:t>
      </w:r>
    </w:p>
    <w:p w14:paraId="0396AE6D">
      <w:pPr>
        <w:spacing w:line="240" w:lineRule="auto"/>
        <w:rPr>
          <w:rFonts w:hAnsi="Times New Roman" w:cs="Times New Roman"/>
          <w:color w:val="000000"/>
          <w:sz w:val="24"/>
          <w:szCs w:val="24"/>
        </w:rPr>
      </w:pPr>
      <w:r>
        <w:rPr>
          <w:rFonts w:hAnsi="Times New Roman" w:cs="Times New Roman"/>
          <w:color w:val="000000"/>
          <w:sz w:val="24"/>
          <w:szCs w:val="24"/>
        </w:rPr>
        <w:t>Тема 7.4 Кодекс «Орленка – хранителя»</w:t>
      </w:r>
      <w:r>
        <w:br w:type="textWrapping"/>
      </w:r>
      <w:r>
        <w:rPr>
          <w:rFonts w:hAnsi="Times New Roman" w:cs="Times New Roman"/>
          <w:color w:val="000000"/>
          <w:sz w:val="24"/>
          <w:szCs w:val="24"/>
        </w:rPr>
        <w:t>Теория: Познавательная виртуальная экскурсия – смотрим мультфильм «Мульти-Россия9» (о стране, о регионе, о других городах).</w:t>
      </w:r>
      <w:r>
        <w:br w:type="textWrapping"/>
      </w:r>
      <w:r>
        <w:rPr>
          <w:rFonts w:hAnsi="Times New Roman" w:cs="Times New Roman"/>
          <w:color w:val="000000"/>
          <w:sz w:val="24"/>
          <w:szCs w:val="24"/>
        </w:rPr>
        <w:t>Практика: Анализируем и обсуждаем, что важно сохранить в России. Обсуждаем: что мы можем сделать, чтобы сохранить красоту родного края, родной страны. Составляем кодекс «Орленка – хранителя» (важно возвращаться к этому кодексу, обсуждать, как его выполняем, дополнять его).</w:t>
      </w:r>
    </w:p>
    <w:p w14:paraId="7BE37BC0">
      <w:pPr>
        <w:spacing w:line="240" w:lineRule="auto"/>
        <w:rPr>
          <w:rFonts w:hAnsi="Times New Roman" w:cs="Times New Roman"/>
          <w:color w:val="000000"/>
          <w:sz w:val="24"/>
          <w:szCs w:val="24"/>
        </w:rPr>
      </w:pPr>
      <w:r>
        <w:rPr>
          <w:rFonts w:hAnsi="Times New Roman" w:cs="Times New Roman"/>
          <w:color w:val="000000"/>
          <w:sz w:val="24"/>
          <w:szCs w:val="24"/>
        </w:rPr>
        <w:t>Тема 7.5 «Мы – хранители»</w:t>
      </w:r>
      <w:r>
        <w:br w:type="textWrapping"/>
      </w:r>
      <w:r>
        <w:rPr>
          <w:rFonts w:hAnsi="Times New Roman" w:cs="Times New Roman"/>
          <w:color w:val="000000"/>
          <w:sz w:val="24"/>
          <w:szCs w:val="24"/>
        </w:rPr>
        <w:t>Теория: Познавательная игра-квест «Ключи истории» (возможно Познавательная, игровая. Познавательная игра. Работа с Альбомом 9 «Мульти-Россия» (второе официальное название «Мы живем в России») — цикл мультипликационных роликов о разных регионах, городах и народностях России.</w:t>
      </w:r>
      <w:r>
        <w:br w:type="textWrapping"/>
      </w:r>
      <w:r>
        <w:rPr>
          <w:rFonts w:hAnsi="Times New Roman" w:cs="Times New Roman"/>
          <w:color w:val="000000"/>
          <w:sz w:val="24"/>
          <w:szCs w:val="24"/>
        </w:rPr>
        <w:t>Практика: Дети примеряют на себя роль хранителей и решают интеллектуальнотворческие задачи из области истории, культуры родного края. Актуализация полученной на предыдущих встречах информации. Подведение итогов. Награждение и поощрение лучших ребят.</w:t>
      </w:r>
    </w:p>
    <w:p w14:paraId="6DB014DA">
      <w:pPr>
        <w:spacing w:line="240" w:lineRule="auto"/>
        <w:rPr>
          <w:rFonts w:hAnsi="Times New Roman" w:cs="Times New Roman"/>
          <w:color w:val="000000"/>
          <w:sz w:val="24"/>
          <w:szCs w:val="24"/>
        </w:rPr>
      </w:pPr>
      <w:r>
        <w:rPr>
          <w:rFonts w:hAnsi="Times New Roman" w:cs="Times New Roman"/>
          <w:b/>
          <w:bCs/>
          <w:color w:val="000000"/>
          <w:sz w:val="24"/>
          <w:szCs w:val="24"/>
        </w:rPr>
        <w:t>ТЕМАТИЧЕСКОЕ ПЛАНИРОВАНИЕ</w:t>
      </w:r>
    </w:p>
    <w:p w14:paraId="7D2CC340">
      <w:pPr>
        <w:spacing w:line="240" w:lineRule="auto"/>
        <w:rPr>
          <w:rFonts w:hAnsi="Times New Roman" w:cs="Times New Roman"/>
          <w:color w:val="000000"/>
          <w:sz w:val="24"/>
          <w:szCs w:val="24"/>
        </w:rPr>
      </w:pPr>
      <w:r>
        <w:rPr>
          <w:rFonts w:hAnsi="Times New Roman" w:cs="Times New Roman"/>
          <w:b/>
          <w:bCs/>
          <w:color w:val="000000"/>
          <w:sz w:val="24"/>
          <w:szCs w:val="24"/>
        </w:rPr>
        <w:t>1 класс</w:t>
      </w:r>
    </w:p>
    <w:tbl>
      <w:tblPr>
        <w:tblStyle w:val="4"/>
        <w:tblW w:w="0" w:type="auto"/>
        <w:tblInd w:w="0" w:type="dxa"/>
        <w:tblLayout w:type="autofit"/>
        <w:tblCellMar>
          <w:top w:w="15" w:type="dxa"/>
          <w:left w:w="15" w:type="dxa"/>
          <w:bottom w:w="15" w:type="dxa"/>
          <w:right w:w="15" w:type="dxa"/>
        </w:tblCellMar>
      </w:tblPr>
      <w:tblGrid>
        <w:gridCol w:w="455"/>
        <w:gridCol w:w="1651"/>
        <w:gridCol w:w="676"/>
        <w:gridCol w:w="859"/>
        <w:gridCol w:w="1148"/>
        <w:gridCol w:w="2801"/>
        <w:gridCol w:w="1467"/>
      </w:tblGrid>
      <w:tr w14:paraId="2E5646A9">
        <w:tblPrEx>
          <w:tblCellMar>
            <w:top w:w="15" w:type="dxa"/>
            <w:left w:w="15" w:type="dxa"/>
            <w:bottom w:w="15" w:type="dxa"/>
            <w:right w:w="15" w:type="dxa"/>
          </w:tblCellMar>
        </w:tblPrEx>
        <w:trPr>
          <w:trHeight w:val="0" w:hRule="atLeast"/>
        </w:trPr>
        <w:tc>
          <w:tcPr>
            <w:tcW w:w="541" w:type="dxa"/>
            <w:vMerge w:val="restart"/>
            <w:tcBorders>
              <w:top w:val="single" w:color="000000" w:sz="6" w:space="0"/>
              <w:left w:val="single" w:color="000000" w:sz="6" w:space="0"/>
              <w:bottom w:val="single" w:color="000000" w:sz="6" w:space="0"/>
              <w:right w:val="single" w:color="000000" w:sz="6" w:space="0"/>
            </w:tcBorders>
            <w:vAlign w:val="center"/>
          </w:tcPr>
          <w:p w14:paraId="672DE649">
            <w:pPr>
              <w:spacing w:line="240" w:lineRule="auto"/>
              <w:rPr>
                <w:rFonts w:hAnsi="Times New Roman" w:cs="Times New Roman"/>
                <w:b/>
                <w:bCs/>
                <w:color w:val="000000"/>
                <w:sz w:val="24"/>
                <w:szCs w:val="24"/>
              </w:rPr>
            </w:pPr>
            <w:r>
              <w:rPr>
                <w:rFonts w:hAnsi="Times New Roman" w:cs="Times New Roman"/>
                <w:b/>
                <w:bCs/>
                <w:color w:val="000000"/>
                <w:sz w:val="24"/>
                <w:szCs w:val="24"/>
              </w:rPr>
              <w:t>№ п\п</w:t>
            </w:r>
          </w:p>
        </w:tc>
        <w:tc>
          <w:tcPr>
            <w:tcW w:w="1805" w:type="dxa"/>
            <w:vMerge w:val="restart"/>
            <w:tcBorders>
              <w:top w:val="single" w:color="000000" w:sz="6" w:space="0"/>
              <w:left w:val="single" w:color="000000" w:sz="6" w:space="0"/>
              <w:bottom w:val="single" w:color="000000" w:sz="6" w:space="0"/>
              <w:right w:val="single" w:color="000000" w:sz="6" w:space="0"/>
            </w:tcBorders>
            <w:vAlign w:val="center"/>
          </w:tcPr>
          <w:p w14:paraId="15A00963">
            <w:pPr>
              <w:spacing w:line="240" w:lineRule="auto"/>
              <w:rPr>
                <w:rFonts w:hAnsi="Times New Roman" w:cs="Times New Roman"/>
                <w:b/>
                <w:bCs/>
                <w:color w:val="000000"/>
                <w:sz w:val="24"/>
                <w:szCs w:val="24"/>
              </w:rPr>
            </w:pPr>
            <w:r>
              <w:rPr>
                <w:rFonts w:hAnsi="Times New Roman" w:cs="Times New Roman"/>
                <w:b/>
                <w:bCs/>
                <w:color w:val="000000"/>
                <w:sz w:val="24"/>
                <w:szCs w:val="24"/>
              </w:rPr>
              <w:t>Наименование раздела\темы</w:t>
            </w:r>
          </w:p>
        </w:tc>
        <w:tc>
          <w:tcPr>
            <w:tcW w:w="2798" w:type="dxa"/>
            <w:gridSpan w:val="3"/>
            <w:tcBorders>
              <w:top w:val="single" w:color="000000" w:sz="6" w:space="0"/>
              <w:left w:val="single" w:color="000000" w:sz="6" w:space="0"/>
              <w:bottom w:val="single" w:color="000000" w:sz="6" w:space="0"/>
              <w:right w:val="single" w:color="000000" w:sz="6" w:space="0"/>
            </w:tcBorders>
            <w:vAlign w:val="center"/>
          </w:tcPr>
          <w:p w14:paraId="15A494FC">
            <w:pPr>
              <w:spacing w:line="240" w:lineRule="auto"/>
              <w:rPr>
                <w:rFonts w:hAnsi="Times New Roman" w:cs="Times New Roman"/>
                <w:b/>
                <w:bCs/>
                <w:color w:val="000000"/>
                <w:sz w:val="24"/>
                <w:szCs w:val="24"/>
              </w:rPr>
            </w:pPr>
            <w:r>
              <w:rPr>
                <w:rFonts w:hAnsi="Times New Roman" w:cs="Times New Roman"/>
                <w:b/>
                <w:bCs/>
                <w:color w:val="000000"/>
                <w:sz w:val="24"/>
                <w:szCs w:val="24"/>
              </w:rPr>
              <w:t>Количество часов</w:t>
            </w:r>
          </w:p>
        </w:tc>
        <w:tc>
          <w:tcPr>
            <w:tcW w:w="1895" w:type="dxa"/>
            <w:vMerge w:val="restart"/>
            <w:tcBorders>
              <w:top w:val="single" w:color="000000" w:sz="6" w:space="0"/>
              <w:left w:val="single" w:color="000000" w:sz="6" w:space="0"/>
              <w:bottom w:val="single" w:color="000000" w:sz="6" w:space="0"/>
              <w:right w:val="single" w:color="000000" w:sz="6" w:space="0"/>
            </w:tcBorders>
            <w:vAlign w:val="center"/>
          </w:tcPr>
          <w:p w14:paraId="62CF7FC6">
            <w:pPr>
              <w:spacing w:line="240" w:lineRule="auto"/>
              <w:rPr>
                <w:rFonts w:hAnsi="Times New Roman" w:cs="Times New Roman"/>
                <w:b/>
                <w:bCs/>
                <w:color w:val="000000"/>
                <w:sz w:val="24"/>
                <w:szCs w:val="24"/>
              </w:rPr>
            </w:pPr>
            <w:r>
              <w:rPr>
                <w:rFonts w:hAnsi="Times New Roman" w:cs="Times New Roman"/>
                <w:b/>
                <w:bCs/>
                <w:color w:val="000000"/>
                <w:sz w:val="24"/>
                <w:szCs w:val="24"/>
              </w:rPr>
              <w:t xml:space="preserve">Основные виды деятельности </w:t>
            </w:r>
          </w:p>
        </w:tc>
        <w:tc>
          <w:tcPr>
            <w:tcW w:w="1624" w:type="dxa"/>
            <w:vMerge w:val="restart"/>
            <w:tcBorders>
              <w:top w:val="single" w:color="000000" w:sz="6" w:space="0"/>
              <w:left w:val="single" w:color="000000" w:sz="6" w:space="0"/>
              <w:bottom w:val="single" w:color="000000" w:sz="6" w:space="0"/>
              <w:right w:val="single" w:color="000000" w:sz="6" w:space="0"/>
            </w:tcBorders>
            <w:vAlign w:val="center"/>
          </w:tcPr>
          <w:p w14:paraId="65E9D77D">
            <w:pPr>
              <w:spacing w:line="240" w:lineRule="auto"/>
              <w:rPr>
                <w:rFonts w:hAnsi="Times New Roman" w:cs="Times New Roman"/>
                <w:b/>
                <w:bCs/>
                <w:color w:val="000000"/>
                <w:sz w:val="24"/>
                <w:szCs w:val="24"/>
              </w:rPr>
            </w:pPr>
            <w:r>
              <w:rPr>
                <w:rFonts w:hAnsi="Times New Roman" w:cs="Times New Roman"/>
                <w:b/>
                <w:bCs/>
                <w:color w:val="000000"/>
                <w:sz w:val="24"/>
                <w:szCs w:val="24"/>
              </w:rPr>
              <w:t>Формы аттестации\ контроля</w:t>
            </w:r>
          </w:p>
        </w:tc>
      </w:tr>
      <w:tr w14:paraId="7426232D">
        <w:tblPrEx>
          <w:tblCellMar>
            <w:top w:w="15" w:type="dxa"/>
            <w:left w:w="15" w:type="dxa"/>
            <w:bottom w:w="15" w:type="dxa"/>
            <w:right w:w="15" w:type="dxa"/>
          </w:tblCellMar>
        </w:tblPrEx>
        <w:trPr>
          <w:trHeight w:val="0" w:hRule="atLeast"/>
        </w:trPr>
        <w:tc>
          <w:tcPr>
            <w:tcW w:w="541" w:type="dxa"/>
            <w:vMerge w:val="continu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2E0F3436">
            <w:pPr>
              <w:spacing w:before="100" w:beforeAutospacing="1" w:after="100" w:afterAutospacing="1" w:line="240" w:lineRule="auto"/>
              <w:ind w:left="75" w:right="75"/>
              <w:rPr>
                <w:rFonts w:hAnsi="Times New Roman" w:cs="Times New Roman"/>
                <w:color w:val="000000"/>
                <w:sz w:val="24"/>
                <w:szCs w:val="24"/>
              </w:rPr>
            </w:pPr>
          </w:p>
        </w:tc>
        <w:tc>
          <w:tcPr>
            <w:tcW w:w="1805" w:type="dxa"/>
            <w:vMerge w:val="continu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7DDFC3F8">
            <w:pPr>
              <w:spacing w:before="100" w:beforeAutospacing="1" w:after="100" w:afterAutospacing="1" w:line="240" w:lineRule="auto"/>
              <w:ind w:left="75" w:right="75"/>
              <w:rPr>
                <w:rFonts w:hAnsi="Times New Roman" w:cs="Times New Roman"/>
                <w:color w:val="000000"/>
                <w:sz w:val="24"/>
                <w:szCs w:val="24"/>
              </w:rPr>
            </w:pPr>
          </w:p>
        </w:tc>
        <w:tc>
          <w:tcPr>
            <w:tcW w:w="722" w:type="dxa"/>
            <w:tcBorders>
              <w:top w:val="single" w:color="000000" w:sz="6" w:space="0"/>
              <w:left w:val="single" w:color="000000" w:sz="6" w:space="0"/>
              <w:bottom w:val="single" w:color="000000" w:sz="6" w:space="0"/>
              <w:right w:val="single" w:color="000000" w:sz="6" w:space="0"/>
            </w:tcBorders>
            <w:vAlign w:val="center"/>
          </w:tcPr>
          <w:p w14:paraId="3592A5FE">
            <w:pPr>
              <w:spacing w:line="240" w:lineRule="auto"/>
              <w:rPr>
                <w:rFonts w:hAnsi="Times New Roman" w:cs="Times New Roman"/>
                <w:b/>
                <w:bCs/>
                <w:color w:val="000000"/>
                <w:sz w:val="24"/>
                <w:szCs w:val="24"/>
              </w:rPr>
            </w:pPr>
            <w:r>
              <w:rPr>
                <w:rFonts w:hAnsi="Times New Roman" w:cs="Times New Roman"/>
                <w:b/>
                <w:bCs/>
                <w:color w:val="000000"/>
                <w:sz w:val="24"/>
                <w:szCs w:val="24"/>
              </w:rPr>
              <w:t>Всего</w:t>
            </w:r>
          </w:p>
        </w:tc>
        <w:tc>
          <w:tcPr>
            <w:tcW w:w="902" w:type="dxa"/>
            <w:tcBorders>
              <w:top w:val="single" w:color="000000" w:sz="6" w:space="0"/>
              <w:left w:val="single" w:color="000000" w:sz="6" w:space="0"/>
              <w:bottom w:val="single" w:color="000000" w:sz="6" w:space="0"/>
              <w:right w:val="single" w:color="000000" w:sz="6" w:space="0"/>
            </w:tcBorders>
            <w:vAlign w:val="center"/>
          </w:tcPr>
          <w:p w14:paraId="39ED802E">
            <w:pPr>
              <w:spacing w:line="240" w:lineRule="auto"/>
              <w:rPr>
                <w:rFonts w:hAnsi="Times New Roman" w:cs="Times New Roman"/>
                <w:b/>
                <w:bCs/>
                <w:color w:val="000000"/>
                <w:sz w:val="24"/>
                <w:szCs w:val="24"/>
              </w:rPr>
            </w:pPr>
            <w:r>
              <w:rPr>
                <w:rFonts w:hAnsi="Times New Roman" w:cs="Times New Roman"/>
                <w:b/>
                <w:bCs/>
                <w:color w:val="000000"/>
                <w:sz w:val="24"/>
                <w:szCs w:val="24"/>
              </w:rPr>
              <w:t>Теория</w:t>
            </w:r>
          </w:p>
        </w:tc>
        <w:tc>
          <w:tcPr>
            <w:tcW w:w="1173" w:type="dxa"/>
            <w:tcBorders>
              <w:top w:val="single" w:color="000000" w:sz="6" w:space="0"/>
              <w:left w:val="single" w:color="000000" w:sz="6" w:space="0"/>
              <w:bottom w:val="single" w:color="000000" w:sz="6" w:space="0"/>
              <w:right w:val="single" w:color="000000" w:sz="6" w:space="0"/>
            </w:tcBorders>
            <w:vAlign w:val="center"/>
          </w:tcPr>
          <w:p w14:paraId="0A18F402">
            <w:pPr>
              <w:spacing w:line="240" w:lineRule="auto"/>
              <w:rPr>
                <w:rFonts w:hAnsi="Times New Roman" w:cs="Times New Roman"/>
                <w:b/>
                <w:bCs/>
                <w:color w:val="000000"/>
                <w:sz w:val="24"/>
                <w:szCs w:val="24"/>
              </w:rPr>
            </w:pPr>
            <w:r>
              <w:rPr>
                <w:rFonts w:hAnsi="Times New Roman" w:cs="Times New Roman"/>
                <w:b/>
                <w:bCs/>
                <w:color w:val="000000"/>
                <w:sz w:val="24"/>
                <w:szCs w:val="24"/>
              </w:rPr>
              <w:t>Практика</w:t>
            </w:r>
          </w:p>
        </w:tc>
        <w:tc>
          <w:tcPr>
            <w:tcW w:w="1895" w:type="dxa"/>
            <w:vMerge w:val="continu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5A4F27BD">
            <w:pPr>
              <w:spacing w:before="100" w:beforeAutospacing="1" w:after="100" w:afterAutospacing="1" w:line="240" w:lineRule="auto"/>
              <w:ind w:left="75" w:right="75"/>
              <w:rPr>
                <w:rFonts w:hAnsi="Times New Roman" w:cs="Times New Roman"/>
                <w:color w:val="000000"/>
                <w:sz w:val="24"/>
                <w:szCs w:val="24"/>
              </w:rPr>
            </w:pPr>
          </w:p>
        </w:tc>
        <w:tc>
          <w:tcPr>
            <w:tcW w:w="1624" w:type="dxa"/>
            <w:vMerge w:val="continu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30A65EAE">
            <w:pPr>
              <w:spacing w:before="100" w:beforeAutospacing="1" w:after="100" w:afterAutospacing="1" w:line="240" w:lineRule="auto"/>
              <w:ind w:left="75" w:right="75"/>
              <w:rPr>
                <w:rFonts w:hAnsi="Times New Roman" w:cs="Times New Roman"/>
                <w:color w:val="000000"/>
                <w:sz w:val="24"/>
                <w:szCs w:val="24"/>
              </w:rPr>
            </w:pPr>
          </w:p>
        </w:tc>
      </w:tr>
      <w:tr w14:paraId="40BA4797">
        <w:tblPrEx>
          <w:tblCellMar>
            <w:top w:w="15" w:type="dxa"/>
            <w:left w:w="15" w:type="dxa"/>
            <w:bottom w:w="15" w:type="dxa"/>
            <w:right w:w="15" w:type="dxa"/>
          </w:tblCellMar>
        </w:tblPrEx>
        <w:trPr>
          <w:trHeight w:val="0" w:hRule="atLeast"/>
        </w:trPr>
        <w:tc>
          <w:tcPr>
            <w:tcW w:w="541"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0F1A1311">
            <w:pPr>
              <w:spacing w:line="240" w:lineRule="auto"/>
              <w:rPr>
                <w:rFonts w:hAnsi="Times New Roman" w:cs="Times New Roman"/>
                <w:color w:val="000000"/>
                <w:sz w:val="24"/>
                <w:szCs w:val="24"/>
              </w:rPr>
            </w:pPr>
            <w:r>
              <w:rPr>
                <w:rFonts w:hAnsi="Times New Roman" w:cs="Times New Roman"/>
                <w:color w:val="000000"/>
                <w:sz w:val="24"/>
                <w:szCs w:val="24"/>
              </w:rPr>
              <w:t>1</w:t>
            </w:r>
          </w:p>
        </w:tc>
        <w:tc>
          <w:tcPr>
            <w:tcW w:w="180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5D84C726">
            <w:pPr>
              <w:spacing w:line="240" w:lineRule="auto"/>
              <w:rPr>
                <w:rFonts w:hAnsi="Times New Roman" w:cs="Times New Roman"/>
                <w:color w:val="000000"/>
                <w:sz w:val="24"/>
                <w:szCs w:val="24"/>
              </w:rPr>
            </w:pPr>
            <w:r>
              <w:rPr>
                <w:rFonts w:hAnsi="Times New Roman" w:cs="Times New Roman"/>
                <w:color w:val="000000"/>
                <w:sz w:val="24"/>
                <w:szCs w:val="24"/>
              </w:rPr>
              <w:t>Вводное занятие</w:t>
            </w:r>
          </w:p>
        </w:tc>
        <w:tc>
          <w:tcPr>
            <w:tcW w:w="722"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2F16997D">
            <w:pPr>
              <w:spacing w:line="240" w:lineRule="auto"/>
              <w:rPr>
                <w:rFonts w:hAnsi="Times New Roman" w:cs="Times New Roman"/>
                <w:color w:val="000000"/>
                <w:sz w:val="24"/>
                <w:szCs w:val="24"/>
              </w:rPr>
            </w:pPr>
            <w:r>
              <w:rPr>
                <w:rFonts w:hAnsi="Times New Roman" w:cs="Times New Roman"/>
                <w:color w:val="000000"/>
                <w:sz w:val="24"/>
                <w:szCs w:val="24"/>
              </w:rPr>
              <w:t>2</w:t>
            </w:r>
          </w:p>
        </w:tc>
        <w:tc>
          <w:tcPr>
            <w:tcW w:w="902"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0A2B6162">
            <w:pPr>
              <w:spacing w:line="240" w:lineRule="auto"/>
              <w:rPr>
                <w:rFonts w:hAnsi="Times New Roman" w:cs="Times New Roman"/>
                <w:color w:val="000000"/>
                <w:sz w:val="24"/>
                <w:szCs w:val="24"/>
              </w:rPr>
            </w:pPr>
            <w:r>
              <w:rPr>
                <w:rFonts w:hAnsi="Times New Roman" w:cs="Times New Roman"/>
                <w:color w:val="000000"/>
                <w:sz w:val="24"/>
                <w:szCs w:val="24"/>
              </w:rPr>
              <w:t>1</w:t>
            </w:r>
          </w:p>
        </w:tc>
        <w:tc>
          <w:tcPr>
            <w:tcW w:w="1173"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274BB192">
            <w:pPr>
              <w:spacing w:line="240" w:lineRule="auto"/>
              <w:rPr>
                <w:rFonts w:hAnsi="Times New Roman" w:cs="Times New Roman"/>
                <w:color w:val="000000"/>
                <w:sz w:val="24"/>
                <w:szCs w:val="24"/>
              </w:rPr>
            </w:pPr>
            <w:r>
              <w:rPr>
                <w:rFonts w:hAnsi="Times New Roman" w:cs="Times New Roman"/>
                <w:color w:val="000000"/>
                <w:sz w:val="24"/>
                <w:szCs w:val="24"/>
              </w:rPr>
              <w:t>1</w:t>
            </w:r>
          </w:p>
        </w:tc>
        <w:tc>
          <w:tcPr>
            <w:tcW w:w="189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6AED8314">
            <w:pPr>
              <w:spacing w:line="240" w:lineRule="auto"/>
              <w:rPr>
                <w:rFonts w:hAnsi="Times New Roman" w:cs="Times New Roman"/>
                <w:color w:val="000000"/>
                <w:sz w:val="24"/>
                <w:szCs w:val="24"/>
              </w:rPr>
            </w:pPr>
            <w:r>
              <w:rPr>
                <w:rFonts w:hAnsi="Times New Roman" w:cs="Times New Roman"/>
                <w:color w:val="000000"/>
                <w:sz w:val="24"/>
                <w:szCs w:val="24"/>
              </w:rPr>
              <w:t>Познавательная, игровая, проблемно-ценностное общение</w:t>
            </w:r>
          </w:p>
        </w:tc>
        <w:tc>
          <w:tcPr>
            <w:tcW w:w="1624"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0B1F2941">
            <w:r>
              <w:rPr>
                <w:rFonts w:hAnsi="Times New Roman" w:cs="Times New Roman"/>
                <w:color w:val="000000"/>
                <w:sz w:val="24"/>
                <w:szCs w:val="24"/>
              </w:rPr>
              <w:t>Промежуточная аттестация, КТД</w:t>
            </w:r>
          </w:p>
        </w:tc>
      </w:tr>
      <w:tr w14:paraId="6D59EA87">
        <w:tblPrEx>
          <w:tblCellMar>
            <w:top w:w="15" w:type="dxa"/>
            <w:left w:w="15" w:type="dxa"/>
            <w:bottom w:w="15" w:type="dxa"/>
            <w:right w:w="15" w:type="dxa"/>
          </w:tblCellMar>
        </w:tblPrEx>
        <w:trPr>
          <w:trHeight w:val="0" w:hRule="atLeast"/>
        </w:trPr>
        <w:tc>
          <w:tcPr>
            <w:tcW w:w="541"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586F906B">
            <w:pPr>
              <w:spacing w:line="240" w:lineRule="auto"/>
              <w:rPr>
                <w:rFonts w:hAnsi="Times New Roman" w:cs="Times New Roman"/>
                <w:color w:val="000000"/>
                <w:sz w:val="24"/>
                <w:szCs w:val="24"/>
              </w:rPr>
            </w:pPr>
            <w:r>
              <w:rPr>
                <w:rFonts w:hAnsi="Times New Roman" w:cs="Times New Roman"/>
                <w:color w:val="000000"/>
                <w:sz w:val="24"/>
                <w:szCs w:val="24"/>
              </w:rPr>
              <w:t>2</w:t>
            </w:r>
          </w:p>
        </w:tc>
        <w:tc>
          <w:tcPr>
            <w:tcW w:w="180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523495D3">
            <w:pPr>
              <w:spacing w:line="240" w:lineRule="auto"/>
              <w:rPr>
                <w:rFonts w:hAnsi="Times New Roman" w:cs="Times New Roman"/>
                <w:color w:val="000000"/>
                <w:sz w:val="24"/>
                <w:szCs w:val="24"/>
              </w:rPr>
            </w:pPr>
            <w:r>
              <w:rPr>
                <w:rFonts w:hAnsi="Times New Roman" w:cs="Times New Roman"/>
                <w:color w:val="000000"/>
                <w:sz w:val="24"/>
                <w:szCs w:val="24"/>
              </w:rPr>
              <w:t>Трек «Орленок-Эрудит»</w:t>
            </w:r>
          </w:p>
        </w:tc>
        <w:tc>
          <w:tcPr>
            <w:tcW w:w="722"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6CDDF26A">
            <w:pPr>
              <w:spacing w:line="240" w:lineRule="auto"/>
              <w:rPr>
                <w:rFonts w:hAnsi="Times New Roman" w:cs="Times New Roman"/>
                <w:color w:val="000000"/>
                <w:sz w:val="24"/>
                <w:szCs w:val="24"/>
              </w:rPr>
            </w:pPr>
            <w:r>
              <w:rPr>
                <w:rFonts w:hAnsi="Times New Roman" w:cs="Times New Roman"/>
                <w:color w:val="000000"/>
                <w:sz w:val="24"/>
                <w:szCs w:val="24"/>
              </w:rPr>
              <w:t>4</w:t>
            </w:r>
          </w:p>
        </w:tc>
        <w:tc>
          <w:tcPr>
            <w:tcW w:w="902"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7621D021">
            <w:pPr>
              <w:spacing w:line="240" w:lineRule="auto"/>
              <w:rPr>
                <w:rFonts w:hAnsi="Times New Roman" w:cs="Times New Roman"/>
                <w:color w:val="000000"/>
                <w:sz w:val="24"/>
                <w:szCs w:val="24"/>
              </w:rPr>
            </w:pPr>
            <w:r>
              <w:rPr>
                <w:rFonts w:hAnsi="Times New Roman" w:cs="Times New Roman"/>
                <w:color w:val="000000"/>
                <w:sz w:val="24"/>
                <w:szCs w:val="24"/>
              </w:rPr>
              <w:t>2</w:t>
            </w:r>
          </w:p>
        </w:tc>
        <w:tc>
          <w:tcPr>
            <w:tcW w:w="1173"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2B0A8A6C">
            <w:pPr>
              <w:spacing w:line="240" w:lineRule="auto"/>
              <w:rPr>
                <w:rFonts w:hAnsi="Times New Roman" w:cs="Times New Roman"/>
                <w:color w:val="000000"/>
                <w:sz w:val="24"/>
                <w:szCs w:val="24"/>
              </w:rPr>
            </w:pPr>
            <w:r>
              <w:rPr>
                <w:rFonts w:hAnsi="Times New Roman" w:cs="Times New Roman"/>
                <w:color w:val="000000"/>
                <w:sz w:val="24"/>
                <w:szCs w:val="24"/>
              </w:rPr>
              <w:t>2</w:t>
            </w:r>
          </w:p>
        </w:tc>
        <w:tc>
          <w:tcPr>
            <w:tcW w:w="189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6BAFCFAB">
            <w:pPr>
              <w:spacing w:line="240" w:lineRule="auto"/>
              <w:rPr>
                <w:rFonts w:hAnsi="Times New Roman" w:cs="Times New Roman"/>
                <w:color w:val="000000"/>
                <w:sz w:val="24"/>
                <w:szCs w:val="24"/>
              </w:rPr>
            </w:pPr>
            <w:r>
              <w:rPr>
                <w:rFonts w:hAnsi="Times New Roman" w:cs="Times New Roman"/>
                <w:color w:val="000000"/>
                <w:sz w:val="24"/>
                <w:szCs w:val="24"/>
              </w:rPr>
              <w:t>Познавательная, игровая, проблемно-ценностное общение</w:t>
            </w:r>
          </w:p>
        </w:tc>
        <w:tc>
          <w:tcPr>
            <w:tcW w:w="1624"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61659D3D">
            <w:r>
              <w:rPr>
                <w:rFonts w:hAnsi="Times New Roman" w:cs="Times New Roman"/>
                <w:color w:val="000000"/>
                <w:sz w:val="24"/>
                <w:szCs w:val="24"/>
              </w:rPr>
              <w:t>Промежуточная аттестация, КТД</w:t>
            </w:r>
          </w:p>
        </w:tc>
      </w:tr>
      <w:tr w14:paraId="021DCB5C">
        <w:tblPrEx>
          <w:tblCellMar>
            <w:top w:w="15" w:type="dxa"/>
            <w:left w:w="15" w:type="dxa"/>
            <w:bottom w:w="15" w:type="dxa"/>
            <w:right w:w="15" w:type="dxa"/>
          </w:tblCellMar>
        </w:tblPrEx>
        <w:trPr>
          <w:trHeight w:val="0" w:hRule="atLeast"/>
        </w:trPr>
        <w:tc>
          <w:tcPr>
            <w:tcW w:w="541"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29AF63E2">
            <w:pPr>
              <w:spacing w:line="240" w:lineRule="auto"/>
              <w:rPr>
                <w:rFonts w:hAnsi="Times New Roman" w:cs="Times New Roman"/>
                <w:color w:val="000000"/>
                <w:sz w:val="24"/>
                <w:szCs w:val="24"/>
              </w:rPr>
            </w:pPr>
            <w:r>
              <w:rPr>
                <w:rFonts w:hAnsi="Times New Roman" w:cs="Times New Roman"/>
                <w:color w:val="000000"/>
                <w:sz w:val="24"/>
                <w:szCs w:val="24"/>
              </w:rPr>
              <w:t>3</w:t>
            </w:r>
          </w:p>
        </w:tc>
        <w:tc>
          <w:tcPr>
            <w:tcW w:w="180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67F6E717">
            <w:pPr>
              <w:spacing w:line="240" w:lineRule="auto"/>
              <w:rPr>
                <w:rFonts w:hAnsi="Times New Roman" w:cs="Times New Roman"/>
                <w:color w:val="000000"/>
                <w:sz w:val="24"/>
                <w:szCs w:val="24"/>
              </w:rPr>
            </w:pPr>
            <w:r>
              <w:rPr>
                <w:rFonts w:hAnsi="Times New Roman" w:cs="Times New Roman"/>
                <w:color w:val="000000"/>
                <w:sz w:val="24"/>
                <w:szCs w:val="24"/>
              </w:rPr>
              <w:t>Трек «Орленок-Доброволец»</w:t>
            </w:r>
          </w:p>
        </w:tc>
        <w:tc>
          <w:tcPr>
            <w:tcW w:w="722"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7EA9EB38">
            <w:pPr>
              <w:spacing w:line="240" w:lineRule="auto"/>
              <w:rPr>
                <w:rFonts w:hAnsi="Times New Roman" w:cs="Times New Roman"/>
                <w:color w:val="000000"/>
                <w:sz w:val="24"/>
                <w:szCs w:val="24"/>
              </w:rPr>
            </w:pPr>
            <w:r>
              <w:rPr>
                <w:rFonts w:hAnsi="Times New Roman" w:cs="Times New Roman"/>
                <w:color w:val="000000"/>
                <w:sz w:val="24"/>
                <w:szCs w:val="24"/>
              </w:rPr>
              <w:t>5</w:t>
            </w:r>
          </w:p>
        </w:tc>
        <w:tc>
          <w:tcPr>
            <w:tcW w:w="902"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0E4017F2">
            <w:pPr>
              <w:spacing w:line="240" w:lineRule="auto"/>
              <w:rPr>
                <w:rFonts w:hAnsi="Times New Roman" w:cs="Times New Roman"/>
                <w:color w:val="000000"/>
                <w:sz w:val="24"/>
                <w:szCs w:val="24"/>
              </w:rPr>
            </w:pPr>
            <w:r>
              <w:rPr>
                <w:rFonts w:hAnsi="Times New Roman" w:cs="Times New Roman"/>
                <w:color w:val="000000"/>
                <w:sz w:val="24"/>
                <w:szCs w:val="24"/>
              </w:rPr>
              <w:t>2</w:t>
            </w:r>
          </w:p>
        </w:tc>
        <w:tc>
          <w:tcPr>
            <w:tcW w:w="1173"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435AF87F">
            <w:pPr>
              <w:spacing w:line="240" w:lineRule="auto"/>
              <w:rPr>
                <w:rFonts w:hAnsi="Times New Roman" w:cs="Times New Roman"/>
                <w:color w:val="000000"/>
                <w:sz w:val="24"/>
                <w:szCs w:val="24"/>
              </w:rPr>
            </w:pPr>
            <w:r>
              <w:rPr>
                <w:rFonts w:hAnsi="Times New Roman" w:cs="Times New Roman"/>
                <w:color w:val="000000"/>
                <w:sz w:val="24"/>
                <w:szCs w:val="24"/>
              </w:rPr>
              <w:t>3</w:t>
            </w:r>
          </w:p>
        </w:tc>
        <w:tc>
          <w:tcPr>
            <w:tcW w:w="189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5AC911B8">
            <w:pPr>
              <w:spacing w:line="240" w:lineRule="auto"/>
              <w:rPr>
                <w:rFonts w:hAnsi="Times New Roman" w:cs="Times New Roman"/>
                <w:color w:val="000000"/>
                <w:sz w:val="24"/>
                <w:szCs w:val="24"/>
              </w:rPr>
            </w:pPr>
            <w:r>
              <w:rPr>
                <w:rFonts w:hAnsi="Times New Roman" w:cs="Times New Roman"/>
                <w:color w:val="000000"/>
                <w:sz w:val="24"/>
                <w:szCs w:val="24"/>
              </w:rPr>
              <w:t>Познавательная, игровая, проблемно-ценностное общение</w:t>
            </w:r>
          </w:p>
        </w:tc>
        <w:tc>
          <w:tcPr>
            <w:tcW w:w="1624"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6D91800C">
            <w:r>
              <w:rPr>
                <w:rFonts w:hAnsi="Times New Roman" w:cs="Times New Roman"/>
                <w:color w:val="000000"/>
                <w:sz w:val="24"/>
                <w:szCs w:val="24"/>
              </w:rPr>
              <w:t>Промежуточная аттестация, КТД</w:t>
            </w:r>
          </w:p>
        </w:tc>
      </w:tr>
      <w:tr w14:paraId="4A0812AE">
        <w:tblPrEx>
          <w:tblCellMar>
            <w:top w:w="15" w:type="dxa"/>
            <w:left w:w="15" w:type="dxa"/>
            <w:bottom w:w="15" w:type="dxa"/>
            <w:right w:w="15" w:type="dxa"/>
          </w:tblCellMar>
        </w:tblPrEx>
        <w:trPr>
          <w:trHeight w:val="0" w:hRule="atLeast"/>
        </w:trPr>
        <w:tc>
          <w:tcPr>
            <w:tcW w:w="541"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6F062E4A">
            <w:pPr>
              <w:spacing w:line="240" w:lineRule="auto"/>
              <w:rPr>
                <w:rFonts w:hAnsi="Times New Roman" w:cs="Times New Roman"/>
                <w:color w:val="000000"/>
                <w:sz w:val="24"/>
                <w:szCs w:val="24"/>
              </w:rPr>
            </w:pPr>
            <w:r>
              <w:rPr>
                <w:rFonts w:hAnsi="Times New Roman" w:cs="Times New Roman"/>
                <w:color w:val="000000"/>
                <w:sz w:val="24"/>
                <w:szCs w:val="24"/>
              </w:rPr>
              <w:t>4</w:t>
            </w:r>
          </w:p>
        </w:tc>
        <w:tc>
          <w:tcPr>
            <w:tcW w:w="180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46013BD4">
            <w:pPr>
              <w:spacing w:line="240" w:lineRule="auto"/>
              <w:rPr>
                <w:rFonts w:hAnsi="Times New Roman" w:cs="Times New Roman"/>
                <w:color w:val="000000"/>
                <w:sz w:val="24"/>
                <w:szCs w:val="24"/>
              </w:rPr>
            </w:pPr>
            <w:r>
              <w:rPr>
                <w:rFonts w:hAnsi="Times New Roman" w:cs="Times New Roman"/>
                <w:color w:val="000000"/>
                <w:sz w:val="24"/>
                <w:szCs w:val="24"/>
              </w:rPr>
              <w:t>Трек «Орленок-Мастер»</w:t>
            </w:r>
          </w:p>
        </w:tc>
        <w:tc>
          <w:tcPr>
            <w:tcW w:w="722"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7A7569FC">
            <w:pPr>
              <w:spacing w:line="240" w:lineRule="auto"/>
              <w:rPr>
                <w:rFonts w:hAnsi="Times New Roman" w:cs="Times New Roman"/>
                <w:color w:val="000000"/>
                <w:sz w:val="24"/>
                <w:szCs w:val="24"/>
              </w:rPr>
            </w:pPr>
            <w:r>
              <w:rPr>
                <w:rFonts w:hAnsi="Times New Roman" w:cs="Times New Roman"/>
                <w:color w:val="000000"/>
                <w:sz w:val="24"/>
                <w:szCs w:val="24"/>
              </w:rPr>
              <w:t>5</w:t>
            </w:r>
          </w:p>
        </w:tc>
        <w:tc>
          <w:tcPr>
            <w:tcW w:w="902"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5AECE4C2">
            <w:pPr>
              <w:spacing w:line="240" w:lineRule="auto"/>
              <w:rPr>
                <w:rFonts w:hAnsi="Times New Roman" w:cs="Times New Roman"/>
                <w:color w:val="000000"/>
                <w:sz w:val="24"/>
                <w:szCs w:val="24"/>
              </w:rPr>
            </w:pPr>
            <w:r>
              <w:rPr>
                <w:rFonts w:hAnsi="Times New Roman" w:cs="Times New Roman"/>
                <w:color w:val="000000"/>
                <w:sz w:val="24"/>
                <w:szCs w:val="24"/>
              </w:rPr>
              <w:t>2</w:t>
            </w:r>
          </w:p>
        </w:tc>
        <w:tc>
          <w:tcPr>
            <w:tcW w:w="1173"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4C5B01D1">
            <w:pPr>
              <w:spacing w:line="240" w:lineRule="auto"/>
              <w:rPr>
                <w:rFonts w:hAnsi="Times New Roman" w:cs="Times New Roman"/>
                <w:color w:val="000000"/>
                <w:sz w:val="24"/>
                <w:szCs w:val="24"/>
              </w:rPr>
            </w:pPr>
            <w:r>
              <w:rPr>
                <w:rFonts w:hAnsi="Times New Roman" w:cs="Times New Roman"/>
                <w:color w:val="000000"/>
                <w:sz w:val="24"/>
                <w:szCs w:val="24"/>
              </w:rPr>
              <w:t>3</w:t>
            </w:r>
          </w:p>
        </w:tc>
        <w:tc>
          <w:tcPr>
            <w:tcW w:w="189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06999218">
            <w:pPr>
              <w:spacing w:line="240" w:lineRule="auto"/>
              <w:rPr>
                <w:rFonts w:hAnsi="Times New Roman" w:cs="Times New Roman"/>
                <w:color w:val="000000"/>
                <w:sz w:val="24"/>
                <w:szCs w:val="24"/>
              </w:rPr>
            </w:pPr>
            <w:r>
              <w:rPr>
                <w:rFonts w:hAnsi="Times New Roman" w:cs="Times New Roman"/>
                <w:color w:val="000000"/>
                <w:sz w:val="24"/>
                <w:szCs w:val="24"/>
              </w:rPr>
              <w:t>Познавательная, досуговоразвлекательная, художественное творчество, проблемно-ценностное общение</w:t>
            </w:r>
          </w:p>
        </w:tc>
        <w:tc>
          <w:tcPr>
            <w:tcW w:w="1624"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23D32E80">
            <w:r>
              <w:rPr>
                <w:rFonts w:hAnsi="Times New Roman" w:cs="Times New Roman"/>
                <w:color w:val="000000"/>
                <w:sz w:val="24"/>
                <w:szCs w:val="24"/>
              </w:rPr>
              <w:t>Промежуточная аттестация, КТД</w:t>
            </w:r>
          </w:p>
        </w:tc>
      </w:tr>
      <w:tr w14:paraId="3981B998">
        <w:tblPrEx>
          <w:tblCellMar>
            <w:top w:w="15" w:type="dxa"/>
            <w:left w:w="15" w:type="dxa"/>
            <w:bottom w:w="15" w:type="dxa"/>
            <w:right w:w="15" w:type="dxa"/>
          </w:tblCellMar>
        </w:tblPrEx>
        <w:trPr>
          <w:trHeight w:val="0" w:hRule="atLeast"/>
        </w:trPr>
        <w:tc>
          <w:tcPr>
            <w:tcW w:w="541"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2F414ABE">
            <w:pPr>
              <w:spacing w:line="240" w:lineRule="auto"/>
              <w:rPr>
                <w:rFonts w:hAnsi="Times New Roman" w:cs="Times New Roman"/>
                <w:color w:val="000000"/>
                <w:sz w:val="24"/>
                <w:szCs w:val="24"/>
              </w:rPr>
            </w:pPr>
            <w:r>
              <w:rPr>
                <w:rFonts w:hAnsi="Times New Roman" w:cs="Times New Roman"/>
                <w:color w:val="000000"/>
                <w:sz w:val="24"/>
                <w:szCs w:val="24"/>
              </w:rPr>
              <w:t>5</w:t>
            </w:r>
          </w:p>
        </w:tc>
        <w:tc>
          <w:tcPr>
            <w:tcW w:w="180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6F71EEEB">
            <w:pPr>
              <w:spacing w:line="240" w:lineRule="auto"/>
              <w:rPr>
                <w:rFonts w:hAnsi="Times New Roman" w:cs="Times New Roman"/>
                <w:color w:val="000000"/>
                <w:sz w:val="24"/>
                <w:szCs w:val="24"/>
              </w:rPr>
            </w:pPr>
            <w:r>
              <w:rPr>
                <w:rFonts w:hAnsi="Times New Roman" w:cs="Times New Roman"/>
                <w:color w:val="000000"/>
                <w:sz w:val="24"/>
                <w:szCs w:val="24"/>
              </w:rPr>
              <w:t>Трек «Орленок-Спортсмен»</w:t>
            </w:r>
          </w:p>
        </w:tc>
        <w:tc>
          <w:tcPr>
            <w:tcW w:w="722"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1D980993">
            <w:pPr>
              <w:spacing w:line="240" w:lineRule="auto"/>
              <w:rPr>
                <w:rFonts w:hAnsi="Times New Roman" w:cs="Times New Roman"/>
                <w:color w:val="000000"/>
                <w:sz w:val="24"/>
                <w:szCs w:val="24"/>
              </w:rPr>
            </w:pPr>
            <w:r>
              <w:rPr>
                <w:rFonts w:hAnsi="Times New Roman" w:cs="Times New Roman"/>
                <w:color w:val="000000"/>
                <w:sz w:val="24"/>
                <w:szCs w:val="24"/>
              </w:rPr>
              <w:t>4</w:t>
            </w:r>
          </w:p>
        </w:tc>
        <w:tc>
          <w:tcPr>
            <w:tcW w:w="902"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17FF77AC">
            <w:pPr>
              <w:spacing w:line="240" w:lineRule="auto"/>
              <w:rPr>
                <w:rFonts w:hAnsi="Times New Roman" w:cs="Times New Roman"/>
                <w:color w:val="000000"/>
                <w:sz w:val="24"/>
                <w:szCs w:val="24"/>
              </w:rPr>
            </w:pPr>
            <w:r>
              <w:rPr>
                <w:rFonts w:hAnsi="Times New Roman" w:cs="Times New Roman"/>
                <w:color w:val="000000"/>
                <w:sz w:val="24"/>
                <w:szCs w:val="24"/>
              </w:rPr>
              <w:t>2</w:t>
            </w:r>
          </w:p>
        </w:tc>
        <w:tc>
          <w:tcPr>
            <w:tcW w:w="1173"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766762DE">
            <w:pPr>
              <w:spacing w:line="240" w:lineRule="auto"/>
              <w:rPr>
                <w:rFonts w:hAnsi="Times New Roman" w:cs="Times New Roman"/>
                <w:color w:val="000000"/>
                <w:sz w:val="24"/>
                <w:szCs w:val="24"/>
              </w:rPr>
            </w:pPr>
            <w:r>
              <w:rPr>
                <w:rFonts w:hAnsi="Times New Roman" w:cs="Times New Roman"/>
                <w:color w:val="000000"/>
                <w:sz w:val="24"/>
                <w:szCs w:val="24"/>
              </w:rPr>
              <w:t>2</w:t>
            </w:r>
          </w:p>
        </w:tc>
        <w:tc>
          <w:tcPr>
            <w:tcW w:w="189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2E5A3AC6">
            <w:pPr>
              <w:spacing w:line="240" w:lineRule="auto"/>
              <w:rPr>
                <w:rFonts w:hAnsi="Times New Roman" w:cs="Times New Roman"/>
                <w:color w:val="000000"/>
                <w:sz w:val="24"/>
                <w:szCs w:val="24"/>
              </w:rPr>
            </w:pPr>
            <w:r>
              <w:rPr>
                <w:rFonts w:hAnsi="Times New Roman" w:cs="Times New Roman"/>
                <w:color w:val="000000"/>
                <w:sz w:val="24"/>
                <w:szCs w:val="24"/>
              </w:rPr>
              <w:t>Познавательная, игровая, проблемно-ценностное общение</w:t>
            </w:r>
          </w:p>
        </w:tc>
        <w:tc>
          <w:tcPr>
            <w:tcW w:w="1624"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0E308C99">
            <w:r>
              <w:rPr>
                <w:rFonts w:hAnsi="Times New Roman" w:cs="Times New Roman"/>
                <w:color w:val="000000"/>
                <w:sz w:val="24"/>
                <w:szCs w:val="24"/>
              </w:rPr>
              <w:t>Промежуточная аттестация, КТД</w:t>
            </w:r>
          </w:p>
        </w:tc>
      </w:tr>
      <w:tr w14:paraId="4A4A26E8">
        <w:tblPrEx>
          <w:tblCellMar>
            <w:top w:w="15" w:type="dxa"/>
            <w:left w:w="15" w:type="dxa"/>
            <w:bottom w:w="15" w:type="dxa"/>
            <w:right w:w="15" w:type="dxa"/>
          </w:tblCellMar>
        </w:tblPrEx>
        <w:trPr>
          <w:trHeight w:val="0" w:hRule="atLeast"/>
        </w:trPr>
        <w:tc>
          <w:tcPr>
            <w:tcW w:w="541"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538CF25E">
            <w:pPr>
              <w:spacing w:line="240" w:lineRule="auto"/>
              <w:rPr>
                <w:rFonts w:hAnsi="Times New Roman" w:cs="Times New Roman"/>
                <w:color w:val="000000"/>
                <w:sz w:val="24"/>
                <w:szCs w:val="24"/>
              </w:rPr>
            </w:pPr>
            <w:r>
              <w:rPr>
                <w:rFonts w:hAnsi="Times New Roman" w:cs="Times New Roman"/>
                <w:color w:val="000000"/>
                <w:sz w:val="24"/>
                <w:szCs w:val="24"/>
              </w:rPr>
              <w:t>6</w:t>
            </w:r>
          </w:p>
        </w:tc>
        <w:tc>
          <w:tcPr>
            <w:tcW w:w="180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1CEAEC1D">
            <w:pPr>
              <w:spacing w:line="240" w:lineRule="auto"/>
              <w:rPr>
                <w:rFonts w:hAnsi="Times New Roman" w:cs="Times New Roman"/>
                <w:color w:val="000000"/>
                <w:sz w:val="24"/>
                <w:szCs w:val="24"/>
              </w:rPr>
            </w:pPr>
            <w:r>
              <w:rPr>
                <w:rFonts w:hAnsi="Times New Roman" w:cs="Times New Roman"/>
                <w:color w:val="000000"/>
                <w:sz w:val="24"/>
                <w:szCs w:val="24"/>
              </w:rPr>
              <w:t>Трек «Орленок-Хранитель»</w:t>
            </w:r>
          </w:p>
        </w:tc>
        <w:tc>
          <w:tcPr>
            <w:tcW w:w="722"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14481AA3">
            <w:pPr>
              <w:spacing w:line="240" w:lineRule="auto"/>
              <w:rPr>
                <w:rFonts w:hAnsi="Times New Roman" w:cs="Times New Roman"/>
                <w:color w:val="000000"/>
                <w:sz w:val="24"/>
                <w:szCs w:val="24"/>
              </w:rPr>
            </w:pPr>
            <w:r>
              <w:rPr>
                <w:rFonts w:hAnsi="Times New Roman" w:cs="Times New Roman"/>
                <w:color w:val="000000"/>
                <w:sz w:val="24"/>
                <w:szCs w:val="24"/>
              </w:rPr>
              <w:t>4</w:t>
            </w:r>
          </w:p>
        </w:tc>
        <w:tc>
          <w:tcPr>
            <w:tcW w:w="902"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149AAA70">
            <w:pPr>
              <w:spacing w:line="240" w:lineRule="auto"/>
              <w:rPr>
                <w:rFonts w:hAnsi="Times New Roman" w:cs="Times New Roman"/>
                <w:color w:val="000000"/>
                <w:sz w:val="24"/>
                <w:szCs w:val="24"/>
              </w:rPr>
            </w:pPr>
            <w:r>
              <w:rPr>
                <w:rFonts w:hAnsi="Times New Roman" w:cs="Times New Roman"/>
                <w:color w:val="000000"/>
                <w:sz w:val="24"/>
                <w:szCs w:val="24"/>
              </w:rPr>
              <w:t>2</w:t>
            </w:r>
          </w:p>
        </w:tc>
        <w:tc>
          <w:tcPr>
            <w:tcW w:w="1173"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54D89800">
            <w:pPr>
              <w:spacing w:line="240" w:lineRule="auto"/>
              <w:rPr>
                <w:rFonts w:hAnsi="Times New Roman" w:cs="Times New Roman"/>
                <w:color w:val="000000"/>
                <w:sz w:val="24"/>
                <w:szCs w:val="24"/>
              </w:rPr>
            </w:pPr>
            <w:r>
              <w:rPr>
                <w:rFonts w:hAnsi="Times New Roman" w:cs="Times New Roman"/>
                <w:color w:val="000000"/>
                <w:sz w:val="24"/>
                <w:szCs w:val="24"/>
              </w:rPr>
              <w:t>2</w:t>
            </w:r>
          </w:p>
        </w:tc>
        <w:tc>
          <w:tcPr>
            <w:tcW w:w="189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036EB529">
            <w:pPr>
              <w:spacing w:line="240" w:lineRule="auto"/>
              <w:rPr>
                <w:rFonts w:hAnsi="Times New Roman" w:cs="Times New Roman"/>
                <w:color w:val="000000"/>
                <w:sz w:val="24"/>
                <w:szCs w:val="24"/>
              </w:rPr>
            </w:pPr>
            <w:r>
              <w:rPr>
                <w:rFonts w:hAnsi="Times New Roman" w:cs="Times New Roman"/>
                <w:color w:val="000000"/>
                <w:sz w:val="24"/>
                <w:szCs w:val="24"/>
              </w:rPr>
              <w:t>Познавательная, игровая, проблемно-ценностное общение</w:t>
            </w:r>
          </w:p>
        </w:tc>
        <w:tc>
          <w:tcPr>
            <w:tcW w:w="1624"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1E8FE53A">
            <w:r>
              <w:rPr>
                <w:rFonts w:hAnsi="Times New Roman" w:cs="Times New Roman"/>
                <w:color w:val="000000"/>
                <w:sz w:val="24"/>
                <w:szCs w:val="24"/>
              </w:rPr>
              <w:t>Промежуточная аттестация, КТД</w:t>
            </w:r>
          </w:p>
        </w:tc>
      </w:tr>
      <w:tr w14:paraId="357A375E">
        <w:tblPrEx>
          <w:tblCellMar>
            <w:top w:w="15" w:type="dxa"/>
            <w:left w:w="15" w:type="dxa"/>
            <w:bottom w:w="15" w:type="dxa"/>
            <w:right w:w="15" w:type="dxa"/>
          </w:tblCellMar>
        </w:tblPrEx>
        <w:trPr>
          <w:trHeight w:val="0" w:hRule="atLeast"/>
        </w:trPr>
        <w:tc>
          <w:tcPr>
            <w:tcW w:w="541"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32B10B05">
            <w:pPr>
              <w:spacing w:line="240" w:lineRule="auto"/>
              <w:rPr>
                <w:rFonts w:hAnsi="Times New Roman" w:cs="Times New Roman"/>
                <w:color w:val="000000"/>
                <w:sz w:val="24"/>
                <w:szCs w:val="24"/>
              </w:rPr>
            </w:pPr>
            <w:r>
              <w:rPr>
                <w:rFonts w:hAnsi="Times New Roman" w:cs="Times New Roman"/>
                <w:color w:val="000000"/>
                <w:sz w:val="24"/>
                <w:szCs w:val="24"/>
              </w:rPr>
              <w:t>7</w:t>
            </w:r>
          </w:p>
        </w:tc>
        <w:tc>
          <w:tcPr>
            <w:tcW w:w="180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5DB2FBA0">
            <w:pPr>
              <w:spacing w:line="240" w:lineRule="auto"/>
              <w:rPr>
                <w:rFonts w:hAnsi="Times New Roman" w:cs="Times New Roman"/>
                <w:color w:val="000000"/>
                <w:sz w:val="24"/>
                <w:szCs w:val="24"/>
              </w:rPr>
            </w:pPr>
            <w:r>
              <w:rPr>
                <w:rFonts w:hAnsi="Times New Roman" w:cs="Times New Roman"/>
                <w:color w:val="000000"/>
                <w:sz w:val="24"/>
                <w:szCs w:val="24"/>
              </w:rPr>
              <w:t>Трек «Орленок-Эколог»</w:t>
            </w:r>
          </w:p>
        </w:tc>
        <w:tc>
          <w:tcPr>
            <w:tcW w:w="722"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0346A11D">
            <w:pPr>
              <w:spacing w:line="240" w:lineRule="auto"/>
              <w:rPr>
                <w:rFonts w:hAnsi="Times New Roman" w:cs="Times New Roman"/>
                <w:color w:val="000000"/>
                <w:sz w:val="24"/>
                <w:szCs w:val="24"/>
              </w:rPr>
            </w:pPr>
            <w:r>
              <w:rPr>
                <w:rFonts w:hAnsi="Times New Roman" w:cs="Times New Roman"/>
                <w:color w:val="000000"/>
                <w:sz w:val="24"/>
                <w:szCs w:val="24"/>
              </w:rPr>
              <w:t>5</w:t>
            </w:r>
          </w:p>
        </w:tc>
        <w:tc>
          <w:tcPr>
            <w:tcW w:w="902"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16C88CE9">
            <w:pPr>
              <w:spacing w:line="240" w:lineRule="auto"/>
              <w:rPr>
                <w:rFonts w:hAnsi="Times New Roman" w:cs="Times New Roman"/>
                <w:color w:val="000000"/>
                <w:sz w:val="24"/>
                <w:szCs w:val="24"/>
              </w:rPr>
            </w:pPr>
            <w:r>
              <w:rPr>
                <w:rFonts w:hAnsi="Times New Roman" w:cs="Times New Roman"/>
                <w:color w:val="000000"/>
                <w:sz w:val="24"/>
                <w:szCs w:val="24"/>
              </w:rPr>
              <w:t>2</w:t>
            </w:r>
          </w:p>
        </w:tc>
        <w:tc>
          <w:tcPr>
            <w:tcW w:w="1173"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28508BC3">
            <w:pPr>
              <w:spacing w:line="240" w:lineRule="auto"/>
              <w:rPr>
                <w:rFonts w:hAnsi="Times New Roman" w:cs="Times New Roman"/>
                <w:color w:val="000000"/>
                <w:sz w:val="24"/>
                <w:szCs w:val="24"/>
              </w:rPr>
            </w:pPr>
            <w:r>
              <w:rPr>
                <w:rFonts w:hAnsi="Times New Roman" w:cs="Times New Roman"/>
                <w:color w:val="000000"/>
                <w:sz w:val="24"/>
                <w:szCs w:val="24"/>
              </w:rPr>
              <w:t>3</w:t>
            </w:r>
          </w:p>
        </w:tc>
        <w:tc>
          <w:tcPr>
            <w:tcW w:w="189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4CB42065">
            <w:pPr>
              <w:spacing w:line="240" w:lineRule="auto"/>
              <w:rPr>
                <w:rFonts w:hAnsi="Times New Roman" w:cs="Times New Roman"/>
                <w:color w:val="000000"/>
                <w:sz w:val="24"/>
                <w:szCs w:val="24"/>
              </w:rPr>
            </w:pPr>
            <w:r>
              <w:rPr>
                <w:rFonts w:hAnsi="Times New Roman" w:cs="Times New Roman"/>
                <w:color w:val="000000"/>
                <w:sz w:val="24"/>
                <w:szCs w:val="24"/>
              </w:rPr>
              <w:t>Познавательная, игровая, проблемно-ценностное общение</w:t>
            </w:r>
          </w:p>
        </w:tc>
        <w:tc>
          <w:tcPr>
            <w:tcW w:w="1624"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470A7241">
            <w:r>
              <w:rPr>
                <w:rFonts w:hAnsi="Times New Roman" w:cs="Times New Roman"/>
                <w:color w:val="000000"/>
                <w:sz w:val="24"/>
                <w:szCs w:val="24"/>
              </w:rPr>
              <w:t>Промежуточная аттестация, КТД</w:t>
            </w:r>
          </w:p>
        </w:tc>
      </w:tr>
      <w:tr w14:paraId="18D4252B">
        <w:tblPrEx>
          <w:tblCellMar>
            <w:top w:w="15" w:type="dxa"/>
            <w:left w:w="15" w:type="dxa"/>
            <w:bottom w:w="15" w:type="dxa"/>
            <w:right w:w="15" w:type="dxa"/>
          </w:tblCellMar>
        </w:tblPrEx>
        <w:trPr>
          <w:trHeight w:val="0" w:hRule="atLeast"/>
        </w:trPr>
        <w:tc>
          <w:tcPr>
            <w:tcW w:w="541"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10629394">
            <w:pPr>
              <w:spacing w:line="240" w:lineRule="auto"/>
              <w:rPr>
                <w:rFonts w:hAnsi="Times New Roman" w:cs="Times New Roman"/>
                <w:color w:val="000000"/>
                <w:sz w:val="24"/>
                <w:szCs w:val="24"/>
              </w:rPr>
            </w:pPr>
            <w:r>
              <w:rPr>
                <w:rFonts w:hAnsi="Times New Roman" w:cs="Times New Roman"/>
                <w:color w:val="000000"/>
                <w:sz w:val="24"/>
                <w:szCs w:val="24"/>
              </w:rPr>
              <w:t>8</w:t>
            </w:r>
          </w:p>
        </w:tc>
        <w:tc>
          <w:tcPr>
            <w:tcW w:w="180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1B04785F">
            <w:pPr>
              <w:spacing w:line="240" w:lineRule="auto"/>
              <w:rPr>
                <w:rFonts w:hAnsi="Times New Roman" w:cs="Times New Roman"/>
                <w:color w:val="000000"/>
                <w:sz w:val="24"/>
                <w:szCs w:val="24"/>
              </w:rPr>
            </w:pPr>
            <w:r>
              <w:rPr>
                <w:rFonts w:hAnsi="Times New Roman" w:cs="Times New Roman"/>
                <w:color w:val="000000"/>
                <w:sz w:val="24"/>
                <w:szCs w:val="24"/>
              </w:rPr>
              <w:t>Трек «Орленок-Лидер»</w:t>
            </w:r>
          </w:p>
        </w:tc>
        <w:tc>
          <w:tcPr>
            <w:tcW w:w="722"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11901599">
            <w:pPr>
              <w:spacing w:line="240" w:lineRule="auto"/>
              <w:rPr>
                <w:rFonts w:hAnsi="Times New Roman" w:cs="Times New Roman"/>
                <w:color w:val="000000"/>
                <w:sz w:val="24"/>
                <w:szCs w:val="24"/>
              </w:rPr>
            </w:pPr>
            <w:r>
              <w:rPr>
                <w:rFonts w:hAnsi="Times New Roman" w:cs="Times New Roman"/>
                <w:color w:val="000000"/>
                <w:sz w:val="24"/>
                <w:szCs w:val="24"/>
              </w:rPr>
              <w:t>5</w:t>
            </w:r>
          </w:p>
        </w:tc>
        <w:tc>
          <w:tcPr>
            <w:tcW w:w="902"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0EF8B725">
            <w:pPr>
              <w:spacing w:line="240" w:lineRule="auto"/>
              <w:rPr>
                <w:rFonts w:hAnsi="Times New Roman" w:cs="Times New Roman"/>
                <w:color w:val="000000"/>
                <w:sz w:val="24"/>
                <w:szCs w:val="24"/>
              </w:rPr>
            </w:pPr>
            <w:r>
              <w:rPr>
                <w:rFonts w:hAnsi="Times New Roman" w:cs="Times New Roman"/>
                <w:color w:val="000000"/>
                <w:sz w:val="24"/>
                <w:szCs w:val="24"/>
              </w:rPr>
              <w:t>2</w:t>
            </w:r>
          </w:p>
        </w:tc>
        <w:tc>
          <w:tcPr>
            <w:tcW w:w="1173"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1EC9E0B6">
            <w:pPr>
              <w:spacing w:line="240" w:lineRule="auto"/>
              <w:rPr>
                <w:rFonts w:hAnsi="Times New Roman" w:cs="Times New Roman"/>
                <w:color w:val="000000"/>
                <w:sz w:val="24"/>
                <w:szCs w:val="24"/>
              </w:rPr>
            </w:pPr>
            <w:r>
              <w:rPr>
                <w:rFonts w:hAnsi="Times New Roman" w:cs="Times New Roman"/>
                <w:color w:val="000000"/>
                <w:sz w:val="24"/>
                <w:szCs w:val="24"/>
              </w:rPr>
              <w:t>3</w:t>
            </w:r>
          </w:p>
        </w:tc>
        <w:tc>
          <w:tcPr>
            <w:tcW w:w="189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575B4F92">
            <w:pPr>
              <w:spacing w:line="240" w:lineRule="auto"/>
              <w:rPr>
                <w:rFonts w:hAnsi="Times New Roman" w:cs="Times New Roman"/>
                <w:color w:val="000000"/>
                <w:sz w:val="24"/>
                <w:szCs w:val="24"/>
              </w:rPr>
            </w:pPr>
            <w:r>
              <w:rPr>
                <w:rFonts w:hAnsi="Times New Roman" w:cs="Times New Roman"/>
                <w:color w:val="000000"/>
                <w:sz w:val="24"/>
                <w:szCs w:val="24"/>
              </w:rPr>
              <w:t>Познавательная, игровая. Проблемно-ценностное общение, досуговоразвлекательная.</w:t>
            </w:r>
          </w:p>
        </w:tc>
        <w:tc>
          <w:tcPr>
            <w:tcW w:w="1624"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552F7488">
            <w:pPr>
              <w:spacing w:line="240" w:lineRule="auto"/>
              <w:rPr>
                <w:rFonts w:hAnsi="Times New Roman" w:cs="Times New Roman"/>
                <w:color w:val="000000"/>
                <w:sz w:val="24"/>
                <w:szCs w:val="24"/>
              </w:rPr>
            </w:pPr>
            <w:r>
              <w:rPr>
                <w:rFonts w:hAnsi="Times New Roman" w:cs="Times New Roman"/>
                <w:color w:val="000000"/>
                <w:sz w:val="24"/>
                <w:szCs w:val="24"/>
              </w:rPr>
              <w:t>Промежуточная аттестация, КТД</w:t>
            </w:r>
          </w:p>
        </w:tc>
      </w:tr>
      <w:tr w14:paraId="67946B96">
        <w:tblPrEx>
          <w:tblCellMar>
            <w:top w:w="15" w:type="dxa"/>
            <w:left w:w="15" w:type="dxa"/>
            <w:bottom w:w="15" w:type="dxa"/>
            <w:right w:w="15" w:type="dxa"/>
          </w:tblCellMar>
        </w:tblPrEx>
        <w:trPr>
          <w:trHeight w:val="0" w:hRule="atLeast"/>
        </w:trPr>
        <w:tc>
          <w:tcPr>
            <w:tcW w:w="541"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30A931FC">
            <w:pPr>
              <w:spacing w:line="240" w:lineRule="auto"/>
              <w:rPr>
                <w:rFonts w:hAnsi="Times New Roman" w:cs="Times New Roman"/>
                <w:color w:val="000000"/>
                <w:sz w:val="24"/>
                <w:szCs w:val="24"/>
              </w:rPr>
            </w:pPr>
            <w:r>
              <w:rPr>
                <w:rFonts w:hAnsi="Times New Roman" w:cs="Times New Roman"/>
                <w:color w:val="000000"/>
                <w:sz w:val="24"/>
                <w:szCs w:val="24"/>
              </w:rPr>
              <w:t>9</w:t>
            </w:r>
          </w:p>
        </w:tc>
        <w:tc>
          <w:tcPr>
            <w:tcW w:w="180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677C2346">
            <w:pPr>
              <w:spacing w:line="240" w:lineRule="auto"/>
              <w:rPr>
                <w:rFonts w:hAnsi="Times New Roman" w:cs="Times New Roman"/>
                <w:color w:val="000000"/>
                <w:sz w:val="24"/>
                <w:szCs w:val="24"/>
              </w:rPr>
            </w:pPr>
            <w:r>
              <w:rPr>
                <w:rFonts w:hAnsi="Times New Roman" w:cs="Times New Roman"/>
                <w:color w:val="000000"/>
                <w:sz w:val="24"/>
                <w:szCs w:val="24"/>
              </w:rPr>
              <w:t>Итого</w:t>
            </w:r>
          </w:p>
        </w:tc>
        <w:tc>
          <w:tcPr>
            <w:tcW w:w="722"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434BCC36">
            <w:pPr>
              <w:spacing w:line="240" w:lineRule="auto"/>
              <w:rPr>
                <w:rFonts w:hAnsi="Times New Roman" w:cs="Times New Roman"/>
                <w:color w:val="000000"/>
                <w:sz w:val="24"/>
                <w:szCs w:val="24"/>
              </w:rPr>
            </w:pPr>
            <w:r>
              <w:rPr>
                <w:rFonts w:hAnsi="Times New Roman" w:cs="Times New Roman"/>
                <w:color w:val="000000"/>
                <w:sz w:val="24"/>
                <w:szCs w:val="24"/>
              </w:rPr>
              <w:t>34</w:t>
            </w:r>
          </w:p>
        </w:tc>
        <w:tc>
          <w:tcPr>
            <w:tcW w:w="902"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6DC85825">
            <w:pPr>
              <w:spacing w:line="240" w:lineRule="auto"/>
              <w:rPr>
                <w:rFonts w:hAnsi="Times New Roman" w:cs="Times New Roman"/>
                <w:color w:val="000000"/>
                <w:sz w:val="24"/>
                <w:szCs w:val="24"/>
              </w:rPr>
            </w:pPr>
            <w:r>
              <w:rPr>
                <w:rFonts w:hAnsi="Times New Roman" w:cs="Times New Roman"/>
                <w:color w:val="000000"/>
                <w:sz w:val="24"/>
                <w:szCs w:val="24"/>
              </w:rPr>
              <w:t>15</w:t>
            </w:r>
          </w:p>
        </w:tc>
        <w:tc>
          <w:tcPr>
            <w:tcW w:w="1173"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759868C8">
            <w:pPr>
              <w:spacing w:line="240" w:lineRule="auto"/>
              <w:rPr>
                <w:rFonts w:hAnsi="Times New Roman" w:cs="Times New Roman"/>
                <w:color w:val="000000"/>
                <w:sz w:val="24"/>
                <w:szCs w:val="24"/>
              </w:rPr>
            </w:pPr>
            <w:r>
              <w:rPr>
                <w:rFonts w:hAnsi="Times New Roman" w:cs="Times New Roman"/>
                <w:color w:val="000000"/>
                <w:sz w:val="24"/>
                <w:szCs w:val="24"/>
              </w:rPr>
              <w:t>19</w:t>
            </w:r>
          </w:p>
        </w:tc>
        <w:tc>
          <w:tcPr>
            <w:tcW w:w="189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1AE2D3B6">
            <w:pPr>
              <w:spacing w:before="100" w:beforeAutospacing="1" w:after="100" w:afterAutospacing="1" w:line="240" w:lineRule="auto"/>
              <w:ind w:left="75" w:right="75"/>
              <w:rPr>
                <w:rFonts w:hAnsi="Times New Roman" w:cs="Times New Roman"/>
                <w:color w:val="000000"/>
                <w:sz w:val="24"/>
                <w:szCs w:val="24"/>
              </w:rPr>
            </w:pPr>
          </w:p>
        </w:tc>
        <w:tc>
          <w:tcPr>
            <w:tcW w:w="1624"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316DB62E">
            <w:pPr>
              <w:spacing w:before="100" w:beforeAutospacing="1" w:after="100" w:afterAutospacing="1" w:line="240" w:lineRule="auto"/>
              <w:ind w:left="75" w:right="75"/>
              <w:rPr>
                <w:rFonts w:hAnsi="Times New Roman" w:cs="Times New Roman"/>
                <w:color w:val="000000"/>
                <w:sz w:val="24"/>
                <w:szCs w:val="24"/>
              </w:rPr>
            </w:pPr>
          </w:p>
        </w:tc>
      </w:tr>
    </w:tbl>
    <w:p w14:paraId="048A5B2A">
      <w:pPr>
        <w:spacing w:line="240" w:lineRule="auto"/>
        <w:rPr>
          <w:rFonts w:hAnsi="Times New Roman" w:cs="Times New Roman"/>
          <w:color w:val="000000"/>
          <w:sz w:val="24"/>
          <w:szCs w:val="24"/>
        </w:rPr>
      </w:pPr>
      <w:r>
        <w:rPr>
          <w:rFonts w:hAnsi="Times New Roman" w:cs="Times New Roman"/>
          <w:b/>
          <w:bCs/>
          <w:color w:val="000000"/>
          <w:sz w:val="24"/>
          <w:szCs w:val="24"/>
        </w:rPr>
        <w:t>2 класс</w:t>
      </w:r>
    </w:p>
    <w:tbl>
      <w:tblPr>
        <w:tblStyle w:val="4"/>
        <w:tblW w:w="0" w:type="auto"/>
        <w:tblInd w:w="0" w:type="dxa"/>
        <w:tblLayout w:type="autofit"/>
        <w:tblCellMar>
          <w:top w:w="15" w:type="dxa"/>
          <w:left w:w="15" w:type="dxa"/>
          <w:bottom w:w="15" w:type="dxa"/>
          <w:right w:w="15" w:type="dxa"/>
        </w:tblCellMar>
      </w:tblPr>
      <w:tblGrid>
        <w:gridCol w:w="463"/>
        <w:gridCol w:w="1617"/>
        <w:gridCol w:w="680"/>
        <w:gridCol w:w="863"/>
        <w:gridCol w:w="1150"/>
        <w:gridCol w:w="2801"/>
        <w:gridCol w:w="1483"/>
      </w:tblGrid>
      <w:tr w14:paraId="2C2B0600">
        <w:tblPrEx>
          <w:tblCellMar>
            <w:top w:w="15" w:type="dxa"/>
            <w:left w:w="15" w:type="dxa"/>
            <w:bottom w:w="15" w:type="dxa"/>
            <w:right w:w="15" w:type="dxa"/>
          </w:tblCellMar>
        </w:tblPrEx>
        <w:trPr>
          <w:trHeight w:val="0" w:hRule="atLeast"/>
        </w:trPr>
        <w:tc>
          <w:tcPr>
            <w:tcW w:w="541" w:type="dxa"/>
            <w:vMerge w:val="restart"/>
            <w:tcBorders>
              <w:top w:val="single" w:color="000000" w:sz="6" w:space="0"/>
              <w:left w:val="single" w:color="000000" w:sz="6" w:space="0"/>
              <w:bottom w:val="single" w:color="000000" w:sz="6" w:space="0"/>
              <w:right w:val="single" w:color="000000" w:sz="6" w:space="0"/>
            </w:tcBorders>
            <w:vAlign w:val="center"/>
          </w:tcPr>
          <w:p w14:paraId="51A1A58F">
            <w:pPr>
              <w:spacing w:line="240" w:lineRule="auto"/>
              <w:rPr>
                <w:rFonts w:hAnsi="Times New Roman" w:cs="Times New Roman"/>
                <w:b/>
                <w:bCs/>
                <w:color w:val="000000"/>
                <w:sz w:val="24"/>
                <w:szCs w:val="24"/>
              </w:rPr>
            </w:pPr>
            <w:r>
              <w:rPr>
                <w:rFonts w:hAnsi="Times New Roman" w:cs="Times New Roman"/>
                <w:b/>
                <w:bCs/>
                <w:color w:val="000000"/>
                <w:sz w:val="24"/>
                <w:szCs w:val="24"/>
              </w:rPr>
              <w:t>№ п\п</w:t>
            </w:r>
          </w:p>
        </w:tc>
        <w:tc>
          <w:tcPr>
            <w:tcW w:w="1715" w:type="dxa"/>
            <w:vMerge w:val="restart"/>
            <w:tcBorders>
              <w:top w:val="single" w:color="000000" w:sz="6" w:space="0"/>
              <w:left w:val="single" w:color="000000" w:sz="6" w:space="0"/>
              <w:bottom w:val="single" w:color="000000" w:sz="6" w:space="0"/>
              <w:right w:val="single" w:color="000000" w:sz="6" w:space="0"/>
            </w:tcBorders>
            <w:vAlign w:val="center"/>
          </w:tcPr>
          <w:p w14:paraId="3EC82F6C">
            <w:pPr>
              <w:spacing w:line="240" w:lineRule="auto"/>
              <w:rPr>
                <w:rFonts w:hAnsi="Times New Roman" w:cs="Times New Roman"/>
                <w:b/>
                <w:bCs/>
                <w:color w:val="000000"/>
                <w:sz w:val="24"/>
                <w:szCs w:val="24"/>
              </w:rPr>
            </w:pPr>
            <w:r>
              <w:rPr>
                <w:rFonts w:hAnsi="Times New Roman" w:cs="Times New Roman"/>
                <w:b/>
                <w:bCs/>
                <w:color w:val="000000"/>
                <w:sz w:val="24"/>
                <w:szCs w:val="24"/>
              </w:rPr>
              <w:t>Наименование раздела\темы</w:t>
            </w:r>
          </w:p>
        </w:tc>
        <w:tc>
          <w:tcPr>
            <w:tcW w:w="2798" w:type="dxa"/>
            <w:gridSpan w:val="3"/>
            <w:tcBorders>
              <w:top w:val="single" w:color="000000" w:sz="6" w:space="0"/>
              <w:left w:val="single" w:color="000000" w:sz="6" w:space="0"/>
              <w:bottom w:val="single" w:color="000000" w:sz="6" w:space="0"/>
              <w:right w:val="single" w:color="000000" w:sz="6" w:space="0"/>
            </w:tcBorders>
            <w:vAlign w:val="center"/>
          </w:tcPr>
          <w:p w14:paraId="3BB3E14B">
            <w:pPr>
              <w:spacing w:line="240" w:lineRule="auto"/>
              <w:rPr>
                <w:rFonts w:hAnsi="Times New Roman" w:cs="Times New Roman"/>
                <w:b/>
                <w:bCs/>
                <w:color w:val="000000"/>
                <w:sz w:val="24"/>
                <w:szCs w:val="24"/>
              </w:rPr>
            </w:pPr>
            <w:r>
              <w:rPr>
                <w:rFonts w:hAnsi="Times New Roman" w:cs="Times New Roman"/>
                <w:b/>
                <w:bCs/>
                <w:color w:val="000000"/>
                <w:sz w:val="24"/>
                <w:szCs w:val="24"/>
              </w:rPr>
              <w:t>Количество часов</w:t>
            </w:r>
          </w:p>
        </w:tc>
        <w:tc>
          <w:tcPr>
            <w:tcW w:w="1895" w:type="dxa"/>
            <w:vMerge w:val="restart"/>
            <w:tcBorders>
              <w:top w:val="single" w:color="000000" w:sz="6" w:space="0"/>
              <w:left w:val="single" w:color="000000" w:sz="6" w:space="0"/>
              <w:bottom w:val="single" w:color="000000" w:sz="6" w:space="0"/>
              <w:right w:val="single" w:color="000000" w:sz="6" w:space="0"/>
            </w:tcBorders>
            <w:vAlign w:val="center"/>
          </w:tcPr>
          <w:p w14:paraId="6DDDE54D">
            <w:pPr>
              <w:spacing w:line="240" w:lineRule="auto"/>
              <w:rPr>
                <w:rFonts w:hAnsi="Times New Roman" w:cs="Times New Roman"/>
                <w:b/>
                <w:bCs/>
                <w:color w:val="000000"/>
                <w:sz w:val="24"/>
                <w:szCs w:val="24"/>
              </w:rPr>
            </w:pPr>
            <w:r>
              <w:rPr>
                <w:rFonts w:hAnsi="Times New Roman" w:cs="Times New Roman"/>
                <w:b/>
                <w:bCs/>
                <w:color w:val="000000"/>
                <w:sz w:val="24"/>
                <w:szCs w:val="24"/>
              </w:rPr>
              <w:t xml:space="preserve">Основные виды деятельности </w:t>
            </w:r>
          </w:p>
        </w:tc>
        <w:tc>
          <w:tcPr>
            <w:tcW w:w="1624" w:type="dxa"/>
            <w:vMerge w:val="restart"/>
            <w:tcBorders>
              <w:top w:val="single" w:color="000000" w:sz="6" w:space="0"/>
              <w:left w:val="single" w:color="000000" w:sz="6" w:space="0"/>
              <w:bottom w:val="single" w:color="000000" w:sz="6" w:space="0"/>
              <w:right w:val="single" w:color="000000" w:sz="6" w:space="0"/>
            </w:tcBorders>
            <w:vAlign w:val="center"/>
          </w:tcPr>
          <w:p w14:paraId="3FE956E8">
            <w:pPr>
              <w:spacing w:line="240" w:lineRule="auto"/>
              <w:rPr>
                <w:rFonts w:hAnsi="Times New Roman" w:cs="Times New Roman"/>
                <w:b/>
                <w:bCs/>
                <w:color w:val="000000"/>
                <w:sz w:val="24"/>
                <w:szCs w:val="24"/>
              </w:rPr>
            </w:pPr>
            <w:r>
              <w:rPr>
                <w:rFonts w:hAnsi="Times New Roman" w:cs="Times New Roman"/>
                <w:b/>
                <w:bCs/>
                <w:color w:val="000000"/>
                <w:sz w:val="24"/>
                <w:szCs w:val="24"/>
              </w:rPr>
              <w:t>Формы аттестации\ контроля</w:t>
            </w:r>
          </w:p>
        </w:tc>
      </w:tr>
      <w:tr w14:paraId="0FC2A7A3">
        <w:tblPrEx>
          <w:tblCellMar>
            <w:top w:w="15" w:type="dxa"/>
            <w:left w:w="15" w:type="dxa"/>
            <w:bottom w:w="15" w:type="dxa"/>
            <w:right w:w="15" w:type="dxa"/>
          </w:tblCellMar>
        </w:tblPrEx>
        <w:trPr>
          <w:trHeight w:val="0" w:hRule="atLeast"/>
        </w:trPr>
        <w:tc>
          <w:tcPr>
            <w:tcW w:w="541" w:type="dxa"/>
            <w:vMerge w:val="continu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51D241A9">
            <w:pPr>
              <w:spacing w:before="100" w:beforeAutospacing="1" w:after="100" w:afterAutospacing="1" w:line="240" w:lineRule="auto"/>
              <w:ind w:left="75" w:right="75"/>
              <w:rPr>
                <w:rFonts w:hAnsi="Times New Roman" w:cs="Times New Roman"/>
                <w:color w:val="000000"/>
                <w:sz w:val="24"/>
                <w:szCs w:val="24"/>
              </w:rPr>
            </w:pPr>
          </w:p>
        </w:tc>
        <w:tc>
          <w:tcPr>
            <w:tcW w:w="1715" w:type="dxa"/>
            <w:vMerge w:val="continu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75FD5952">
            <w:pPr>
              <w:spacing w:before="100" w:beforeAutospacing="1" w:after="100" w:afterAutospacing="1" w:line="240" w:lineRule="auto"/>
              <w:ind w:left="75" w:right="75"/>
              <w:rPr>
                <w:rFonts w:hAnsi="Times New Roman" w:cs="Times New Roman"/>
                <w:color w:val="000000"/>
                <w:sz w:val="24"/>
                <w:szCs w:val="24"/>
              </w:rPr>
            </w:pPr>
          </w:p>
        </w:tc>
        <w:tc>
          <w:tcPr>
            <w:tcW w:w="722" w:type="dxa"/>
            <w:tcBorders>
              <w:top w:val="single" w:color="000000" w:sz="6" w:space="0"/>
              <w:left w:val="single" w:color="000000" w:sz="6" w:space="0"/>
              <w:bottom w:val="single" w:color="000000" w:sz="6" w:space="0"/>
              <w:right w:val="single" w:color="000000" w:sz="6" w:space="0"/>
            </w:tcBorders>
            <w:vAlign w:val="center"/>
          </w:tcPr>
          <w:p w14:paraId="46B85C3D">
            <w:pPr>
              <w:spacing w:line="240" w:lineRule="auto"/>
              <w:rPr>
                <w:rFonts w:hAnsi="Times New Roman" w:cs="Times New Roman"/>
                <w:b/>
                <w:bCs/>
                <w:color w:val="000000"/>
                <w:sz w:val="24"/>
                <w:szCs w:val="24"/>
              </w:rPr>
            </w:pPr>
            <w:r>
              <w:rPr>
                <w:rFonts w:hAnsi="Times New Roman" w:cs="Times New Roman"/>
                <w:b/>
                <w:bCs/>
                <w:color w:val="000000"/>
                <w:sz w:val="24"/>
                <w:szCs w:val="24"/>
              </w:rPr>
              <w:t>Всего</w:t>
            </w:r>
          </w:p>
        </w:tc>
        <w:tc>
          <w:tcPr>
            <w:tcW w:w="902" w:type="dxa"/>
            <w:tcBorders>
              <w:top w:val="single" w:color="000000" w:sz="6" w:space="0"/>
              <w:left w:val="single" w:color="000000" w:sz="6" w:space="0"/>
              <w:bottom w:val="single" w:color="000000" w:sz="6" w:space="0"/>
              <w:right w:val="single" w:color="000000" w:sz="6" w:space="0"/>
            </w:tcBorders>
            <w:vAlign w:val="center"/>
          </w:tcPr>
          <w:p w14:paraId="02AB0346">
            <w:pPr>
              <w:spacing w:line="240" w:lineRule="auto"/>
              <w:rPr>
                <w:rFonts w:hAnsi="Times New Roman" w:cs="Times New Roman"/>
                <w:b/>
                <w:bCs/>
                <w:color w:val="000000"/>
                <w:sz w:val="24"/>
                <w:szCs w:val="24"/>
              </w:rPr>
            </w:pPr>
            <w:r>
              <w:rPr>
                <w:rFonts w:hAnsi="Times New Roman" w:cs="Times New Roman"/>
                <w:b/>
                <w:bCs/>
                <w:color w:val="000000"/>
                <w:sz w:val="24"/>
                <w:szCs w:val="24"/>
              </w:rPr>
              <w:t>Теория</w:t>
            </w:r>
          </w:p>
        </w:tc>
        <w:tc>
          <w:tcPr>
            <w:tcW w:w="1173" w:type="dxa"/>
            <w:tcBorders>
              <w:top w:val="single" w:color="000000" w:sz="6" w:space="0"/>
              <w:left w:val="single" w:color="000000" w:sz="6" w:space="0"/>
              <w:bottom w:val="single" w:color="000000" w:sz="6" w:space="0"/>
              <w:right w:val="single" w:color="000000" w:sz="6" w:space="0"/>
            </w:tcBorders>
            <w:vAlign w:val="center"/>
          </w:tcPr>
          <w:p w14:paraId="427B9B9D">
            <w:pPr>
              <w:spacing w:line="240" w:lineRule="auto"/>
              <w:rPr>
                <w:rFonts w:hAnsi="Times New Roman" w:cs="Times New Roman"/>
                <w:b/>
                <w:bCs/>
                <w:color w:val="000000"/>
                <w:sz w:val="24"/>
                <w:szCs w:val="24"/>
              </w:rPr>
            </w:pPr>
            <w:r>
              <w:rPr>
                <w:rFonts w:hAnsi="Times New Roman" w:cs="Times New Roman"/>
                <w:b/>
                <w:bCs/>
                <w:color w:val="000000"/>
                <w:sz w:val="24"/>
                <w:szCs w:val="24"/>
              </w:rPr>
              <w:t>Практика</w:t>
            </w:r>
          </w:p>
        </w:tc>
        <w:tc>
          <w:tcPr>
            <w:tcW w:w="1895" w:type="dxa"/>
            <w:vMerge w:val="continu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75B4536A">
            <w:pPr>
              <w:spacing w:before="100" w:beforeAutospacing="1" w:after="100" w:afterAutospacing="1" w:line="240" w:lineRule="auto"/>
              <w:ind w:left="75" w:right="75"/>
              <w:rPr>
                <w:rFonts w:hAnsi="Times New Roman" w:cs="Times New Roman"/>
                <w:color w:val="000000"/>
                <w:sz w:val="24"/>
                <w:szCs w:val="24"/>
              </w:rPr>
            </w:pPr>
          </w:p>
        </w:tc>
        <w:tc>
          <w:tcPr>
            <w:tcW w:w="1624" w:type="dxa"/>
            <w:vMerge w:val="continu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01273601">
            <w:pPr>
              <w:spacing w:before="100" w:beforeAutospacing="1" w:after="100" w:afterAutospacing="1" w:line="240" w:lineRule="auto"/>
              <w:ind w:left="75" w:right="75"/>
              <w:rPr>
                <w:rFonts w:hAnsi="Times New Roman" w:cs="Times New Roman"/>
                <w:color w:val="000000"/>
                <w:sz w:val="24"/>
                <w:szCs w:val="24"/>
              </w:rPr>
            </w:pPr>
          </w:p>
        </w:tc>
      </w:tr>
      <w:tr w14:paraId="44DE7E75">
        <w:trPr>
          <w:trHeight w:val="0" w:hRule="atLeast"/>
        </w:trPr>
        <w:tc>
          <w:tcPr>
            <w:tcW w:w="541"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7CE80E4A">
            <w:pPr>
              <w:spacing w:line="240" w:lineRule="auto"/>
              <w:rPr>
                <w:rFonts w:hAnsi="Times New Roman" w:cs="Times New Roman"/>
                <w:color w:val="000000"/>
                <w:sz w:val="24"/>
                <w:szCs w:val="24"/>
              </w:rPr>
            </w:pPr>
            <w:r>
              <w:rPr>
                <w:rFonts w:hAnsi="Times New Roman" w:cs="Times New Roman"/>
                <w:color w:val="000000"/>
                <w:sz w:val="24"/>
                <w:szCs w:val="24"/>
              </w:rPr>
              <w:t>1</w:t>
            </w:r>
          </w:p>
        </w:tc>
        <w:tc>
          <w:tcPr>
            <w:tcW w:w="171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204BA447">
            <w:pPr>
              <w:spacing w:line="240" w:lineRule="auto"/>
              <w:rPr>
                <w:rFonts w:hAnsi="Times New Roman" w:cs="Times New Roman"/>
                <w:color w:val="000000"/>
                <w:sz w:val="24"/>
                <w:szCs w:val="24"/>
              </w:rPr>
            </w:pPr>
            <w:r>
              <w:rPr>
                <w:rFonts w:hAnsi="Times New Roman" w:cs="Times New Roman"/>
                <w:color w:val="000000"/>
                <w:sz w:val="24"/>
                <w:szCs w:val="24"/>
              </w:rPr>
              <w:t>Трек «Орленок-Лидер»</w:t>
            </w:r>
          </w:p>
        </w:tc>
        <w:tc>
          <w:tcPr>
            <w:tcW w:w="722"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760043EA">
            <w:pPr>
              <w:spacing w:line="240" w:lineRule="auto"/>
              <w:rPr>
                <w:rFonts w:hAnsi="Times New Roman" w:cs="Times New Roman"/>
                <w:color w:val="000000"/>
                <w:sz w:val="24"/>
                <w:szCs w:val="24"/>
              </w:rPr>
            </w:pPr>
            <w:r>
              <w:rPr>
                <w:rFonts w:hAnsi="Times New Roman" w:cs="Times New Roman"/>
                <w:color w:val="000000"/>
                <w:sz w:val="24"/>
                <w:szCs w:val="24"/>
              </w:rPr>
              <w:t>5</w:t>
            </w:r>
          </w:p>
        </w:tc>
        <w:tc>
          <w:tcPr>
            <w:tcW w:w="902"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440F4322">
            <w:pPr>
              <w:spacing w:line="240" w:lineRule="auto"/>
              <w:rPr>
                <w:rFonts w:hAnsi="Times New Roman" w:cs="Times New Roman"/>
                <w:color w:val="000000"/>
                <w:sz w:val="24"/>
                <w:szCs w:val="24"/>
              </w:rPr>
            </w:pPr>
            <w:r>
              <w:rPr>
                <w:rFonts w:hAnsi="Times New Roman" w:cs="Times New Roman"/>
                <w:color w:val="000000"/>
                <w:sz w:val="24"/>
                <w:szCs w:val="24"/>
              </w:rPr>
              <w:t>2</w:t>
            </w:r>
          </w:p>
        </w:tc>
        <w:tc>
          <w:tcPr>
            <w:tcW w:w="1173"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35ED449F">
            <w:pPr>
              <w:spacing w:line="240" w:lineRule="auto"/>
              <w:rPr>
                <w:rFonts w:hAnsi="Times New Roman" w:cs="Times New Roman"/>
                <w:color w:val="000000"/>
                <w:sz w:val="24"/>
                <w:szCs w:val="24"/>
              </w:rPr>
            </w:pPr>
            <w:r>
              <w:rPr>
                <w:rFonts w:hAnsi="Times New Roman" w:cs="Times New Roman"/>
                <w:color w:val="000000"/>
                <w:sz w:val="24"/>
                <w:szCs w:val="24"/>
              </w:rPr>
              <w:t>3</w:t>
            </w:r>
          </w:p>
        </w:tc>
        <w:tc>
          <w:tcPr>
            <w:tcW w:w="189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62383773">
            <w:pPr>
              <w:spacing w:line="240" w:lineRule="auto"/>
              <w:rPr>
                <w:rFonts w:hAnsi="Times New Roman" w:cs="Times New Roman"/>
                <w:color w:val="000000"/>
                <w:sz w:val="24"/>
                <w:szCs w:val="24"/>
              </w:rPr>
            </w:pPr>
            <w:r>
              <w:rPr>
                <w:rFonts w:hAnsi="Times New Roman" w:cs="Times New Roman"/>
                <w:color w:val="000000"/>
                <w:sz w:val="24"/>
                <w:szCs w:val="24"/>
              </w:rPr>
              <w:t>Познавательная, игровая, проблемно-ценностное общение, досуговоразвлекательная.</w:t>
            </w:r>
          </w:p>
        </w:tc>
        <w:tc>
          <w:tcPr>
            <w:tcW w:w="1624"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66983FCC">
            <w:r>
              <w:rPr>
                <w:rFonts w:hAnsi="Times New Roman" w:cs="Times New Roman"/>
                <w:color w:val="000000"/>
                <w:sz w:val="24"/>
                <w:szCs w:val="24"/>
              </w:rPr>
              <w:t>Промежуточная аттестация, КТД</w:t>
            </w:r>
          </w:p>
        </w:tc>
      </w:tr>
      <w:tr w14:paraId="5F7A5E8F">
        <w:tblPrEx>
          <w:tblCellMar>
            <w:top w:w="15" w:type="dxa"/>
            <w:left w:w="15" w:type="dxa"/>
            <w:bottom w:w="15" w:type="dxa"/>
            <w:right w:w="15" w:type="dxa"/>
          </w:tblCellMar>
        </w:tblPrEx>
        <w:trPr>
          <w:trHeight w:val="0" w:hRule="atLeast"/>
        </w:trPr>
        <w:tc>
          <w:tcPr>
            <w:tcW w:w="541"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3ED034C1">
            <w:pPr>
              <w:spacing w:line="240" w:lineRule="auto"/>
              <w:rPr>
                <w:rFonts w:hAnsi="Times New Roman" w:cs="Times New Roman"/>
                <w:color w:val="000000"/>
                <w:sz w:val="24"/>
                <w:szCs w:val="24"/>
              </w:rPr>
            </w:pPr>
            <w:r>
              <w:rPr>
                <w:rFonts w:hAnsi="Times New Roman" w:cs="Times New Roman"/>
                <w:color w:val="000000"/>
                <w:sz w:val="24"/>
                <w:szCs w:val="24"/>
              </w:rPr>
              <w:t>2</w:t>
            </w:r>
          </w:p>
        </w:tc>
        <w:tc>
          <w:tcPr>
            <w:tcW w:w="171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4D69C418">
            <w:pPr>
              <w:spacing w:line="240" w:lineRule="auto"/>
              <w:rPr>
                <w:rFonts w:hAnsi="Times New Roman" w:cs="Times New Roman"/>
                <w:color w:val="000000"/>
                <w:sz w:val="24"/>
                <w:szCs w:val="24"/>
              </w:rPr>
            </w:pPr>
            <w:r>
              <w:rPr>
                <w:rFonts w:hAnsi="Times New Roman" w:cs="Times New Roman"/>
                <w:color w:val="000000"/>
                <w:sz w:val="24"/>
                <w:szCs w:val="24"/>
              </w:rPr>
              <w:t>Трек «Орленок-Эрудит»</w:t>
            </w:r>
          </w:p>
        </w:tc>
        <w:tc>
          <w:tcPr>
            <w:tcW w:w="722"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5F377FD2">
            <w:pPr>
              <w:spacing w:line="240" w:lineRule="auto"/>
              <w:rPr>
                <w:rFonts w:hAnsi="Times New Roman" w:cs="Times New Roman"/>
                <w:color w:val="000000"/>
                <w:sz w:val="24"/>
                <w:szCs w:val="24"/>
              </w:rPr>
            </w:pPr>
            <w:r>
              <w:rPr>
                <w:rFonts w:hAnsi="Times New Roman" w:cs="Times New Roman"/>
                <w:color w:val="000000"/>
                <w:sz w:val="24"/>
                <w:szCs w:val="24"/>
              </w:rPr>
              <w:t>5</w:t>
            </w:r>
          </w:p>
        </w:tc>
        <w:tc>
          <w:tcPr>
            <w:tcW w:w="902"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2CD5F26D">
            <w:pPr>
              <w:spacing w:line="240" w:lineRule="auto"/>
              <w:rPr>
                <w:rFonts w:hAnsi="Times New Roman" w:cs="Times New Roman"/>
                <w:color w:val="000000"/>
                <w:sz w:val="24"/>
                <w:szCs w:val="24"/>
              </w:rPr>
            </w:pPr>
            <w:r>
              <w:rPr>
                <w:rFonts w:hAnsi="Times New Roman" w:cs="Times New Roman"/>
                <w:color w:val="000000"/>
                <w:sz w:val="24"/>
                <w:szCs w:val="24"/>
              </w:rPr>
              <w:t>2</w:t>
            </w:r>
          </w:p>
        </w:tc>
        <w:tc>
          <w:tcPr>
            <w:tcW w:w="1173"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7E1CC99A">
            <w:pPr>
              <w:spacing w:line="240" w:lineRule="auto"/>
              <w:rPr>
                <w:rFonts w:hAnsi="Times New Roman" w:cs="Times New Roman"/>
                <w:color w:val="000000"/>
                <w:sz w:val="24"/>
                <w:szCs w:val="24"/>
              </w:rPr>
            </w:pPr>
            <w:r>
              <w:rPr>
                <w:rFonts w:hAnsi="Times New Roman" w:cs="Times New Roman"/>
                <w:color w:val="000000"/>
                <w:sz w:val="24"/>
                <w:szCs w:val="24"/>
              </w:rPr>
              <w:t>3</w:t>
            </w:r>
          </w:p>
        </w:tc>
        <w:tc>
          <w:tcPr>
            <w:tcW w:w="189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4BB51C20">
            <w:pPr>
              <w:spacing w:line="240" w:lineRule="auto"/>
              <w:rPr>
                <w:rFonts w:hAnsi="Times New Roman" w:cs="Times New Roman"/>
                <w:color w:val="000000"/>
                <w:sz w:val="24"/>
                <w:szCs w:val="24"/>
              </w:rPr>
            </w:pPr>
            <w:r>
              <w:rPr>
                <w:rFonts w:hAnsi="Times New Roman" w:cs="Times New Roman"/>
                <w:color w:val="000000"/>
                <w:sz w:val="24"/>
                <w:szCs w:val="24"/>
              </w:rPr>
              <w:t>Познавательная, игровая, проблемно-ценностное общение</w:t>
            </w:r>
          </w:p>
        </w:tc>
        <w:tc>
          <w:tcPr>
            <w:tcW w:w="1624"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4F672CD5">
            <w:r>
              <w:rPr>
                <w:rFonts w:hAnsi="Times New Roman" w:cs="Times New Roman"/>
                <w:color w:val="000000"/>
                <w:sz w:val="24"/>
                <w:szCs w:val="24"/>
              </w:rPr>
              <w:t>Промежуточная аттестация, КТД</w:t>
            </w:r>
          </w:p>
        </w:tc>
      </w:tr>
      <w:tr w14:paraId="34B29D1B">
        <w:tblPrEx>
          <w:tblCellMar>
            <w:top w:w="15" w:type="dxa"/>
            <w:left w:w="15" w:type="dxa"/>
            <w:bottom w:w="15" w:type="dxa"/>
            <w:right w:w="15" w:type="dxa"/>
          </w:tblCellMar>
        </w:tblPrEx>
        <w:trPr>
          <w:trHeight w:val="0" w:hRule="atLeast"/>
        </w:trPr>
        <w:tc>
          <w:tcPr>
            <w:tcW w:w="541"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46414E7C">
            <w:pPr>
              <w:spacing w:line="240" w:lineRule="auto"/>
              <w:rPr>
                <w:rFonts w:hAnsi="Times New Roman" w:cs="Times New Roman"/>
                <w:color w:val="000000"/>
                <w:sz w:val="24"/>
                <w:szCs w:val="24"/>
              </w:rPr>
            </w:pPr>
            <w:r>
              <w:rPr>
                <w:rFonts w:hAnsi="Times New Roman" w:cs="Times New Roman"/>
                <w:color w:val="000000"/>
                <w:sz w:val="24"/>
                <w:szCs w:val="24"/>
              </w:rPr>
              <w:t>3</w:t>
            </w:r>
          </w:p>
        </w:tc>
        <w:tc>
          <w:tcPr>
            <w:tcW w:w="171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50556C09">
            <w:pPr>
              <w:spacing w:line="240" w:lineRule="auto"/>
              <w:rPr>
                <w:rFonts w:hAnsi="Times New Roman" w:cs="Times New Roman"/>
                <w:color w:val="000000"/>
                <w:sz w:val="24"/>
                <w:szCs w:val="24"/>
              </w:rPr>
            </w:pPr>
            <w:r>
              <w:rPr>
                <w:rFonts w:hAnsi="Times New Roman" w:cs="Times New Roman"/>
                <w:color w:val="000000"/>
                <w:sz w:val="24"/>
                <w:szCs w:val="24"/>
              </w:rPr>
              <w:t>Трек «Орленок-Мастер»</w:t>
            </w:r>
          </w:p>
        </w:tc>
        <w:tc>
          <w:tcPr>
            <w:tcW w:w="722"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0B3E5355">
            <w:pPr>
              <w:spacing w:line="240" w:lineRule="auto"/>
              <w:rPr>
                <w:rFonts w:hAnsi="Times New Roman" w:cs="Times New Roman"/>
                <w:color w:val="000000"/>
                <w:sz w:val="24"/>
                <w:szCs w:val="24"/>
              </w:rPr>
            </w:pPr>
            <w:r>
              <w:rPr>
                <w:rFonts w:hAnsi="Times New Roman" w:cs="Times New Roman"/>
                <w:color w:val="000000"/>
                <w:sz w:val="24"/>
                <w:szCs w:val="24"/>
              </w:rPr>
              <w:t>5</w:t>
            </w:r>
          </w:p>
        </w:tc>
        <w:tc>
          <w:tcPr>
            <w:tcW w:w="902"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44C5B5A6">
            <w:pPr>
              <w:spacing w:line="240" w:lineRule="auto"/>
              <w:rPr>
                <w:rFonts w:hAnsi="Times New Roman" w:cs="Times New Roman"/>
                <w:color w:val="000000"/>
                <w:sz w:val="24"/>
                <w:szCs w:val="24"/>
              </w:rPr>
            </w:pPr>
            <w:r>
              <w:rPr>
                <w:rFonts w:hAnsi="Times New Roman" w:cs="Times New Roman"/>
                <w:color w:val="000000"/>
                <w:sz w:val="24"/>
                <w:szCs w:val="24"/>
              </w:rPr>
              <w:t>2</w:t>
            </w:r>
          </w:p>
        </w:tc>
        <w:tc>
          <w:tcPr>
            <w:tcW w:w="1173"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58CF81D6">
            <w:pPr>
              <w:spacing w:line="240" w:lineRule="auto"/>
              <w:rPr>
                <w:rFonts w:hAnsi="Times New Roman" w:cs="Times New Roman"/>
                <w:color w:val="000000"/>
                <w:sz w:val="24"/>
                <w:szCs w:val="24"/>
              </w:rPr>
            </w:pPr>
            <w:r>
              <w:rPr>
                <w:rFonts w:hAnsi="Times New Roman" w:cs="Times New Roman"/>
                <w:color w:val="000000"/>
                <w:sz w:val="24"/>
                <w:szCs w:val="24"/>
              </w:rPr>
              <w:t>3</w:t>
            </w:r>
          </w:p>
        </w:tc>
        <w:tc>
          <w:tcPr>
            <w:tcW w:w="189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66ED0761">
            <w:pPr>
              <w:spacing w:line="240" w:lineRule="auto"/>
              <w:rPr>
                <w:rFonts w:hAnsi="Times New Roman" w:cs="Times New Roman"/>
                <w:color w:val="000000"/>
                <w:sz w:val="24"/>
                <w:szCs w:val="24"/>
              </w:rPr>
            </w:pPr>
            <w:r>
              <w:rPr>
                <w:rFonts w:hAnsi="Times New Roman" w:cs="Times New Roman"/>
                <w:color w:val="000000"/>
                <w:sz w:val="24"/>
                <w:szCs w:val="24"/>
              </w:rPr>
              <w:t>Познавательная, досуговоразвлекательная, художественное творчество, проблемно-ценностное общение</w:t>
            </w:r>
          </w:p>
        </w:tc>
        <w:tc>
          <w:tcPr>
            <w:tcW w:w="1624"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3321AAFB">
            <w:r>
              <w:rPr>
                <w:rFonts w:hAnsi="Times New Roman" w:cs="Times New Roman"/>
                <w:color w:val="000000"/>
                <w:sz w:val="24"/>
                <w:szCs w:val="24"/>
              </w:rPr>
              <w:t>Промежуточная аттестация, КТД</w:t>
            </w:r>
          </w:p>
        </w:tc>
      </w:tr>
      <w:tr w14:paraId="2998C898">
        <w:tblPrEx>
          <w:tblCellMar>
            <w:top w:w="15" w:type="dxa"/>
            <w:left w:w="15" w:type="dxa"/>
            <w:bottom w:w="15" w:type="dxa"/>
            <w:right w:w="15" w:type="dxa"/>
          </w:tblCellMar>
        </w:tblPrEx>
        <w:trPr>
          <w:trHeight w:val="0" w:hRule="atLeast"/>
        </w:trPr>
        <w:tc>
          <w:tcPr>
            <w:tcW w:w="541"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1E435D4E">
            <w:pPr>
              <w:spacing w:line="240" w:lineRule="auto"/>
              <w:rPr>
                <w:rFonts w:hAnsi="Times New Roman" w:cs="Times New Roman"/>
                <w:color w:val="000000"/>
                <w:sz w:val="24"/>
                <w:szCs w:val="24"/>
              </w:rPr>
            </w:pPr>
            <w:r>
              <w:rPr>
                <w:rFonts w:hAnsi="Times New Roman" w:cs="Times New Roman"/>
                <w:color w:val="000000"/>
                <w:sz w:val="24"/>
                <w:szCs w:val="24"/>
              </w:rPr>
              <w:t>4</w:t>
            </w:r>
          </w:p>
        </w:tc>
        <w:tc>
          <w:tcPr>
            <w:tcW w:w="171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6BFCE644">
            <w:pPr>
              <w:spacing w:line="240" w:lineRule="auto"/>
              <w:rPr>
                <w:rFonts w:hAnsi="Times New Roman" w:cs="Times New Roman"/>
                <w:color w:val="000000"/>
                <w:sz w:val="24"/>
                <w:szCs w:val="24"/>
              </w:rPr>
            </w:pPr>
            <w:r>
              <w:rPr>
                <w:rFonts w:hAnsi="Times New Roman" w:cs="Times New Roman"/>
                <w:color w:val="000000"/>
                <w:sz w:val="24"/>
                <w:szCs w:val="24"/>
              </w:rPr>
              <w:t>Трек «Орленок-Доброволец»</w:t>
            </w:r>
          </w:p>
        </w:tc>
        <w:tc>
          <w:tcPr>
            <w:tcW w:w="722"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7D36A07E">
            <w:pPr>
              <w:spacing w:line="240" w:lineRule="auto"/>
              <w:rPr>
                <w:rFonts w:hAnsi="Times New Roman" w:cs="Times New Roman"/>
                <w:color w:val="000000"/>
                <w:sz w:val="24"/>
                <w:szCs w:val="24"/>
              </w:rPr>
            </w:pPr>
            <w:r>
              <w:rPr>
                <w:rFonts w:hAnsi="Times New Roman" w:cs="Times New Roman"/>
                <w:color w:val="000000"/>
                <w:sz w:val="24"/>
                <w:szCs w:val="24"/>
              </w:rPr>
              <w:t>4</w:t>
            </w:r>
          </w:p>
        </w:tc>
        <w:tc>
          <w:tcPr>
            <w:tcW w:w="902"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1DAB9804">
            <w:pPr>
              <w:spacing w:line="240" w:lineRule="auto"/>
              <w:rPr>
                <w:rFonts w:hAnsi="Times New Roman" w:cs="Times New Roman"/>
                <w:color w:val="000000"/>
                <w:sz w:val="24"/>
                <w:szCs w:val="24"/>
              </w:rPr>
            </w:pPr>
            <w:r>
              <w:rPr>
                <w:rFonts w:hAnsi="Times New Roman" w:cs="Times New Roman"/>
                <w:color w:val="000000"/>
                <w:sz w:val="24"/>
                <w:szCs w:val="24"/>
              </w:rPr>
              <w:t>2</w:t>
            </w:r>
          </w:p>
        </w:tc>
        <w:tc>
          <w:tcPr>
            <w:tcW w:w="1173"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2E1A2E8A">
            <w:pPr>
              <w:spacing w:line="240" w:lineRule="auto"/>
              <w:rPr>
                <w:rFonts w:hAnsi="Times New Roman" w:cs="Times New Roman"/>
                <w:color w:val="000000"/>
                <w:sz w:val="24"/>
                <w:szCs w:val="24"/>
              </w:rPr>
            </w:pPr>
            <w:r>
              <w:rPr>
                <w:rFonts w:hAnsi="Times New Roman" w:cs="Times New Roman"/>
                <w:color w:val="000000"/>
                <w:sz w:val="24"/>
                <w:szCs w:val="24"/>
              </w:rPr>
              <w:t>2</w:t>
            </w:r>
          </w:p>
        </w:tc>
        <w:tc>
          <w:tcPr>
            <w:tcW w:w="189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5350BAC9">
            <w:pPr>
              <w:spacing w:line="240" w:lineRule="auto"/>
              <w:rPr>
                <w:rFonts w:hAnsi="Times New Roman" w:cs="Times New Roman"/>
                <w:color w:val="000000"/>
                <w:sz w:val="24"/>
                <w:szCs w:val="24"/>
              </w:rPr>
            </w:pPr>
            <w:r>
              <w:rPr>
                <w:rFonts w:hAnsi="Times New Roman" w:cs="Times New Roman"/>
                <w:color w:val="000000"/>
                <w:sz w:val="24"/>
                <w:szCs w:val="24"/>
              </w:rPr>
              <w:t>Познавательная, игровая, проблемно-ценностное общение</w:t>
            </w:r>
          </w:p>
        </w:tc>
        <w:tc>
          <w:tcPr>
            <w:tcW w:w="1624"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2A44096D">
            <w:r>
              <w:rPr>
                <w:rFonts w:hAnsi="Times New Roman" w:cs="Times New Roman"/>
                <w:color w:val="000000"/>
                <w:sz w:val="24"/>
                <w:szCs w:val="24"/>
              </w:rPr>
              <w:t>Промежуточная аттестация, КТД</w:t>
            </w:r>
          </w:p>
        </w:tc>
      </w:tr>
      <w:tr w14:paraId="17C85E4C">
        <w:tblPrEx>
          <w:tblCellMar>
            <w:top w:w="15" w:type="dxa"/>
            <w:left w:w="15" w:type="dxa"/>
            <w:bottom w:w="15" w:type="dxa"/>
            <w:right w:w="15" w:type="dxa"/>
          </w:tblCellMar>
        </w:tblPrEx>
        <w:trPr>
          <w:trHeight w:val="0" w:hRule="atLeast"/>
        </w:trPr>
        <w:tc>
          <w:tcPr>
            <w:tcW w:w="541"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3371C5D0">
            <w:pPr>
              <w:spacing w:line="240" w:lineRule="auto"/>
              <w:rPr>
                <w:rFonts w:hAnsi="Times New Roman" w:cs="Times New Roman"/>
                <w:color w:val="000000"/>
                <w:sz w:val="24"/>
                <w:szCs w:val="24"/>
              </w:rPr>
            </w:pPr>
            <w:r>
              <w:rPr>
                <w:rFonts w:hAnsi="Times New Roman" w:cs="Times New Roman"/>
                <w:color w:val="000000"/>
                <w:sz w:val="24"/>
                <w:szCs w:val="24"/>
              </w:rPr>
              <w:t>5</w:t>
            </w:r>
          </w:p>
        </w:tc>
        <w:tc>
          <w:tcPr>
            <w:tcW w:w="171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35220743">
            <w:pPr>
              <w:spacing w:line="240" w:lineRule="auto"/>
              <w:rPr>
                <w:rFonts w:hAnsi="Times New Roman" w:cs="Times New Roman"/>
                <w:color w:val="000000"/>
                <w:sz w:val="24"/>
                <w:szCs w:val="24"/>
              </w:rPr>
            </w:pPr>
            <w:r>
              <w:rPr>
                <w:rFonts w:hAnsi="Times New Roman" w:cs="Times New Roman"/>
                <w:color w:val="000000"/>
                <w:sz w:val="24"/>
                <w:szCs w:val="24"/>
              </w:rPr>
              <w:t>Трек «Орленок-Спортсмен»</w:t>
            </w:r>
          </w:p>
        </w:tc>
        <w:tc>
          <w:tcPr>
            <w:tcW w:w="722"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48BAF71E">
            <w:pPr>
              <w:spacing w:line="240" w:lineRule="auto"/>
              <w:rPr>
                <w:rFonts w:hAnsi="Times New Roman" w:cs="Times New Roman"/>
                <w:color w:val="000000"/>
                <w:sz w:val="24"/>
                <w:szCs w:val="24"/>
              </w:rPr>
            </w:pPr>
            <w:r>
              <w:rPr>
                <w:rFonts w:hAnsi="Times New Roman" w:cs="Times New Roman"/>
                <w:color w:val="000000"/>
                <w:sz w:val="24"/>
                <w:szCs w:val="24"/>
              </w:rPr>
              <w:t>5</w:t>
            </w:r>
          </w:p>
        </w:tc>
        <w:tc>
          <w:tcPr>
            <w:tcW w:w="902"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00D75A51">
            <w:pPr>
              <w:spacing w:line="240" w:lineRule="auto"/>
              <w:rPr>
                <w:rFonts w:hAnsi="Times New Roman" w:cs="Times New Roman"/>
                <w:color w:val="000000"/>
                <w:sz w:val="24"/>
                <w:szCs w:val="24"/>
              </w:rPr>
            </w:pPr>
            <w:r>
              <w:rPr>
                <w:rFonts w:hAnsi="Times New Roman" w:cs="Times New Roman"/>
                <w:color w:val="000000"/>
                <w:sz w:val="24"/>
                <w:szCs w:val="24"/>
              </w:rPr>
              <w:t>2</w:t>
            </w:r>
          </w:p>
        </w:tc>
        <w:tc>
          <w:tcPr>
            <w:tcW w:w="1173"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1D2843BB">
            <w:pPr>
              <w:spacing w:line="240" w:lineRule="auto"/>
              <w:rPr>
                <w:rFonts w:hAnsi="Times New Roman" w:cs="Times New Roman"/>
                <w:color w:val="000000"/>
                <w:sz w:val="24"/>
                <w:szCs w:val="24"/>
              </w:rPr>
            </w:pPr>
            <w:r>
              <w:rPr>
                <w:rFonts w:hAnsi="Times New Roman" w:cs="Times New Roman"/>
                <w:color w:val="000000"/>
                <w:sz w:val="24"/>
                <w:szCs w:val="24"/>
              </w:rPr>
              <w:t>3</w:t>
            </w:r>
          </w:p>
        </w:tc>
        <w:tc>
          <w:tcPr>
            <w:tcW w:w="189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7724B308">
            <w:pPr>
              <w:spacing w:line="240" w:lineRule="auto"/>
              <w:rPr>
                <w:rFonts w:hAnsi="Times New Roman" w:cs="Times New Roman"/>
                <w:color w:val="000000"/>
                <w:sz w:val="24"/>
                <w:szCs w:val="24"/>
              </w:rPr>
            </w:pPr>
            <w:r>
              <w:rPr>
                <w:rFonts w:hAnsi="Times New Roman" w:cs="Times New Roman"/>
                <w:color w:val="000000"/>
                <w:sz w:val="24"/>
                <w:szCs w:val="24"/>
              </w:rPr>
              <w:t>Познавательная, игровая, проблемно-ценностное общение</w:t>
            </w:r>
          </w:p>
        </w:tc>
        <w:tc>
          <w:tcPr>
            <w:tcW w:w="1624"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647B7D7C">
            <w:r>
              <w:rPr>
                <w:rFonts w:hAnsi="Times New Roman" w:cs="Times New Roman"/>
                <w:color w:val="000000"/>
                <w:sz w:val="24"/>
                <w:szCs w:val="24"/>
              </w:rPr>
              <w:t>Промежуточная аттестация, КТД</w:t>
            </w:r>
          </w:p>
        </w:tc>
      </w:tr>
      <w:tr w14:paraId="794DE12B">
        <w:tblPrEx>
          <w:tblCellMar>
            <w:top w:w="15" w:type="dxa"/>
            <w:left w:w="15" w:type="dxa"/>
            <w:bottom w:w="15" w:type="dxa"/>
            <w:right w:w="15" w:type="dxa"/>
          </w:tblCellMar>
        </w:tblPrEx>
        <w:trPr>
          <w:trHeight w:val="0" w:hRule="atLeast"/>
        </w:trPr>
        <w:tc>
          <w:tcPr>
            <w:tcW w:w="541"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24A06AD9">
            <w:pPr>
              <w:spacing w:line="240" w:lineRule="auto"/>
              <w:rPr>
                <w:rFonts w:hAnsi="Times New Roman" w:cs="Times New Roman"/>
                <w:color w:val="000000"/>
                <w:sz w:val="24"/>
                <w:szCs w:val="24"/>
              </w:rPr>
            </w:pPr>
            <w:r>
              <w:rPr>
                <w:rFonts w:hAnsi="Times New Roman" w:cs="Times New Roman"/>
                <w:color w:val="000000"/>
                <w:sz w:val="24"/>
                <w:szCs w:val="24"/>
              </w:rPr>
              <w:t>6</w:t>
            </w:r>
          </w:p>
        </w:tc>
        <w:tc>
          <w:tcPr>
            <w:tcW w:w="171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6C815752">
            <w:pPr>
              <w:spacing w:line="240" w:lineRule="auto"/>
              <w:rPr>
                <w:rFonts w:hAnsi="Times New Roman" w:cs="Times New Roman"/>
                <w:color w:val="000000"/>
                <w:sz w:val="24"/>
                <w:szCs w:val="24"/>
              </w:rPr>
            </w:pPr>
            <w:r>
              <w:rPr>
                <w:rFonts w:hAnsi="Times New Roman" w:cs="Times New Roman"/>
                <w:color w:val="000000"/>
                <w:sz w:val="24"/>
                <w:szCs w:val="24"/>
              </w:rPr>
              <w:t>Трек «Орленок-Эколог»</w:t>
            </w:r>
          </w:p>
        </w:tc>
        <w:tc>
          <w:tcPr>
            <w:tcW w:w="722"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3B448CA2">
            <w:pPr>
              <w:spacing w:line="240" w:lineRule="auto"/>
              <w:rPr>
                <w:rFonts w:hAnsi="Times New Roman" w:cs="Times New Roman"/>
                <w:color w:val="000000"/>
                <w:sz w:val="24"/>
                <w:szCs w:val="24"/>
              </w:rPr>
            </w:pPr>
            <w:r>
              <w:rPr>
                <w:rFonts w:hAnsi="Times New Roman" w:cs="Times New Roman"/>
                <w:color w:val="000000"/>
                <w:sz w:val="24"/>
                <w:szCs w:val="24"/>
              </w:rPr>
              <w:t>5</w:t>
            </w:r>
          </w:p>
        </w:tc>
        <w:tc>
          <w:tcPr>
            <w:tcW w:w="902"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100DAF8E">
            <w:pPr>
              <w:spacing w:line="240" w:lineRule="auto"/>
              <w:rPr>
                <w:rFonts w:hAnsi="Times New Roman" w:cs="Times New Roman"/>
                <w:color w:val="000000"/>
                <w:sz w:val="24"/>
                <w:szCs w:val="24"/>
              </w:rPr>
            </w:pPr>
            <w:r>
              <w:rPr>
                <w:rFonts w:hAnsi="Times New Roman" w:cs="Times New Roman"/>
                <w:color w:val="000000"/>
                <w:sz w:val="24"/>
                <w:szCs w:val="24"/>
              </w:rPr>
              <w:t>2</w:t>
            </w:r>
          </w:p>
        </w:tc>
        <w:tc>
          <w:tcPr>
            <w:tcW w:w="1173"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13F21B77">
            <w:pPr>
              <w:spacing w:line="240" w:lineRule="auto"/>
              <w:rPr>
                <w:rFonts w:hAnsi="Times New Roman" w:cs="Times New Roman"/>
                <w:color w:val="000000"/>
                <w:sz w:val="24"/>
                <w:szCs w:val="24"/>
              </w:rPr>
            </w:pPr>
            <w:r>
              <w:rPr>
                <w:rFonts w:hAnsi="Times New Roman" w:cs="Times New Roman"/>
                <w:color w:val="000000"/>
                <w:sz w:val="24"/>
                <w:szCs w:val="24"/>
              </w:rPr>
              <w:t>3</w:t>
            </w:r>
          </w:p>
        </w:tc>
        <w:tc>
          <w:tcPr>
            <w:tcW w:w="189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49E26266">
            <w:pPr>
              <w:spacing w:line="240" w:lineRule="auto"/>
              <w:rPr>
                <w:rFonts w:hAnsi="Times New Roman" w:cs="Times New Roman"/>
                <w:color w:val="000000"/>
                <w:sz w:val="24"/>
                <w:szCs w:val="24"/>
              </w:rPr>
            </w:pPr>
            <w:r>
              <w:rPr>
                <w:rFonts w:hAnsi="Times New Roman" w:cs="Times New Roman"/>
                <w:color w:val="000000"/>
                <w:sz w:val="24"/>
                <w:szCs w:val="24"/>
              </w:rPr>
              <w:t>Познавательная, игровая, проблемно-ценностное общение</w:t>
            </w:r>
          </w:p>
        </w:tc>
        <w:tc>
          <w:tcPr>
            <w:tcW w:w="1624"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05B3BBDE">
            <w:r>
              <w:rPr>
                <w:rFonts w:hAnsi="Times New Roman" w:cs="Times New Roman"/>
                <w:color w:val="000000"/>
                <w:sz w:val="24"/>
                <w:szCs w:val="24"/>
              </w:rPr>
              <w:t>Промежуточная аттестация, КТД</w:t>
            </w:r>
          </w:p>
        </w:tc>
      </w:tr>
      <w:tr w14:paraId="1CE5F146">
        <w:tblPrEx>
          <w:tblCellMar>
            <w:top w:w="15" w:type="dxa"/>
            <w:left w:w="15" w:type="dxa"/>
            <w:bottom w:w="15" w:type="dxa"/>
            <w:right w:w="15" w:type="dxa"/>
          </w:tblCellMar>
        </w:tblPrEx>
        <w:trPr>
          <w:trHeight w:val="0" w:hRule="atLeast"/>
        </w:trPr>
        <w:tc>
          <w:tcPr>
            <w:tcW w:w="541"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347B73B1">
            <w:pPr>
              <w:spacing w:line="240" w:lineRule="auto"/>
              <w:rPr>
                <w:rFonts w:hAnsi="Times New Roman" w:cs="Times New Roman"/>
                <w:color w:val="000000"/>
                <w:sz w:val="24"/>
                <w:szCs w:val="24"/>
              </w:rPr>
            </w:pPr>
            <w:r>
              <w:rPr>
                <w:rFonts w:hAnsi="Times New Roman" w:cs="Times New Roman"/>
                <w:color w:val="000000"/>
                <w:sz w:val="24"/>
                <w:szCs w:val="24"/>
              </w:rPr>
              <w:t>7</w:t>
            </w:r>
          </w:p>
        </w:tc>
        <w:tc>
          <w:tcPr>
            <w:tcW w:w="171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5CCCE26D">
            <w:pPr>
              <w:spacing w:line="240" w:lineRule="auto"/>
              <w:rPr>
                <w:rFonts w:hAnsi="Times New Roman" w:cs="Times New Roman"/>
                <w:color w:val="000000"/>
                <w:sz w:val="24"/>
                <w:szCs w:val="24"/>
              </w:rPr>
            </w:pPr>
            <w:r>
              <w:rPr>
                <w:rFonts w:hAnsi="Times New Roman" w:cs="Times New Roman"/>
                <w:color w:val="000000"/>
                <w:sz w:val="24"/>
                <w:szCs w:val="24"/>
              </w:rPr>
              <w:t>Трек «Орленок-Хранитель»</w:t>
            </w:r>
          </w:p>
        </w:tc>
        <w:tc>
          <w:tcPr>
            <w:tcW w:w="722"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6CCDB1F2">
            <w:pPr>
              <w:spacing w:line="240" w:lineRule="auto"/>
              <w:rPr>
                <w:rFonts w:hAnsi="Times New Roman" w:cs="Times New Roman"/>
                <w:color w:val="000000"/>
                <w:sz w:val="24"/>
                <w:szCs w:val="24"/>
              </w:rPr>
            </w:pPr>
            <w:r>
              <w:rPr>
                <w:rFonts w:hAnsi="Times New Roman" w:cs="Times New Roman"/>
                <w:color w:val="000000"/>
                <w:sz w:val="24"/>
                <w:szCs w:val="24"/>
              </w:rPr>
              <w:t>5</w:t>
            </w:r>
          </w:p>
        </w:tc>
        <w:tc>
          <w:tcPr>
            <w:tcW w:w="902"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5FEFF798">
            <w:pPr>
              <w:spacing w:line="240" w:lineRule="auto"/>
              <w:rPr>
                <w:rFonts w:hAnsi="Times New Roman" w:cs="Times New Roman"/>
                <w:color w:val="000000"/>
                <w:sz w:val="24"/>
                <w:szCs w:val="24"/>
              </w:rPr>
            </w:pPr>
            <w:r>
              <w:rPr>
                <w:rFonts w:hAnsi="Times New Roman" w:cs="Times New Roman"/>
                <w:color w:val="000000"/>
                <w:sz w:val="24"/>
                <w:szCs w:val="24"/>
              </w:rPr>
              <w:t>2</w:t>
            </w:r>
          </w:p>
        </w:tc>
        <w:tc>
          <w:tcPr>
            <w:tcW w:w="1173"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7633B587">
            <w:pPr>
              <w:spacing w:line="240" w:lineRule="auto"/>
              <w:rPr>
                <w:rFonts w:hAnsi="Times New Roman" w:cs="Times New Roman"/>
                <w:color w:val="000000"/>
                <w:sz w:val="24"/>
                <w:szCs w:val="24"/>
              </w:rPr>
            </w:pPr>
            <w:r>
              <w:rPr>
                <w:rFonts w:hAnsi="Times New Roman" w:cs="Times New Roman"/>
                <w:color w:val="000000"/>
                <w:sz w:val="24"/>
                <w:szCs w:val="24"/>
              </w:rPr>
              <w:t>3</w:t>
            </w:r>
          </w:p>
        </w:tc>
        <w:tc>
          <w:tcPr>
            <w:tcW w:w="189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6C9F4CAB">
            <w:pPr>
              <w:spacing w:line="240" w:lineRule="auto"/>
              <w:rPr>
                <w:rFonts w:hAnsi="Times New Roman" w:cs="Times New Roman"/>
                <w:color w:val="000000"/>
                <w:sz w:val="24"/>
                <w:szCs w:val="24"/>
              </w:rPr>
            </w:pPr>
            <w:r>
              <w:rPr>
                <w:rFonts w:hAnsi="Times New Roman" w:cs="Times New Roman"/>
                <w:color w:val="000000"/>
                <w:sz w:val="24"/>
                <w:szCs w:val="24"/>
              </w:rPr>
              <w:t>Познавательная, игровая, проблемно-ценностное общение</w:t>
            </w:r>
          </w:p>
        </w:tc>
        <w:tc>
          <w:tcPr>
            <w:tcW w:w="1624"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686F9FC1">
            <w:r>
              <w:rPr>
                <w:rFonts w:hAnsi="Times New Roman" w:cs="Times New Roman"/>
                <w:color w:val="000000"/>
                <w:sz w:val="24"/>
                <w:szCs w:val="24"/>
              </w:rPr>
              <w:t>Промежуточная аттестация, КТД</w:t>
            </w:r>
          </w:p>
        </w:tc>
      </w:tr>
      <w:tr w14:paraId="2E04AA8A">
        <w:tblPrEx>
          <w:tblCellMar>
            <w:top w:w="15" w:type="dxa"/>
            <w:left w:w="15" w:type="dxa"/>
            <w:bottom w:w="15" w:type="dxa"/>
            <w:right w:w="15" w:type="dxa"/>
          </w:tblCellMar>
        </w:tblPrEx>
        <w:trPr>
          <w:trHeight w:val="0" w:hRule="atLeast"/>
        </w:trPr>
        <w:tc>
          <w:tcPr>
            <w:tcW w:w="541"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7C6D5F6C">
            <w:pPr>
              <w:spacing w:line="240" w:lineRule="auto"/>
              <w:rPr>
                <w:rFonts w:hAnsi="Times New Roman" w:cs="Times New Roman"/>
                <w:color w:val="000000"/>
                <w:sz w:val="24"/>
                <w:szCs w:val="24"/>
              </w:rPr>
            </w:pPr>
            <w:r>
              <w:rPr>
                <w:rFonts w:hAnsi="Times New Roman" w:cs="Times New Roman"/>
                <w:color w:val="000000"/>
                <w:sz w:val="24"/>
                <w:szCs w:val="24"/>
              </w:rPr>
              <w:t>8</w:t>
            </w:r>
          </w:p>
        </w:tc>
        <w:tc>
          <w:tcPr>
            <w:tcW w:w="171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4BD6BA6C">
            <w:pPr>
              <w:spacing w:line="240" w:lineRule="auto"/>
              <w:rPr>
                <w:rFonts w:hAnsi="Times New Roman" w:cs="Times New Roman"/>
                <w:color w:val="000000"/>
                <w:sz w:val="24"/>
                <w:szCs w:val="24"/>
              </w:rPr>
            </w:pPr>
            <w:r>
              <w:rPr>
                <w:rFonts w:hAnsi="Times New Roman" w:cs="Times New Roman"/>
                <w:color w:val="000000"/>
                <w:sz w:val="24"/>
                <w:szCs w:val="24"/>
              </w:rPr>
              <w:t>Итого</w:t>
            </w:r>
          </w:p>
        </w:tc>
        <w:tc>
          <w:tcPr>
            <w:tcW w:w="722"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3BCF10BC">
            <w:pPr>
              <w:spacing w:line="240" w:lineRule="auto"/>
              <w:rPr>
                <w:rFonts w:hAnsi="Times New Roman" w:cs="Times New Roman"/>
                <w:color w:val="000000"/>
                <w:sz w:val="24"/>
                <w:szCs w:val="24"/>
              </w:rPr>
            </w:pPr>
            <w:r>
              <w:rPr>
                <w:rFonts w:hAnsi="Times New Roman" w:cs="Times New Roman"/>
                <w:color w:val="000000"/>
                <w:sz w:val="24"/>
                <w:szCs w:val="24"/>
              </w:rPr>
              <w:t>34</w:t>
            </w:r>
          </w:p>
        </w:tc>
        <w:tc>
          <w:tcPr>
            <w:tcW w:w="902"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0551B795">
            <w:pPr>
              <w:spacing w:line="240" w:lineRule="auto"/>
              <w:rPr>
                <w:rFonts w:hAnsi="Times New Roman" w:cs="Times New Roman"/>
                <w:color w:val="000000"/>
                <w:sz w:val="24"/>
                <w:szCs w:val="24"/>
              </w:rPr>
            </w:pPr>
            <w:r>
              <w:rPr>
                <w:rFonts w:hAnsi="Times New Roman" w:cs="Times New Roman"/>
                <w:color w:val="000000"/>
                <w:sz w:val="24"/>
                <w:szCs w:val="24"/>
              </w:rPr>
              <w:t>14</w:t>
            </w:r>
          </w:p>
        </w:tc>
        <w:tc>
          <w:tcPr>
            <w:tcW w:w="1173"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342C9880">
            <w:pPr>
              <w:spacing w:line="240" w:lineRule="auto"/>
              <w:rPr>
                <w:rFonts w:hAnsi="Times New Roman" w:cs="Times New Roman"/>
                <w:color w:val="000000"/>
                <w:sz w:val="24"/>
                <w:szCs w:val="24"/>
              </w:rPr>
            </w:pPr>
            <w:r>
              <w:rPr>
                <w:rFonts w:hAnsi="Times New Roman" w:cs="Times New Roman"/>
                <w:color w:val="000000"/>
                <w:sz w:val="24"/>
                <w:szCs w:val="24"/>
              </w:rPr>
              <w:t>20</w:t>
            </w:r>
          </w:p>
        </w:tc>
        <w:tc>
          <w:tcPr>
            <w:tcW w:w="189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18E3B187">
            <w:pPr>
              <w:spacing w:before="100" w:beforeAutospacing="1" w:after="100" w:afterAutospacing="1" w:line="240" w:lineRule="auto"/>
              <w:ind w:left="75" w:right="75"/>
              <w:rPr>
                <w:rFonts w:hAnsi="Times New Roman" w:cs="Times New Roman"/>
                <w:color w:val="000000"/>
                <w:sz w:val="24"/>
                <w:szCs w:val="24"/>
              </w:rPr>
            </w:pPr>
          </w:p>
        </w:tc>
        <w:tc>
          <w:tcPr>
            <w:tcW w:w="1624"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659644B9">
            <w:pPr>
              <w:spacing w:before="100" w:beforeAutospacing="1" w:after="100" w:afterAutospacing="1" w:line="240" w:lineRule="auto"/>
              <w:ind w:left="75" w:right="75"/>
              <w:rPr>
                <w:rFonts w:hAnsi="Times New Roman" w:cs="Times New Roman"/>
                <w:color w:val="000000"/>
                <w:sz w:val="24"/>
                <w:szCs w:val="24"/>
              </w:rPr>
            </w:pPr>
          </w:p>
        </w:tc>
      </w:tr>
    </w:tbl>
    <w:p w14:paraId="7EC98770">
      <w:pPr>
        <w:spacing w:line="240" w:lineRule="auto"/>
        <w:rPr>
          <w:rFonts w:hAnsi="Times New Roman" w:cs="Times New Roman"/>
          <w:color w:val="000000"/>
          <w:sz w:val="24"/>
          <w:szCs w:val="24"/>
        </w:rPr>
      </w:pPr>
      <w:r>
        <w:rPr>
          <w:rFonts w:hAnsi="Times New Roman" w:cs="Times New Roman"/>
          <w:b/>
          <w:bCs/>
          <w:color w:val="000000"/>
          <w:sz w:val="24"/>
          <w:szCs w:val="24"/>
        </w:rPr>
        <w:t>3 – 4 классы</w:t>
      </w:r>
    </w:p>
    <w:tbl>
      <w:tblPr>
        <w:tblStyle w:val="4"/>
        <w:tblW w:w="0" w:type="auto"/>
        <w:tblInd w:w="0" w:type="dxa"/>
        <w:tblLayout w:type="autofit"/>
        <w:tblCellMar>
          <w:top w:w="15" w:type="dxa"/>
          <w:left w:w="15" w:type="dxa"/>
          <w:bottom w:w="15" w:type="dxa"/>
          <w:right w:w="15" w:type="dxa"/>
        </w:tblCellMar>
      </w:tblPr>
      <w:tblGrid>
        <w:gridCol w:w="500"/>
        <w:gridCol w:w="1595"/>
        <w:gridCol w:w="700"/>
        <w:gridCol w:w="819"/>
        <w:gridCol w:w="1229"/>
        <w:gridCol w:w="2801"/>
        <w:gridCol w:w="1413"/>
      </w:tblGrid>
      <w:tr w14:paraId="41C2D5FC">
        <w:tblPrEx>
          <w:tblCellMar>
            <w:top w:w="15" w:type="dxa"/>
            <w:left w:w="15" w:type="dxa"/>
            <w:bottom w:w="15" w:type="dxa"/>
            <w:right w:w="15" w:type="dxa"/>
          </w:tblCellMar>
        </w:tblPrEx>
        <w:trPr>
          <w:trHeight w:val="0" w:hRule="atLeast"/>
        </w:trPr>
        <w:tc>
          <w:tcPr>
            <w:tcW w:w="541" w:type="dxa"/>
            <w:vMerge w:val="restart"/>
            <w:tcBorders>
              <w:top w:val="single" w:color="000000" w:sz="6" w:space="0"/>
              <w:left w:val="single" w:color="000000" w:sz="6" w:space="0"/>
              <w:bottom w:val="single" w:color="000000" w:sz="6" w:space="0"/>
              <w:right w:val="single" w:color="000000" w:sz="6" w:space="0"/>
            </w:tcBorders>
            <w:vAlign w:val="center"/>
          </w:tcPr>
          <w:p w14:paraId="20A1F03C">
            <w:pPr>
              <w:spacing w:line="240" w:lineRule="auto"/>
              <w:rPr>
                <w:rFonts w:hAnsi="Times New Roman" w:cs="Times New Roman"/>
                <w:b/>
                <w:bCs/>
                <w:color w:val="000000"/>
                <w:sz w:val="24"/>
                <w:szCs w:val="24"/>
              </w:rPr>
            </w:pPr>
            <w:r>
              <w:rPr>
                <w:rFonts w:hAnsi="Times New Roman" w:cs="Times New Roman"/>
                <w:b/>
                <w:bCs/>
                <w:color w:val="000000"/>
                <w:sz w:val="24"/>
                <w:szCs w:val="24"/>
              </w:rPr>
              <w:t>№ п\п</w:t>
            </w:r>
          </w:p>
        </w:tc>
        <w:tc>
          <w:tcPr>
            <w:tcW w:w="1624" w:type="dxa"/>
            <w:vMerge w:val="restart"/>
            <w:tcBorders>
              <w:top w:val="single" w:color="000000" w:sz="6" w:space="0"/>
              <w:left w:val="single" w:color="000000" w:sz="6" w:space="0"/>
              <w:bottom w:val="single" w:color="000000" w:sz="6" w:space="0"/>
              <w:right w:val="single" w:color="000000" w:sz="6" w:space="0"/>
            </w:tcBorders>
            <w:vAlign w:val="center"/>
          </w:tcPr>
          <w:p w14:paraId="7ACDFB2C">
            <w:pPr>
              <w:spacing w:line="240" w:lineRule="auto"/>
              <w:rPr>
                <w:rFonts w:hAnsi="Times New Roman" w:cs="Times New Roman"/>
                <w:b/>
                <w:bCs/>
                <w:color w:val="000000"/>
                <w:sz w:val="24"/>
                <w:szCs w:val="24"/>
              </w:rPr>
            </w:pPr>
            <w:r>
              <w:rPr>
                <w:rFonts w:hAnsi="Times New Roman" w:cs="Times New Roman"/>
                <w:b/>
                <w:bCs/>
                <w:color w:val="000000"/>
                <w:sz w:val="24"/>
                <w:szCs w:val="24"/>
              </w:rPr>
              <w:t>Наименование раздела\темы</w:t>
            </w:r>
          </w:p>
        </w:tc>
        <w:tc>
          <w:tcPr>
            <w:tcW w:w="2798" w:type="dxa"/>
            <w:gridSpan w:val="3"/>
            <w:tcBorders>
              <w:top w:val="single" w:color="000000" w:sz="6" w:space="0"/>
              <w:left w:val="single" w:color="000000" w:sz="6" w:space="0"/>
              <w:bottom w:val="single" w:color="000000" w:sz="6" w:space="0"/>
              <w:right w:val="single" w:color="000000" w:sz="6" w:space="0"/>
            </w:tcBorders>
            <w:vAlign w:val="center"/>
          </w:tcPr>
          <w:p w14:paraId="68E11918">
            <w:pPr>
              <w:spacing w:line="240" w:lineRule="auto"/>
              <w:rPr>
                <w:rFonts w:hAnsi="Times New Roman" w:cs="Times New Roman"/>
                <w:b/>
                <w:bCs/>
                <w:color w:val="000000"/>
                <w:sz w:val="24"/>
                <w:szCs w:val="24"/>
              </w:rPr>
            </w:pPr>
            <w:r>
              <w:rPr>
                <w:rFonts w:hAnsi="Times New Roman" w:cs="Times New Roman"/>
                <w:b/>
                <w:bCs/>
                <w:color w:val="000000"/>
                <w:sz w:val="24"/>
                <w:szCs w:val="24"/>
              </w:rPr>
              <w:t>Количество часов</w:t>
            </w:r>
          </w:p>
        </w:tc>
        <w:tc>
          <w:tcPr>
            <w:tcW w:w="1985" w:type="dxa"/>
            <w:vMerge w:val="restart"/>
            <w:tcBorders>
              <w:top w:val="single" w:color="000000" w:sz="6" w:space="0"/>
              <w:left w:val="single" w:color="000000" w:sz="6" w:space="0"/>
              <w:bottom w:val="single" w:color="000000" w:sz="6" w:space="0"/>
              <w:right w:val="single" w:color="000000" w:sz="6" w:space="0"/>
            </w:tcBorders>
            <w:vAlign w:val="center"/>
          </w:tcPr>
          <w:p w14:paraId="664CA55E">
            <w:pPr>
              <w:spacing w:line="240" w:lineRule="auto"/>
              <w:rPr>
                <w:rFonts w:hAnsi="Times New Roman" w:cs="Times New Roman"/>
                <w:b/>
                <w:bCs/>
                <w:color w:val="000000"/>
                <w:sz w:val="24"/>
                <w:szCs w:val="24"/>
              </w:rPr>
            </w:pPr>
            <w:r>
              <w:rPr>
                <w:rFonts w:hAnsi="Times New Roman" w:cs="Times New Roman"/>
                <w:b/>
                <w:bCs/>
                <w:color w:val="000000"/>
                <w:sz w:val="24"/>
                <w:szCs w:val="24"/>
              </w:rPr>
              <w:t xml:space="preserve">Основные виды деятельности </w:t>
            </w:r>
          </w:p>
        </w:tc>
        <w:tc>
          <w:tcPr>
            <w:tcW w:w="1444" w:type="dxa"/>
            <w:vMerge w:val="restart"/>
            <w:tcBorders>
              <w:top w:val="single" w:color="000000" w:sz="6" w:space="0"/>
              <w:left w:val="single" w:color="000000" w:sz="6" w:space="0"/>
              <w:bottom w:val="single" w:color="000000" w:sz="6" w:space="0"/>
              <w:right w:val="single" w:color="000000" w:sz="6" w:space="0"/>
            </w:tcBorders>
            <w:vAlign w:val="center"/>
          </w:tcPr>
          <w:p w14:paraId="1DA56BB9">
            <w:pPr>
              <w:spacing w:line="240" w:lineRule="auto"/>
              <w:rPr>
                <w:rFonts w:hAnsi="Times New Roman" w:cs="Times New Roman"/>
                <w:b/>
                <w:bCs/>
                <w:color w:val="000000"/>
                <w:sz w:val="24"/>
                <w:szCs w:val="24"/>
              </w:rPr>
            </w:pPr>
            <w:r>
              <w:rPr>
                <w:rFonts w:hAnsi="Times New Roman" w:cs="Times New Roman"/>
                <w:b/>
                <w:bCs/>
                <w:color w:val="000000"/>
                <w:sz w:val="24"/>
                <w:szCs w:val="24"/>
              </w:rPr>
              <w:t>Формы аттестации\ контроля</w:t>
            </w:r>
          </w:p>
        </w:tc>
      </w:tr>
      <w:tr w14:paraId="31A1BB88">
        <w:tblPrEx>
          <w:tblCellMar>
            <w:top w:w="15" w:type="dxa"/>
            <w:left w:w="15" w:type="dxa"/>
            <w:bottom w:w="15" w:type="dxa"/>
            <w:right w:w="15" w:type="dxa"/>
          </w:tblCellMar>
        </w:tblPrEx>
        <w:trPr>
          <w:trHeight w:val="0" w:hRule="atLeast"/>
        </w:trPr>
        <w:tc>
          <w:tcPr>
            <w:tcW w:w="541" w:type="dxa"/>
            <w:vMerge w:val="continu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01E8012C">
            <w:pPr>
              <w:spacing w:before="100" w:beforeAutospacing="1" w:after="100" w:afterAutospacing="1" w:line="240" w:lineRule="auto"/>
              <w:ind w:left="75" w:right="75"/>
              <w:rPr>
                <w:rFonts w:hAnsi="Times New Roman" w:cs="Times New Roman"/>
                <w:color w:val="000000"/>
                <w:sz w:val="24"/>
                <w:szCs w:val="24"/>
              </w:rPr>
            </w:pPr>
          </w:p>
        </w:tc>
        <w:tc>
          <w:tcPr>
            <w:tcW w:w="1624" w:type="dxa"/>
            <w:vMerge w:val="continu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46E325AB">
            <w:pPr>
              <w:spacing w:before="100" w:beforeAutospacing="1" w:after="100" w:afterAutospacing="1" w:line="240" w:lineRule="auto"/>
              <w:ind w:left="75" w:right="75"/>
              <w:rPr>
                <w:rFonts w:hAnsi="Times New Roman" w:cs="Times New Roman"/>
                <w:color w:val="000000"/>
                <w:sz w:val="24"/>
                <w:szCs w:val="24"/>
              </w:rPr>
            </w:pPr>
          </w:p>
        </w:tc>
        <w:tc>
          <w:tcPr>
            <w:tcW w:w="722" w:type="dxa"/>
            <w:tcBorders>
              <w:top w:val="single" w:color="000000" w:sz="6" w:space="0"/>
              <w:left w:val="single" w:color="000000" w:sz="6" w:space="0"/>
              <w:bottom w:val="single" w:color="000000" w:sz="6" w:space="0"/>
              <w:right w:val="single" w:color="000000" w:sz="6" w:space="0"/>
            </w:tcBorders>
            <w:vAlign w:val="center"/>
          </w:tcPr>
          <w:p w14:paraId="2B3838BA">
            <w:pPr>
              <w:spacing w:line="240" w:lineRule="auto"/>
              <w:rPr>
                <w:rFonts w:hAnsi="Times New Roman" w:cs="Times New Roman"/>
                <w:b/>
                <w:bCs/>
                <w:color w:val="000000"/>
                <w:sz w:val="24"/>
                <w:szCs w:val="24"/>
              </w:rPr>
            </w:pPr>
            <w:r>
              <w:rPr>
                <w:rFonts w:hAnsi="Times New Roman" w:cs="Times New Roman"/>
                <w:b/>
                <w:bCs/>
                <w:color w:val="000000"/>
                <w:sz w:val="24"/>
                <w:szCs w:val="24"/>
              </w:rPr>
              <w:t>Всего</w:t>
            </w:r>
          </w:p>
        </w:tc>
        <w:tc>
          <w:tcPr>
            <w:tcW w:w="812" w:type="dxa"/>
            <w:tcBorders>
              <w:top w:val="single" w:color="000000" w:sz="6" w:space="0"/>
              <w:left w:val="single" w:color="000000" w:sz="6" w:space="0"/>
              <w:bottom w:val="single" w:color="000000" w:sz="6" w:space="0"/>
              <w:right w:val="single" w:color="000000" w:sz="6" w:space="0"/>
            </w:tcBorders>
            <w:vAlign w:val="center"/>
          </w:tcPr>
          <w:p w14:paraId="469620BA">
            <w:pPr>
              <w:spacing w:line="240" w:lineRule="auto"/>
              <w:rPr>
                <w:rFonts w:hAnsi="Times New Roman" w:cs="Times New Roman"/>
                <w:b/>
                <w:bCs/>
                <w:color w:val="000000"/>
                <w:sz w:val="24"/>
                <w:szCs w:val="24"/>
              </w:rPr>
            </w:pPr>
            <w:r>
              <w:rPr>
                <w:rFonts w:hAnsi="Times New Roman" w:cs="Times New Roman"/>
                <w:b/>
                <w:bCs/>
                <w:color w:val="000000"/>
                <w:sz w:val="24"/>
                <w:szCs w:val="24"/>
              </w:rPr>
              <w:t>Теория</w:t>
            </w:r>
          </w:p>
        </w:tc>
        <w:tc>
          <w:tcPr>
            <w:tcW w:w="1083" w:type="dxa"/>
            <w:tcBorders>
              <w:top w:val="single" w:color="000000" w:sz="6" w:space="0"/>
              <w:left w:val="single" w:color="000000" w:sz="6" w:space="0"/>
              <w:bottom w:val="single" w:color="000000" w:sz="6" w:space="0"/>
              <w:right w:val="single" w:color="000000" w:sz="6" w:space="0"/>
            </w:tcBorders>
            <w:vAlign w:val="center"/>
          </w:tcPr>
          <w:p w14:paraId="4EC51532">
            <w:pPr>
              <w:spacing w:line="240" w:lineRule="auto"/>
              <w:rPr>
                <w:rFonts w:hAnsi="Times New Roman" w:cs="Times New Roman"/>
                <w:b/>
                <w:bCs/>
                <w:color w:val="000000"/>
                <w:sz w:val="24"/>
                <w:szCs w:val="24"/>
              </w:rPr>
            </w:pPr>
            <w:r>
              <w:rPr>
                <w:rFonts w:hAnsi="Times New Roman" w:cs="Times New Roman"/>
                <w:b/>
                <w:bCs/>
                <w:color w:val="000000"/>
                <w:sz w:val="24"/>
                <w:szCs w:val="24"/>
              </w:rPr>
              <w:t>Практика</w:t>
            </w:r>
          </w:p>
        </w:tc>
        <w:tc>
          <w:tcPr>
            <w:tcW w:w="1985" w:type="dxa"/>
            <w:vMerge w:val="continu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15501247">
            <w:pPr>
              <w:spacing w:before="100" w:beforeAutospacing="1" w:after="100" w:afterAutospacing="1" w:line="240" w:lineRule="auto"/>
              <w:ind w:left="75" w:right="75"/>
              <w:rPr>
                <w:rFonts w:hAnsi="Times New Roman" w:cs="Times New Roman"/>
                <w:color w:val="000000"/>
                <w:sz w:val="24"/>
                <w:szCs w:val="24"/>
              </w:rPr>
            </w:pPr>
          </w:p>
        </w:tc>
        <w:tc>
          <w:tcPr>
            <w:tcW w:w="1444" w:type="dxa"/>
            <w:vMerge w:val="continue"/>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0575FCB6">
            <w:pPr>
              <w:spacing w:before="100" w:beforeAutospacing="1" w:after="100" w:afterAutospacing="1" w:line="240" w:lineRule="auto"/>
              <w:ind w:left="75" w:right="75"/>
              <w:rPr>
                <w:rFonts w:hAnsi="Times New Roman" w:cs="Times New Roman"/>
                <w:color w:val="000000"/>
                <w:sz w:val="24"/>
                <w:szCs w:val="24"/>
              </w:rPr>
            </w:pPr>
          </w:p>
        </w:tc>
      </w:tr>
      <w:tr w14:paraId="29CE02BD">
        <w:tblPrEx>
          <w:tblCellMar>
            <w:top w:w="15" w:type="dxa"/>
            <w:left w:w="15" w:type="dxa"/>
            <w:bottom w:w="15" w:type="dxa"/>
            <w:right w:w="15" w:type="dxa"/>
          </w:tblCellMar>
        </w:tblPrEx>
        <w:trPr>
          <w:trHeight w:val="0" w:hRule="atLeast"/>
        </w:trPr>
        <w:tc>
          <w:tcPr>
            <w:tcW w:w="541"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006190DC">
            <w:pPr>
              <w:spacing w:line="240" w:lineRule="auto"/>
              <w:rPr>
                <w:rFonts w:hAnsi="Times New Roman" w:cs="Times New Roman"/>
                <w:color w:val="000000"/>
                <w:sz w:val="24"/>
                <w:szCs w:val="24"/>
              </w:rPr>
            </w:pPr>
            <w:r>
              <w:rPr>
                <w:rFonts w:hAnsi="Times New Roman" w:cs="Times New Roman"/>
                <w:color w:val="000000"/>
                <w:sz w:val="24"/>
                <w:szCs w:val="24"/>
              </w:rPr>
              <w:t>1</w:t>
            </w:r>
          </w:p>
        </w:tc>
        <w:tc>
          <w:tcPr>
            <w:tcW w:w="1624"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3E0A8122">
            <w:pPr>
              <w:spacing w:line="240" w:lineRule="auto"/>
              <w:rPr>
                <w:rFonts w:hAnsi="Times New Roman" w:cs="Times New Roman"/>
                <w:color w:val="000000"/>
                <w:sz w:val="24"/>
                <w:szCs w:val="24"/>
              </w:rPr>
            </w:pPr>
            <w:r>
              <w:rPr>
                <w:rFonts w:hAnsi="Times New Roman" w:cs="Times New Roman"/>
                <w:color w:val="000000"/>
                <w:sz w:val="24"/>
                <w:szCs w:val="24"/>
              </w:rPr>
              <w:t>Трек «Орленок-Лидер»</w:t>
            </w:r>
          </w:p>
        </w:tc>
        <w:tc>
          <w:tcPr>
            <w:tcW w:w="722"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6A74108E">
            <w:pPr>
              <w:spacing w:line="240" w:lineRule="auto"/>
              <w:rPr>
                <w:rFonts w:hAnsi="Times New Roman" w:cs="Times New Roman"/>
                <w:color w:val="000000"/>
                <w:sz w:val="24"/>
                <w:szCs w:val="24"/>
              </w:rPr>
            </w:pPr>
            <w:r>
              <w:rPr>
                <w:rFonts w:hAnsi="Times New Roman" w:cs="Times New Roman"/>
                <w:color w:val="000000"/>
                <w:sz w:val="24"/>
                <w:szCs w:val="24"/>
              </w:rPr>
              <w:t>5</w:t>
            </w:r>
          </w:p>
        </w:tc>
        <w:tc>
          <w:tcPr>
            <w:tcW w:w="812"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25811FD2">
            <w:pPr>
              <w:spacing w:line="240" w:lineRule="auto"/>
              <w:rPr>
                <w:rFonts w:hAnsi="Times New Roman" w:cs="Times New Roman"/>
                <w:color w:val="000000"/>
                <w:sz w:val="24"/>
                <w:szCs w:val="24"/>
              </w:rPr>
            </w:pPr>
            <w:r>
              <w:rPr>
                <w:rFonts w:hAnsi="Times New Roman" w:cs="Times New Roman"/>
                <w:color w:val="000000"/>
                <w:sz w:val="24"/>
                <w:szCs w:val="24"/>
              </w:rPr>
              <w:t>2</w:t>
            </w:r>
          </w:p>
        </w:tc>
        <w:tc>
          <w:tcPr>
            <w:tcW w:w="1083"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7CF902E0">
            <w:pPr>
              <w:spacing w:line="240" w:lineRule="auto"/>
              <w:rPr>
                <w:rFonts w:hAnsi="Times New Roman" w:cs="Times New Roman"/>
                <w:color w:val="000000"/>
                <w:sz w:val="24"/>
                <w:szCs w:val="24"/>
              </w:rPr>
            </w:pPr>
            <w:r>
              <w:rPr>
                <w:rFonts w:hAnsi="Times New Roman" w:cs="Times New Roman"/>
                <w:color w:val="000000"/>
                <w:sz w:val="24"/>
                <w:szCs w:val="24"/>
              </w:rPr>
              <w:t>3</w:t>
            </w:r>
          </w:p>
        </w:tc>
        <w:tc>
          <w:tcPr>
            <w:tcW w:w="198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749E852D">
            <w:pPr>
              <w:spacing w:line="240" w:lineRule="auto"/>
              <w:rPr>
                <w:rFonts w:hAnsi="Times New Roman" w:cs="Times New Roman"/>
                <w:color w:val="000000"/>
                <w:sz w:val="24"/>
                <w:szCs w:val="24"/>
              </w:rPr>
            </w:pPr>
            <w:r>
              <w:rPr>
                <w:rFonts w:hAnsi="Times New Roman" w:cs="Times New Roman"/>
                <w:color w:val="000000"/>
                <w:sz w:val="24"/>
                <w:szCs w:val="24"/>
              </w:rPr>
              <w:t>Познавательная, игровая, проблемно-ценностное общение, досуговоразвлекательная</w:t>
            </w:r>
          </w:p>
        </w:tc>
        <w:tc>
          <w:tcPr>
            <w:tcW w:w="1444"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2AB8B24F">
            <w:r>
              <w:rPr>
                <w:rFonts w:hAnsi="Times New Roman" w:cs="Times New Roman"/>
                <w:color w:val="000000"/>
                <w:sz w:val="24"/>
                <w:szCs w:val="24"/>
              </w:rPr>
              <w:t>Промежуточная аттестация, КТД</w:t>
            </w:r>
          </w:p>
        </w:tc>
      </w:tr>
      <w:tr w14:paraId="725F9C9B">
        <w:tblPrEx>
          <w:tblCellMar>
            <w:top w:w="15" w:type="dxa"/>
            <w:left w:w="15" w:type="dxa"/>
            <w:bottom w:w="15" w:type="dxa"/>
            <w:right w:w="15" w:type="dxa"/>
          </w:tblCellMar>
        </w:tblPrEx>
        <w:trPr>
          <w:trHeight w:val="0" w:hRule="atLeast"/>
        </w:trPr>
        <w:tc>
          <w:tcPr>
            <w:tcW w:w="541"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46CEB0CE">
            <w:pPr>
              <w:spacing w:line="240" w:lineRule="auto"/>
              <w:rPr>
                <w:rFonts w:hAnsi="Times New Roman" w:cs="Times New Roman"/>
                <w:color w:val="000000"/>
                <w:sz w:val="24"/>
                <w:szCs w:val="24"/>
              </w:rPr>
            </w:pPr>
            <w:r>
              <w:rPr>
                <w:rFonts w:hAnsi="Times New Roman" w:cs="Times New Roman"/>
                <w:color w:val="000000"/>
                <w:sz w:val="24"/>
                <w:szCs w:val="24"/>
              </w:rPr>
              <w:t>2</w:t>
            </w:r>
          </w:p>
        </w:tc>
        <w:tc>
          <w:tcPr>
            <w:tcW w:w="1624"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1BFA0C3D">
            <w:pPr>
              <w:spacing w:line="240" w:lineRule="auto"/>
              <w:rPr>
                <w:rFonts w:hAnsi="Times New Roman" w:cs="Times New Roman"/>
                <w:color w:val="000000"/>
                <w:sz w:val="24"/>
                <w:szCs w:val="24"/>
              </w:rPr>
            </w:pPr>
            <w:r>
              <w:rPr>
                <w:rFonts w:hAnsi="Times New Roman" w:cs="Times New Roman"/>
                <w:color w:val="000000"/>
                <w:sz w:val="24"/>
                <w:szCs w:val="24"/>
              </w:rPr>
              <w:t>Трек «Орленок-Эрудит»</w:t>
            </w:r>
          </w:p>
        </w:tc>
        <w:tc>
          <w:tcPr>
            <w:tcW w:w="722"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5CD0A403">
            <w:pPr>
              <w:spacing w:line="240" w:lineRule="auto"/>
              <w:rPr>
                <w:rFonts w:hAnsi="Times New Roman" w:cs="Times New Roman"/>
                <w:color w:val="000000"/>
                <w:sz w:val="24"/>
                <w:szCs w:val="24"/>
              </w:rPr>
            </w:pPr>
            <w:r>
              <w:rPr>
                <w:rFonts w:hAnsi="Times New Roman" w:cs="Times New Roman"/>
                <w:color w:val="000000"/>
                <w:sz w:val="24"/>
                <w:szCs w:val="24"/>
              </w:rPr>
              <w:t>5</w:t>
            </w:r>
          </w:p>
        </w:tc>
        <w:tc>
          <w:tcPr>
            <w:tcW w:w="812"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4678F55F">
            <w:pPr>
              <w:spacing w:line="240" w:lineRule="auto"/>
              <w:rPr>
                <w:rFonts w:hAnsi="Times New Roman" w:cs="Times New Roman"/>
                <w:color w:val="000000"/>
                <w:sz w:val="24"/>
                <w:szCs w:val="24"/>
              </w:rPr>
            </w:pPr>
            <w:r>
              <w:rPr>
                <w:rFonts w:hAnsi="Times New Roman" w:cs="Times New Roman"/>
                <w:color w:val="000000"/>
                <w:sz w:val="24"/>
                <w:szCs w:val="24"/>
              </w:rPr>
              <w:t>2</w:t>
            </w:r>
          </w:p>
        </w:tc>
        <w:tc>
          <w:tcPr>
            <w:tcW w:w="1083"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36FA2172">
            <w:pPr>
              <w:spacing w:line="240" w:lineRule="auto"/>
              <w:rPr>
                <w:rFonts w:hAnsi="Times New Roman" w:cs="Times New Roman"/>
                <w:color w:val="000000"/>
                <w:sz w:val="24"/>
                <w:szCs w:val="24"/>
              </w:rPr>
            </w:pPr>
            <w:r>
              <w:rPr>
                <w:rFonts w:hAnsi="Times New Roman" w:cs="Times New Roman"/>
                <w:color w:val="000000"/>
                <w:sz w:val="24"/>
                <w:szCs w:val="24"/>
              </w:rPr>
              <w:t>3</w:t>
            </w:r>
          </w:p>
        </w:tc>
        <w:tc>
          <w:tcPr>
            <w:tcW w:w="198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55BA2B2E">
            <w:pPr>
              <w:spacing w:line="240" w:lineRule="auto"/>
              <w:rPr>
                <w:rFonts w:hAnsi="Times New Roman" w:cs="Times New Roman"/>
                <w:color w:val="000000"/>
                <w:sz w:val="24"/>
                <w:szCs w:val="24"/>
              </w:rPr>
            </w:pPr>
            <w:r>
              <w:rPr>
                <w:rFonts w:hAnsi="Times New Roman" w:cs="Times New Roman"/>
                <w:color w:val="000000"/>
                <w:sz w:val="24"/>
                <w:szCs w:val="24"/>
              </w:rPr>
              <w:t>Познавательная, игровая, проблемно-ценностное общение</w:t>
            </w:r>
          </w:p>
        </w:tc>
        <w:tc>
          <w:tcPr>
            <w:tcW w:w="1444"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377AE81F">
            <w:r>
              <w:rPr>
                <w:rFonts w:hAnsi="Times New Roman" w:cs="Times New Roman"/>
                <w:color w:val="000000"/>
                <w:sz w:val="24"/>
                <w:szCs w:val="24"/>
              </w:rPr>
              <w:t>Промежуточная аттестация, КТД</w:t>
            </w:r>
          </w:p>
        </w:tc>
      </w:tr>
      <w:tr w14:paraId="6EFDA30B">
        <w:tblPrEx>
          <w:tblCellMar>
            <w:top w:w="15" w:type="dxa"/>
            <w:left w:w="15" w:type="dxa"/>
            <w:bottom w:w="15" w:type="dxa"/>
            <w:right w:w="15" w:type="dxa"/>
          </w:tblCellMar>
        </w:tblPrEx>
        <w:trPr>
          <w:trHeight w:val="0" w:hRule="atLeast"/>
        </w:trPr>
        <w:tc>
          <w:tcPr>
            <w:tcW w:w="541"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4CC3EB28">
            <w:pPr>
              <w:spacing w:line="240" w:lineRule="auto"/>
              <w:rPr>
                <w:rFonts w:hAnsi="Times New Roman" w:cs="Times New Roman"/>
                <w:color w:val="000000"/>
                <w:sz w:val="24"/>
                <w:szCs w:val="24"/>
              </w:rPr>
            </w:pPr>
            <w:r>
              <w:rPr>
                <w:rFonts w:hAnsi="Times New Roman" w:cs="Times New Roman"/>
                <w:color w:val="000000"/>
                <w:sz w:val="24"/>
                <w:szCs w:val="24"/>
              </w:rPr>
              <w:t>3</w:t>
            </w:r>
          </w:p>
        </w:tc>
        <w:tc>
          <w:tcPr>
            <w:tcW w:w="1624"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1D557D5C">
            <w:pPr>
              <w:spacing w:line="240" w:lineRule="auto"/>
              <w:rPr>
                <w:rFonts w:hAnsi="Times New Roman" w:cs="Times New Roman"/>
                <w:color w:val="000000"/>
                <w:sz w:val="24"/>
                <w:szCs w:val="24"/>
              </w:rPr>
            </w:pPr>
            <w:r>
              <w:rPr>
                <w:rFonts w:hAnsi="Times New Roman" w:cs="Times New Roman"/>
                <w:color w:val="000000"/>
                <w:sz w:val="24"/>
                <w:szCs w:val="24"/>
              </w:rPr>
              <w:t>Трек «Орленок-Мастер»</w:t>
            </w:r>
          </w:p>
        </w:tc>
        <w:tc>
          <w:tcPr>
            <w:tcW w:w="722"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1D0FDD9F">
            <w:pPr>
              <w:spacing w:line="240" w:lineRule="auto"/>
              <w:rPr>
                <w:rFonts w:hAnsi="Times New Roman" w:cs="Times New Roman"/>
                <w:color w:val="000000"/>
                <w:sz w:val="24"/>
                <w:szCs w:val="24"/>
              </w:rPr>
            </w:pPr>
            <w:r>
              <w:rPr>
                <w:rFonts w:hAnsi="Times New Roman" w:cs="Times New Roman"/>
                <w:color w:val="000000"/>
                <w:sz w:val="24"/>
                <w:szCs w:val="24"/>
              </w:rPr>
              <w:t>5</w:t>
            </w:r>
          </w:p>
        </w:tc>
        <w:tc>
          <w:tcPr>
            <w:tcW w:w="812"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32420BC9">
            <w:pPr>
              <w:spacing w:line="240" w:lineRule="auto"/>
              <w:rPr>
                <w:rFonts w:hAnsi="Times New Roman" w:cs="Times New Roman"/>
                <w:color w:val="000000"/>
                <w:sz w:val="24"/>
                <w:szCs w:val="24"/>
              </w:rPr>
            </w:pPr>
            <w:r>
              <w:rPr>
                <w:rFonts w:hAnsi="Times New Roman" w:cs="Times New Roman"/>
                <w:color w:val="000000"/>
                <w:sz w:val="24"/>
                <w:szCs w:val="24"/>
              </w:rPr>
              <w:t>2</w:t>
            </w:r>
          </w:p>
        </w:tc>
        <w:tc>
          <w:tcPr>
            <w:tcW w:w="1083"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5A0A9374">
            <w:pPr>
              <w:spacing w:line="240" w:lineRule="auto"/>
              <w:rPr>
                <w:rFonts w:hAnsi="Times New Roman" w:cs="Times New Roman"/>
                <w:color w:val="000000"/>
                <w:sz w:val="24"/>
                <w:szCs w:val="24"/>
              </w:rPr>
            </w:pPr>
            <w:r>
              <w:rPr>
                <w:rFonts w:hAnsi="Times New Roman" w:cs="Times New Roman"/>
                <w:color w:val="000000"/>
                <w:sz w:val="24"/>
                <w:szCs w:val="24"/>
              </w:rPr>
              <w:t>3</w:t>
            </w:r>
          </w:p>
        </w:tc>
        <w:tc>
          <w:tcPr>
            <w:tcW w:w="198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7025DD34">
            <w:pPr>
              <w:spacing w:line="240" w:lineRule="auto"/>
              <w:rPr>
                <w:rFonts w:hAnsi="Times New Roman" w:cs="Times New Roman"/>
                <w:color w:val="000000"/>
                <w:sz w:val="24"/>
                <w:szCs w:val="24"/>
              </w:rPr>
            </w:pPr>
            <w:r>
              <w:rPr>
                <w:rFonts w:hAnsi="Times New Roman" w:cs="Times New Roman"/>
                <w:color w:val="000000"/>
                <w:sz w:val="24"/>
                <w:szCs w:val="24"/>
              </w:rPr>
              <w:t>Познавательная, досуговоразвлекательная, художественное творчество, проблемно-ценностное общение</w:t>
            </w:r>
          </w:p>
        </w:tc>
        <w:tc>
          <w:tcPr>
            <w:tcW w:w="1444"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7D064B16">
            <w:r>
              <w:rPr>
                <w:rFonts w:hAnsi="Times New Roman" w:cs="Times New Roman"/>
                <w:color w:val="000000"/>
                <w:sz w:val="24"/>
                <w:szCs w:val="24"/>
              </w:rPr>
              <w:t>Промежуточная аттестация, КТД</w:t>
            </w:r>
          </w:p>
        </w:tc>
      </w:tr>
      <w:tr w14:paraId="6926ED6C">
        <w:tblPrEx>
          <w:tblCellMar>
            <w:top w:w="15" w:type="dxa"/>
            <w:left w:w="15" w:type="dxa"/>
            <w:bottom w:w="15" w:type="dxa"/>
            <w:right w:w="15" w:type="dxa"/>
          </w:tblCellMar>
        </w:tblPrEx>
        <w:trPr>
          <w:trHeight w:val="0" w:hRule="atLeast"/>
        </w:trPr>
        <w:tc>
          <w:tcPr>
            <w:tcW w:w="541"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7194886B">
            <w:pPr>
              <w:spacing w:line="240" w:lineRule="auto"/>
              <w:rPr>
                <w:rFonts w:hAnsi="Times New Roman" w:cs="Times New Roman"/>
                <w:color w:val="000000"/>
                <w:sz w:val="24"/>
                <w:szCs w:val="24"/>
              </w:rPr>
            </w:pPr>
            <w:r>
              <w:rPr>
                <w:rFonts w:hAnsi="Times New Roman" w:cs="Times New Roman"/>
                <w:color w:val="000000"/>
                <w:sz w:val="24"/>
                <w:szCs w:val="24"/>
              </w:rPr>
              <w:t>4</w:t>
            </w:r>
          </w:p>
        </w:tc>
        <w:tc>
          <w:tcPr>
            <w:tcW w:w="1624"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300C88E5">
            <w:pPr>
              <w:spacing w:line="240" w:lineRule="auto"/>
              <w:rPr>
                <w:rFonts w:hAnsi="Times New Roman" w:cs="Times New Roman"/>
                <w:color w:val="000000"/>
                <w:sz w:val="24"/>
                <w:szCs w:val="24"/>
              </w:rPr>
            </w:pPr>
            <w:r>
              <w:rPr>
                <w:rFonts w:hAnsi="Times New Roman" w:cs="Times New Roman"/>
                <w:color w:val="000000"/>
                <w:sz w:val="24"/>
                <w:szCs w:val="24"/>
              </w:rPr>
              <w:t>Трек «Орленок-Доброволец»</w:t>
            </w:r>
          </w:p>
        </w:tc>
        <w:tc>
          <w:tcPr>
            <w:tcW w:w="722"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2E7E2CD4">
            <w:pPr>
              <w:spacing w:line="240" w:lineRule="auto"/>
              <w:rPr>
                <w:rFonts w:hAnsi="Times New Roman" w:cs="Times New Roman"/>
                <w:color w:val="000000"/>
                <w:sz w:val="24"/>
                <w:szCs w:val="24"/>
              </w:rPr>
            </w:pPr>
            <w:r>
              <w:rPr>
                <w:rFonts w:hAnsi="Times New Roman" w:cs="Times New Roman"/>
                <w:color w:val="000000"/>
                <w:sz w:val="24"/>
                <w:szCs w:val="24"/>
              </w:rPr>
              <w:t>5</w:t>
            </w:r>
          </w:p>
        </w:tc>
        <w:tc>
          <w:tcPr>
            <w:tcW w:w="812"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61F98015">
            <w:pPr>
              <w:spacing w:line="240" w:lineRule="auto"/>
              <w:rPr>
                <w:rFonts w:hAnsi="Times New Roman" w:cs="Times New Roman"/>
                <w:color w:val="000000"/>
                <w:sz w:val="24"/>
                <w:szCs w:val="24"/>
              </w:rPr>
            </w:pPr>
            <w:r>
              <w:rPr>
                <w:rFonts w:hAnsi="Times New Roman" w:cs="Times New Roman"/>
                <w:color w:val="000000"/>
                <w:sz w:val="24"/>
                <w:szCs w:val="24"/>
              </w:rPr>
              <w:t>2</w:t>
            </w:r>
          </w:p>
        </w:tc>
        <w:tc>
          <w:tcPr>
            <w:tcW w:w="1083"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5124A7D8">
            <w:pPr>
              <w:spacing w:line="240" w:lineRule="auto"/>
              <w:rPr>
                <w:rFonts w:hAnsi="Times New Roman" w:cs="Times New Roman"/>
                <w:color w:val="000000"/>
                <w:sz w:val="24"/>
                <w:szCs w:val="24"/>
              </w:rPr>
            </w:pPr>
            <w:r>
              <w:rPr>
                <w:rFonts w:hAnsi="Times New Roman" w:cs="Times New Roman"/>
                <w:color w:val="000000"/>
                <w:sz w:val="24"/>
                <w:szCs w:val="24"/>
              </w:rPr>
              <w:t>3</w:t>
            </w:r>
          </w:p>
        </w:tc>
        <w:tc>
          <w:tcPr>
            <w:tcW w:w="198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326D8511">
            <w:pPr>
              <w:spacing w:line="240" w:lineRule="auto"/>
              <w:rPr>
                <w:rFonts w:hAnsi="Times New Roman" w:cs="Times New Roman"/>
                <w:color w:val="000000"/>
                <w:sz w:val="24"/>
                <w:szCs w:val="24"/>
              </w:rPr>
            </w:pPr>
            <w:r>
              <w:rPr>
                <w:rFonts w:hAnsi="Times New Roman" w:cs="Times New Roman"/>
                <w:color w:val="000000"/>
                <w:sz w:val="24"/>
                <w:szCs w:val="24"/>
              </w:rPr>
              <w:t>Познавательная, игровая, проблемно-ценностное общение</w:t>
            </w:r>
          </w:p>
        </w:tc>
        <w:tc>
          <w:tcPr>
            <w:tcW w:w="1444"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0FA4D93B">
            <w:r>
              <w:rPr>
                <w:rFonts w:hAnsi="Times New Roman" w:cs="Times New Roman"/>
                <w:color w:val="000000"/>
                <w:sz w:val="24"/>
                <w:szCs w:val="24"/>
              </w:rPr>
              <w:t>Промежуточная аттестация, КТД</w:t>
            </w:r>
          </w:p>
        </w:tc>
      </w:tr>
      <w:tr w14:paraId="007A4116">
        <w:tblPrEx>
          <w:tblCellMar>
            <w:top w:w="15" w:type="dxa"/>
            <w:left w:w="15" w:type="dxa"/>
            <w:bottom w:w="15" w:type="dxa"/>
            <w:right w:w="15" w:type="dxa"/>
          </w:tblCellMar>
        </w:tblPrEx>
        <w:trPr>
          <w:trHeight w:val="0" w:hRule="atLeast"/>
        </w:trPr>
        <w:tc>
          <w:tcPr>
            <w:tcW w:w="541"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3FADD5DA">
            <w:pPr>
              <w:spacing w:line="240" w:lineRule="auto"/>
              <w:rPr>
                <w:rFonts w:hAnsi="Times New Roman" w:cs="Times New Roman"/>
                <w:color w:val="000000"/>
                <w:sz w:val="24"/>
                <w:szCs w:val="24"/>
              </w:rPr>
            </w:pPr>
            <w:r>
              <w:rPr>
                <w:rFonts w:hAnsi="Times New Roman" w:cs="Times New Roman"/>
                <w:color w:val="000000"/>
                <w:sz w:val="24"/>
                <w:szCs w:val="24"/>
              </w:rPr>
              <w:t>5</w:t>
            </w:r>
          </w:p>
        </w:tc>
        <w:tc>
          <w:tcPr>
            <w:tcW w:w="1624"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6E71FA6B">
            <w:pPr>
              <w:spacing w:line="240" w:lineRule="auto"/>
              <w:rPr>
                <w:rFonts w:hAnsi="Times New Roman" w:cs="Times New Roman"/>
                <w:color w:val="000000"/>
                <w:sz w:val="24"/>
                <w:szCs w:val="24"/>
              </w:rPr>
            </w:pPr>
            <w:r>
              <w:rPr>
                <w:rFonts w:hAnsi="Times New Roman" w:cs="Times New Roman"/>
                <w:color w:val="000000"/>
                <w:sz w:val="24"/>
                <w:szCs w:val="24"/>
              </w:rPr>
              <w:t>Трек «Орленок-Спортсмен»</w:t>
            </w:r>
          </w:p>
        </w:tc>
        <w:tc>
          <w:tcPr>
            <w:tcW w:w="722"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73948EBF">
            <w:pPr>
              <w:spacing w:line="240" w:lineRule="auto"/>
              <w:rPr>
                <w:rFonts w:hAnsi="Times New Roman" w:cs="Times New Roman"/>
                <w:color w:val="000000"/>
                <w:sz w:val="24"/>
                <w:szCs w:val="24"/>
              </w:rPr>
            </w:pPr>
            <w:r>
              <w:rPr>
                <w:rFonts w:hAnsi="Times New Roman" w:cs="Times New Roman"/>
                <w:color w:val="000000"/>
                <w:sz w:val="24"/>
                <w:szCs w:val="24"/>
              </w:rPr>
              <w:t>4</w:t>
            </w:r>
          </w:p>
        </w:tc>
        <w:tc>
          <w:tcPr>
            <w:tcW w:w="812"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67EF62C0">
            <w:pPr>
              <w:spacing w:line="240" w:lineRule="auto"/>
              <w:rPr>
                <w:rFonts w:hAnsi="Times New Roman" w:cs="Times New Roman"/>
                <w:color w:val="000000"/>
                <w:sz w:val="24"/>
                <w:szCs w:val="24"/>
              </w:rPr>
            </w:pPr>
            <w:r>
              <w:rPr>
                <w:rFonts w:hAnsi="Times New Roman" w:cs="Times New Roman"/>
                <w:color w:val="000000"/>
                <w:sz w:val="24"/>
                <w:szCs w:val="24"/>
              </w:rPr>
              <w:t>2</w:t>
            </w:r>
          </w:p>
        </w:tc>
        <w:tc>
          <w:tcPr>
            <w:tcW w:w="1083"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036B49B0">
            <w:pPr>
              <w:spacing w:line="240" w:lineRule="auto"/>
              <w:rPr>
                <w:rFonts w:hAnsi="Times New Roman" w:cs="Times New Roman"/>
                <w:color w:val="000000"/>
                <w:sz w:val="24"/>
                <w:szCs w:val="24"/>
              </w:rPr>
            </w:pPr>
            <w:r>
              <w:rPr>
                <w:rFonts w:hAnsi="Times New Roman" w:cs="Times New Roman"/>
                <w:color w:val="000000"/>
                <w:sz w:val="24"/>
                <w:szCs w:val="24"/>
              </w:rPr>
              <w:t>2</w:t>
            </w:r>
          </w:p>
        </w:tc>
        <w:tc>
          <w:tcPr>
            <w:tcW w:w="198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151EF139">
            <w:pPr>
              <w:spacing w:line="240" w:lineRule="auto"/>
              <w:rPr>
                <w:rFonts w:hAnsi="Times New Roman" w:cs="Times New Roman"/>
                <w:color w:val="000000"/>
                <w:sz w:val="24"/>
                <w:szCs w:val="24"/>
              </w:rPr>
            </w:pPr>
            <w:r>
              <w:rPr>
                <w:rFonts w:hAnsi="Times New Roman" w:cs="Times New Roman"/>
                <w:color w:val="000000"/>
                <w:sz w:val="24"/>
                <w:szCs w:val="24"/>
              </w:rPr>
              <w:t>Познавательная, игровая, проблемно-ценностное общение</w:t>
            </w:r>
          </w:p>
        </w:tc>
        <w:tc>
          <w:tcPr>
            <w:tcW w:w="1444"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13E3357D">
            <w:r>
              <w:rPr>
                <w:rFonts w:hAnsi="Times New Roman" w:cs="Times New Roman"/>
                <w:color w:val="000000"/>
                <w:sz w:val="24"/>
                <w:szCs w:val="24"/>
              </w:rPr>
              <w:t>Промежуточная аттестация, КТД</w:t>
            </w:r>
          </w:p>
        </w:tc>
      </w:tr>
      <w:tr w14:paraId="3251AD4F">
        <w:tblPrEx>
          <w:tblCellMar>
            <w:top w:w="15" w:type="dxa"/>
            <w:left w:w="15" w:type="dxa"/>
            <w:bottom w:w="15" w:type="dxa"/>
            <w:right w:w="15" w:type="dxa"/>
          </w:tblCellMar>
        </w:tblPrEx>
        <w:trPr>
          <w:trHeight w:val="0" w:hRule="atLeast"/>
        </w:trPr>
        <w:tc>
          <w:tcPr>
            <w:tcW w:w="541"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727FA7F5">
            <w:pPr>
              <w:spacing w:line="240" w:lineRule="auto"/>
              <w:rPr>
                <w:rFonts w:hAnsi="Times New Roman" w:cs="Times New Roman"/>
                <w:color w:val="000000"/>
                <w:sz w:val="24"/>
                <w:szCs w:val="24"/>
              </w:rPr>
            </w:pPr>
            <w:r>
              <w:rPr>
                <w:rFonts w:hAnsi="Times New Roman" w:cs="Times New Roman"/>
                <w:color w:val="000000"/>
                <w:sz w:val="24"/>
                <w:szCs w:val="24"/>
              </w:rPr>
              <w:t>6</w:t>
            </w:r>
          </w:p>
        </w:tc>
        <w:tc>
          <w:tcPr>
            <w:tcW w:w="1624"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50F0D18C">
            <w:pPr>
              <w:spacing w:line="240" w:lineRule="auto"/>
              <w:rPr>
                <w:rFonts w:hAnsi="Times New Roman" w:cs="Times New Roman"/>
                <w:color w:val="000000"/>
                <w:sz w:val="24"/>
                <w:szCs w:val="24"/>
              </w:rPr>
            </w:pPr>
            <w:r>
              <w:rPr>
                <w:rFonts w:hAnsi="Times New Roman" w:cs="Times New Roman"/>
                <w:color w:val="000000"/>
                <w:sz w:val="24"/>
                <w:szCs w:val="24"/>
              </w:rPr>
              <w:t>Трек «Орленок-Эколог»</w:t>
            </w:r>
          </w:p>
        </w:tc>
        <w:tc>
          <w:tcPr>
            <w:tcW w:w="722"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47AA1770">
            <w:pPr>
              <w:spacing w:line="240" w:lineRule="auto"/>
              <w:rPr>
                <w:rFonts w:hAnsi="Times New Roman" w:cs="Times New Roman"/>
                <w:color w:val="000000"/>
                <w:sz w:val="24"/>
                <w:szCs w:val="24"/>
              </w:rPr>
            </w:pPr>
            <w:r>
              <w:rPr>
                <w:rFonts w:hAnsi="Times New Roman" w:cs="Times New Roman"/>
                <w:color w:val="000000"/>
                <w:sz w:val="24"/>
                <w:szCs w:val="24"/>
              </w:rPr>
              <w:t>5</w:t>
            </w:r>
          </w:p>
        </w:tc>
        <w:tc>
          <w:tcPr>
            <w:tcW w:w="812"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20407E21">
            <w:pPr>
              <w:spacing w:line="240" w:lineRule="auto"/>
              <w:rPr>
                <w:rFonts w:hAnsi="Times New Roman" w:cs="Times New Roman"/>
                <w:color w:val="000000"/>
                <w:sz w:val="24"/>
                <w:szCs w:val="24"/>
              </w:rPr>
            </w:pPr>
            <w:r>
              <w:rPr>
                <w:rFonts w:hAnsi="Times New Roman" w:cs="Times New Roman"/>
                <w:color w:val="000000"/>
                <w:sz w:val="24"/>
                <w:szCs w:val="24"/>
              </w:rPr>
              <w:t>2</w:t>
            </w:r>
          </w:p>
        </w:tc>
        <w:tc>
          <w:tcPr>
            <w:tcW w:w="1083"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35A00061">
            <w:pPr>
              <w:spacing w:line="240" w:lineRule="auto"/>
              <w:rPr>
                <w:rFonts w:hAnsi="Times New Roman" w:cs="Times New Roman"/>
                <w:color w:val="000000"/>
                <w:sz w:val="24"/>
                <w:szCs w:val="24"/>
              </w:rPr>
            </w:pPr>
            <w:r>
              <w:rPr>
                <w:rFonts w:hAnsi="Times New Roman" w:cs="Times New Roman"/>
                <w:color w:val="000000"/>
                <w:sz w:val="24"/>
                <w:szCs w:val="24"/>
              </w:rPr>
              <w:t>3</w:t>
            </w:r>
          </w:p>
        </w:tc>
        <w:tc>
          <w:tcPr>
            <w:tcW w:w="198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07A3EDD2">
            <w:pPr>
              <w:spacing w:line="240" w:lineRule="auto"/>
              <w:rPr>
                <w:rFonts w:hAnsi="Times New Roman" w:cs="Times New Roman"/>
                <w:color w:val="000000"/>
                <w:sz w:val="24"/>
                <w:szCs w:val="24"/>
              </w:rPr>
            </w:pPr>
            <w:r>
              <w:rPr>
                <w:rFonts w:hAnsi="Times New Roman" w:cs="Times New Roman"/>
                <w:color w:val="000000"/>
                <w:sz w:val="24"/>
                <w:szCs w:val="24"/>
              </w:rPr>
              <w:t>Познавательная, игровая, проблемно-ценностное общение</w:t>
            </w:r>
          </w:p>
        </w:tc>
        <w:tc>
          <w:tcPr>
            <w:tcW w:w="1444"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301E19A0">
            <w:r>
              <w:rPr>
                <w:rFonts w:hAnsi="Times New Roman" w:cs="Times New Roman"/>
                <w:color w:val="000000"/>
                <w:sz w:val="24"/>
                <w:szCs w:val="24"/>
              </w:rPr>
              <w:t>Промежуточная аттестация, КТД</w:t>
            </w:r>
          </w:p>
        </w:tc>
      </w:tr>
      <w:tr w14:paraId="4AF5419D">
        <w:tblPrEx>
          <w:tblCellMar>
            <w:top w:w="15" w:type="dxa"/>
            <w:left w:w="15" w:type="dxa"/>
            <w:bottom w:w="15" w:type="dxa"/>
            <w:right w:w="15" w:type="dxa"/>
          </w:tblCellMar>
        </w:tblPrEx>
        <w:trPr>
          <w:trHeight w:val="0" w:hRule="atLeast"/>
        </w:trPr>
        <w:tc>
          <w:tcPr>
            <w:tcW w:w="541"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7E36FB50">
            <w:pPr>
              <w:spacing w:line="240" w:lineRule="auto"/>
              <w:rPr>
                <w:rFonts w:hAnsi="Times New Roman" w:cs="Times New Roman"/>
                <w:color w:val="000000"/>
                <w:sz w:val="24"/>
                <w:szCs w:val="24"/>
              </w:rPr>
            </w:pPr>
            <w:r>
              <w:rPr>
                <w:rFonts w:hAnsi="Times New Roman" w:cs="Times New Roman"/>
                <w:color w:val="000000"/>
                <w:sz w:val="24"/>
                <w:szCs w:val="24"/>
              </w:rPr>
              <w:t>7</w:t>
            </w:r>
          </w:p>
        </w:tc>
        <w:tc>
          <w:tcPr>
            <w:tcW w:w="1624"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47D5B33F">
            <w:pPr>
              <w:spacing w:line="240" w:lineRule="auto"/>
              <w:rPr>
                <w:rFonts w:hAnsi="Times New Roman" w:cs="Times New Roman"/>
                <w:color w:val="000000"/>
                <w:sz w:val="24"/>
                <w:szCs w:val="24"/>
              </w:rPr>
            </w:pPr>
            <w:r>
              <w:rPr>
                <w:rFonts w:hAnsi="Times New Roman" w:cs="Times New Roman"/>
                <w:color w:val="000000"/>
                <w:sz w:val="24"/>
                <w:szCs w:val="24"/>
              </w:rPr>
              <w:t>Трек «Орленок-Хранитель»</w:t>
            </w:r>
          </w:p>
        </w:tc>
        <w:tc>
          <w:tcPr>
            <w:tcW w:w="722"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0278DB19">
            <w:pPr>
              <w:spacing w:line="240" w:lineRule="auto"/>
              <w:rPr>
                <w:rFonts w:hAnsi="Times New Roman" w:cs="Times New Roman"/>
                <w:color w:val="000000"/>
                <w:sz w:val="24"/>
                <w:szCs w:val="24"/>
              </w:rPr>
            </w:pPr>
            <w:r>
              <w:rPr>
                <w:rFonts w:hAnsi="Times New Roman" w:cs="Times New Roman"/>
                <w:color w:val="000000"/>
                <w:sz w:val="24"/>
                <w:szCs w:val="24"/>
              </w:rPr>
              <w:t>5</w:t>
            </w:r>
          </w:p>
        </w:tc>
        <w:tc>
          <w:tcPr>
            <w:tcW w:w="812"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768D64B6">
            <w:pPr>
              <w:spacing w:line="240" w:lineRule="auto"/>
              <w:rPr>
                <w:rFonts w:hAnsi="Times New Roman" w:cs="Times New Roman"/>
                <w:color w:val="000000"/>
                <w:sz w:val="24"/>
                <w:szCs w:val="24"/>
              </w:rPr>
            </w:pPr>
            <w:r>
              <w:rPr>
                <w:rFonts w:hAnsi="Times New Roman" w:cs="Times New Roman"/>
                <w:color w:val="000000"/>
                <w:sz w:val="24"/>
                <w:szCs w:val="24"/>
              </w:rPr>
              <w:t>2</w:t>
            </w:r>
          </w:p>
        </w:tc>
        <w:tc>
          <w:tcPr>
            <w:tcW w:w="1083"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33EFC79F">
            <w:pPr>
              <w:spacing w:line="240" w:lineRule="auto"/>
              <w:rPr>
                <w:rFonts w:hAnsi="Times New Roman" w:cs="Times New Roman"/>
                <w:color w:val="000000"/>
                <w:sz w:val="24"/>
                <w:szCs w:val="24"/>
              </w:rPr>
            </w:pPr>
            <w:r>
              <w:rPr>
                <w:rFonts w:hAnsi="Times New Roman" w:cs="Times New Roman"/>
                <w:color w:val="000000"/>
                <w:sz w:val="24"/>
                <w:szCs w:val="24"/>
              </w:rPr>
              <w:t>3</w:t>
            </w:r>
          </w:p>
        </w:tc>
        <w:tc>
          <w:tcPr>
            <w:tcW w:w="198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2E3A3C8A">
            <w:pPr>
              <w:spacing w:line="240" w:lineRule="auto"/>
              <w:rPr>
                <w:rFonts w:hAnsi="Times New Roman" w:cs="Times New Roman"/>
                <w:color w:val="000000"/>
                <w:sz w:val="24"/>
                <w:szCs w:val="24"/>
              </w:rPr>
            </w:pPr>
            <w:r>
              <w:rPr>
                <w:rFonts w:hAnsi="Times New Roman" w:cs="Times New Roman"/>
                <w:color w:val="000000"/>
                <w:sz w:val="24"/>
                <w:szCs w:val="24"/>
              </w:rPr>
              <w:t>Познавательная, игровая, проблемно-ценностное общение</w:t>
            </w:r>
          </w:p>
        </w:tc>
        <w:tc>
          <w:tcPr>
            <w:tcW w:w="1444"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267109D7">
            <w:r>
              <w:rPr>
                <w:rFonts w:hAnsi="Times New Roman" w:cs="Times New Roman"/>
                <w:color w:val="000000"/>
                <w:sz w:val="24"/>
                <w:szCs w:val="24"/>
              </w:rPr>
              <w:t>Промежуточная аттестация, КТД</w:t>
            </w:r>
          </w:p>
        </w:tc>
      </w:tr>
      <w:tr w14:paraId="6ABAAD29">
        <w:tblPrEx>
          <w:tblCellMar>
            <w:top w:w="15" w:type="dxa"/>
            <w:left w:w="15" w:type="dxa"/>
            <w:bottom w:w="15" w:type="dxa"/>
            <w:right w:w="15" w:type="dxa"/>
          </w:tblCellMar>
        </w:tblPrEx>
        <w:trPr>
          <w:trHeight w:val="0" w:hRule="atLeast"/>
        </w:trPr>
        <w:tc>
          <w:tcPr>
            <w:tcW w:w="541"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5AE8E963">
            <w:pPr>
              <w:spacing w:line="240" w:lineRule="auto"/>
              <w:rPr>
                <w:rFonts w:hAnsi="Times New Roman" w:cs="Times New Roman"/>
                <w:color w:val="000000"/>
                <w:sz w:val="24"/>
                <w:szCs w:val="24"/>
              </w:rPr>
            </w:pPr>
            <w:r>
              <w:rPr>
                <w:rFonts w:hAnsi="Times New Roman" w:cs="Times New Roman"/>
                <w:color w:val="000000"/>
                <w:sz w:val="24"/>
                <w:szCs w:val="24"/>
              </w:rPr>
              <w:t>8</w:t>
            </w:r>
          </w:p>
        </w:tc>
        <w:tc>
          <w:tcPr>
            <w:tcW w:w="1624"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3330A193">
            <w:pPr>
              <w:spacing w:before="100" w:beforeAutospacing="1" w:after="100" w:afterAutospacing="1" w:line="240" w:lineRule="auto"/>
              <w:ind w:left="75" w:right="75"/>
              <w:rPr>
                <w:rFonts w:hAnsi="Times New Roman" w:cs="Times New Roman"/>
                <w:color w:val="000000"/>
                <w:sz w:val="24"/>
                <w:szCs w:val="24"/>
              </w:rPr>
            </w:pPr>
          </w:p>
        </w:tc>
        <w:tc>
          <w:tcPr>
            <w:tcW w:w="722"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72A8F979">
            <w:pPr>
              <w:spacing w:line="240" w:lineRule="auto"/>
              <w:rPr>
                <w:rFonts w:hAnsi="Times New Roman" w:cs="Times New Roman"/>
                <w:color w:val="000000"/>
                <w:sz w:val="24"/>
                <w:szCs w:val="24"/>
              </w:rPr>
            </w:pPr>
            <w:r>
              <w:rPr>
                <w:rFonts w:hAnsi="Times New Roman" w:cs="Times New Roman"/>
                <w:color w:val="000000"/>
                <w:sz w:val="24"/>
                <w:szCs w:val="24"/>
              </w:rPr>
              <w:t>34</w:t>
            </w:r>
          </w:p>
        </w:tc>
        <w:tc>
          <w:tcPr>
            <w:tcW w:w="812"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6DF20A9A">
            <w:pPr>
              <w:spacing w:line="240" w:lineRule="auto"/>
              <w:rPr>
                <w:rFonts w:hAnsi="Times New Roman" w:cs="Times New Roman"/>
                <w:color w:val="000000"/>
                <w:sz w:val="24"/>
                <w:szCs w:val="24"/>
              </w:rPr>
            </w:pPr>
            <w:r>
              <w:rPr>
                <w:rFonts w:hAnsi="Times New Roman" w:cs="Times New Roman"/>
                <w:color w:val="000000"/>
                <w:sz w:val="24"/>
                <w:szCs w:val="24"/>
              </w:rPr>
              <w:t>14</w:t>
            </w:r>
          </w:p>
        </w:tc>
        <w:tc>
          <w:tcPr>
            <w:tcW w:w="1083"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533AEF7E">
            <w:pPr>
              <w:spacing w:line="240" w:lineRule="auto"/>
              <w:rPr>
                <w:rFonts w:hAnsi="Times New Roman" w:cs="Times New Roman"/>
                <w:color w:val="000000"/>
                <w:sz w:val="24"/>
                <w:szCs w:val="24"/>
              </w:rPr>
            </w:pPr>
            <w:r>
              <w:rPr>
                <w:rFonts w:hAnsi="Times New Roman" w:cs="Times New Roman"/>
                <w:color w:val="000000"/>
                <w:sz w:val="24"/>
                <w:szCs w:val="24"/>
              </w:rPr>
              <w:t>20</w:t>
            </w:r>
          </w:p>
        </w:tc>
        <w:tc>
          <w:tcPr>
            <w:tcW w:w="1985"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76ECCFB3">
            <w:pPr>
              <w:spacing w:before="100" w:beforeAutospacing="1" w:after="100" w:afterAutospacing="1" w:line="240" w:lineRule="auto"/>
              <w:ind w:left="75" w:right="75"/>
              <w:rPr>
                <w:rFonts w:hAnsi="Times New Roman" w:cs="Times New Roman"/>
                <w:color w:val="000000"/>
                <w:sz w:val="24"/>
                <w:szCs w:val="24"/>
              </w:rPr>
            </w:pPr>
          </w:p>
        </w:tc>
        <w:tc>
          <w:tcPr>
            <w:tcW w:w="1444" w:type="dxa"/>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top"/>
          </w:tcPr>
          <w:p w14:paraId="2E6B575F">
            <w:pPr>
              <w:spacing w:before="100" w:beforeAutospacing="1" w:after="100" w:afterAutospacing="1" w:line="240" w:lineRule="auto"/>
              <w:ind w:left="75" w:right="75"/>
              <w:rPr>
                <w:rFonts w:hAnsi="Times New Roman" w:cs="Times New Roman"/>
                <w:color w:val="000000"/>
                <w:sz w:val="24"/>
                <w:szCs w:val="24"/>
              </w:rPr>
            </w:pPr>
          </w:p>
        </w:tc>
      </w:tr>
    </w:tbl>
    <w:p w14:paraId="2B71010E">
      <w:pPr>
        <w:spacing w:line="240" w:lineRule="auto"/>
        <w:jc w:val="right"/>
        <w:rPr>
          <w:rFonts w:hAnsi="Times New Roman" w:cs="Times New Roman"/>
          <w:color w:val="000000"/>
          <w:sz w:val="24"/>
          <w:szCs w:val="24"/>
        </w:rPr>
      </w:pPr>
      <w:r>
        <w:rPr>
          <w:rFonts w:hAnsi="Times New Roman" w:cs="Times New Roman"/>
          <w:b/>
          <w:bCs/>
          <w:color w:val="000000"/>
          <w:sz w:val="24"/>
          <w:szCs w:val="24"/>
        </w:rPr>
        <w:t>Приложение 1</w:t>
      </w:r>
    </w:p>
    <w:p w14:paraId="381438E8">
      <w:pPr>
        <w:spacing w:line="240" w:lineRule="auto"/>
        <w:jc w:val="center"/>
        <w:rPr>
          <w:rFonts w:hAnsi="Times New Roman" w:cs="Times New Roman"/>
          <w:color w:val="000000"/>
          <w:sz w:val="24"/>
          <w:szCs w:val="24"/>
        </w:rPr>
      </w:pPr>
      <w:r>
        <w:rPr>
          <w:rFonts w:hAnsi="Times New Roman" w:cs="Times New Roman"/>
          <w:b/>
          <w:bCs/>
          <w:color w:val="000000"/>
          <w:sz w:val="24"/>
          <w:szCs w:val="24"/>
        </w:rPr>
        <w:t>Методические подсказки, как использовать методику ЧТП в условиях начальной школы</w:t>
      </w:r>
    </w:p>
    <w:p w14:paraId="424252C9">
      <w:pPr>
        <w:spacing w:line="240" w:lineRule="auto"/>
        <w:rPr>
          <w:rFonts w:hAnsi="Times New Roman" w:cs="Times New Roman"/>
          <w:color w:val="000000"/>
          <w:sz w:val="24"/>
          <w:szCs w:val="24"/>
        </w:rPr>
      </w:pPr>
      <w:r>
        <w:rPr>
          <w:rFonts w:hAnsi="Times New Roman" w:cs="Times New Roman"/>
          <w:color w:val="000000"/>
          <w:sz w:val="24"/>
          <w:szCs w:val="24"/>
        </w:rPr>
        <w:t>Приведенные ниже примеры вдохновят учителя на поиск своего содержания ЧТП, того, которое будет близко детям именно его класса. Поручения должны быть понятны, выполнимы, интересны детям.</w:t>
      </w:r>
    </w:p>
    <w:p w14:paraId="055FCD10">
      <w:pPr>
        <w:spacing w:line="240" w:lineRule="auto"/>
        <w:rPr>
          <w:rFonts w:hAnsi="Times New Roman" w:cs="Times New Roman"/>
          <w:color w:val="000000"/>
          <w:sz w:val="24"/>
          <w:szCs w:val="24"/>
        </w:rPr>
      </w:pPr>
      <w:r>
        <w:rPr>
          <w:rFonts w:hAnsi="Times New Roman" w:cs="Times New Roman"/>
          <w:color w:val="000000"/>
          <w:sz w:val="24"/>
          <w:szCs w:val="24"/>
        </w:rPr>
        <w:t>1. Класс изначально вместе с учителем составляет список поручений – формирование списка происходит исходя из возрастных особенностей и опыта ребят, возможной профилизации класса, ситуации, в которой приходится работать. В 1–2 классах список поручений, по большей части, задается учителем, в 3–4 классах список поручений создается по инициативе самих обучающихся. Еще на стадии составления списка для детей важно внести ясность, что будет соблюдаться очередность поручений – все поручения будут исполняться каждой из микрогрупп хотя бы один раз. Понимание этого способствует развитию умения самостоятельного краткосрочного и долгосрочного планирования детьми своей деятельности. Например, это могут быть следующие поручения:</w:t>
      </w:r>
    </w:p>
    <w:p w14:paraId="3999961B">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«экологи» или «хранители природы» (те, кто придумывают различные акции и фестивали для сохранения природного богатства – растений и животных и пр.);</w:t>
      </w:r>
    </w:p>
    <w:p w14:paraId="6F765D5B">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«затейники» (те, кто придумывают творческие номера, концерты, сюрпризы на дни рождения и другие праздники и пр.);</w:t>
      </w:r>
    </w:p>
    <w:p w14:paraId="4048C6BD">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«знайки» или «интеллектуалы» (те, кто озадачены развитием интеллектуальных способностей всех учеников, следят за успеваемостью каждого в классе, помогают отстающим и пр.);</w:t>
      </w:r>
    </w:p>
    <w:p w14:paraId="25F8B5C4">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«журналисты» (те, кто занимаются освещением жизни класса, пишут статьи, оформляют стенгазету, делают фотографии, снимают видеоролики, по возможности, ведут некий «блог класса» и пр.);</w:t>
      </w:r>
    </w:p>
    <w:p w14:paraId="6BF4F871">
      <w:pPr>
        <w:numPr>
          <w:ilvl w:val="0"/>
          <w:numId w:val="1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«игровики» (те, кто придумывает игры: подвижные, логические, «минутки» и т.д. для того, чтобы всем ребятам всегда было, чем заняться на переменах и пр.).</w:t>
      </w:r>
    </w:p>
    <w:p w14:paraId="080FC351">
      <w:pPr>
        <w:spacing w:line="240" w:lineRule="auto"/>
        <w:rPr>
          <w:rFonts w:hAnsi="Times New Roman" w:cs="Times New Roman"/>
          <w:color w:val="000000"/>
          <w:sz w:val="24"/>
          <w:szCs w:val="24"/>
        </w:rPr>
      </w:pPr>
      <w:r>
        <w:rPr>
          <w:rFonts w:hAnsi="Times New Roman" w:cs="Times New Roman"/>
          <w:color w:val="000000"/>
          <w:sz w:val="24"/>
          <w:szCs w:val="24"/>
        </w:rPr>
        <w:t>В зависимости от направленности класса, интересов детей возможны другие поручения, например, корреспонденты, диджеи, санитары, книголюбы и т.д. Главное, пусть каждое поручение имеет практическую ценность для всего коллектива.</w:t>
      </w:r>
    </w:p>
    <w:p w14:paraId="464FF8D3">
      <w:pPr>
        <w:spacing w:line="240" w:lineRule="auto"/>
        <w:rPr>
          <w:rFonts w:hAnsi="Times New Roman" w:cs="Times New Roman"/>
          <w:color w:val="000000"/>
          <w:sz w:val="24"/>
          <w:szCs w:val="24"/>
        </w:rPr>
      </w:pPr>
      <w:r>
        <w:rPr>
          <w:rFonts w:hAnsi="Times New Roman" w:cs="Times New Roman"/>
          <w:color w:val="000000"/>
          <w:sz w:val="24"/>
          <w:szCs w:val="24"/>
        </w:rPr>
        <w:t>Разнонаправленность поручений – одна из изюминок этой методики. Широкий спектр направлений деятельности не только позволяет развивать кругозор, но и дает возможность проявить себя в видах деятельности, не интересовавших ребенка ранее, то есть, открыть в себе новые таланты, интересы и способности.</w:t>
      </w:r>
    </w:p>
    <w:p w14:paraId="2222E39F">
      <w:pPr>
        <w:spacing w:line="240" w:lineRule="auto"/>
        <w:rPr>
          <w:rFonts w:hAnsi="Times New Roman" w:cs="Times New Roman"/>
          <w:color w:val="000000"/>
          <w:sz w:val="24"/>
          <w:szCs w:val="24"/>
        </w:rPr>
      </w:pPr>
      <w:r>
        <w:rPr>
          <w:rFonts w:hAnsi="Times New Roman" w:cs="Times New Roman"/>
          <w:color w:val="000000"/>
          <w:sz w:val="24"/>
          <w:szCs w:val="24"/>
        </w:rPr>
        <w:t>2. Класс необходимо разделить на микрогруппы. Важно помнить, что дети будут выполнять поручения только в составе этих микрогрупп на протяжении всего года обучения. То есть, меняются поручения, но не меняются дети в составе одной микрогруппы в течение всего учебного года. Количество детей в звеньях варьируется в зависимости от количества обучающихся в классе в целом. Пример формирования микрогрупп в классе (на 30 и более детей): Учитель объявляет, что класс отправляется в морское путешествие на 5-ти разных кораблях. Для экипажа каждого корабля нужны: командир, старший помощник, штурман, боцман, кок, юнга.</w:t>
      </w:r>
    </w:p>
    <w:p w14:paraId="555E24D1">
      <w:pPr>
        <w:spacing w:line="240" w:lineRule="auto"/>
        <w:rPr>
          <w:rFonts w:hAnsi="Times New Roman" w:cs="Times New Roman"/>
          <w:color w:val="000000"/>
          <w:sz w:val="24"/>
          <w:szCs w:val="24"/>
        </w:rPr>
      </w:pPr>
      <w:r>
        <w:rPr>
          <w:rFonts w:hAnsi="Times New Roman" w:cs="Times New Roman"/>
          <w:color w:val="000000"/>
          <w:sz w:val="24"/>
          <w:szCs w:val="24"/>
        </w:rPr>
        <w:t>Далее класс делится на микрогруппы следующим образом:</w:t>
      </w:r>
    </w:p>
    <w:p w14:paraId="7FEEFC1E">
      <w:pPr>
        <w:numPr>
          <w:ilvl w:val="0"/>
          <w:numId w:val="1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класс выбирает 5 командиров;</w:t>
      </w:r>
    </w:p>
    <w:p w14:paraId="10242B7B">
      <w:pPr>
        <w:numPr>
          <w:ilvl w:val="0"/>
          <w:numId w:val="1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командиры каждой микрогруппы выбирают старших помощников;</w:t>
      </w:r>
    </w:p>
    <w:p w14:paraId="62DC5D4D">
      <w:pPr>
        <w:numPr>
          <w:ilvl w:val="0"/>
          <w:numId w:val="1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старшие помощники каждой микрогруппы выбирают штурманов;</w:t>
      </w:r>
    </w:p>
    <w:p w14:paraId="03A320FC">
      <w:pPr>
        <w:numPr>
          <w:ilvl w:val="0"/>
          <w:numId w:val="1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штурманы каждой микрогруппы выбирают боцманов;</w:t>
      </w:r>
    </w:p>
    <w:p w14:paraId="0EE14FAE">
      <w:pPr>
        <w:numPr>
          <w:ilvl w:val="0"/>
          <w:numId w:val="1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боцманы каждой микрогруппы выбирают коков;</w:t>
      </w:r>
    </w:p>
    <w:p w14:paraId="6292DF58">
      <w:pPr>
        <w:numPr>
          <w:ilvl w:val="0"/>
          <w:numId w:val="1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коки каждой микрогруппы выбирают юнг;</w:t>
      </w:r>
    </w:p>
    <w:p w14:paraId="0BEAC987">
      <w:pPr>
        <w:numPr>
          <w:ilvl w:val="0"/>
          <w:numId w:val="1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если есть ребята, которых не выбрали ни в одну из микрогрупп, то эти ребята сами выбирают к какой из команд примкнуть.</w:t>
      </w:r>
    </w:p>
    <w:p w14:paraId="59744752">
      <w:pPr>
        <w:spacing w:line="240" w:lineRule="auto"/>
        <w:rPr>
          <w:rFonts w:hAnsi="Times New Roman" w:cs="Times New Roman"/>
          <w:color w:val="000000"/>
          <w:sz w:val="24"/>
          <w:szCs w:val="24"/>
        </w:rPr>
      </w:pPr>
      <w:r>
        <w:rPr>
          <w:rFonts w:hAnsi="Times New Roman" w:cs="Times New Roman"/>
          <w:color w:val="000000"/>
          <w:sz w:val="24"/>
          <w:szCs w:val="24"/>
        </w:rPr>
        <w:t>Примечание: возможно разделение на команды по другой игровой модели с иными должностями (на усмотрение педагога).</w:t>
      </w:r>
    </w:p>
    <w:p w14:paraId="213CA47D">
      <w:pPr>
        <w:spacing w:line="240" w:lineRule="auto"/>
        <w:rPr>
          <w:rFonts w:hAnsi="Times New Roman" w:cs="Times New Roman"/>
          <w:color w:val="000000"/>
          <w:sz w:val="24"/>
          <w:szCs w:val="24"/>
        </w:rPr>
      </w:pPr>
      <w:r>
        <w:rPr>
          <w:rFonts w:hAnsi="Times New Roman" w:cs="Times New Roman"/>
          <w:color w:val="000000"/>
          <w:sz w:val="24"/>
          <w:szCs w:val="24"/>
        </w:rPr>
        <w:t>После формирования игровых команд необходимо в получившихся микрогруппах для их сплочения организовать совместную деятельность. Это может быть работа по выбору названия, девиза микрогруппы, создание плаката или что-то другое.</w:t>
      </w:r>
    </w:p>
    <w:p w14:paraId="2045BAB9">
      <w:pPr>
        <w:spacing w:line="240" w:lineRule="auto"/>
        <w:rPr>
          <w:rFonts w:hAnsi="Times New Roman" w:cs="Times New Roman"/>
          <w:color w:val="000000"/>
          <w:sz w:val="24"/>
          <w:szCs w:val="24"/>
        </w:rPr>
      </w:pPr>
      <w:r>
        <w:rPr>
          <w:rFonts w:hAnsi="Times New Roman" w:cs="Times New Roman"/>
          <w:color w:val="000000"/>
          <w:sz w:val="24"/>
          <w:szCs w:val="24"/>
        </w:rPr>
        <w:t>3. Дети в составе одной микрогруппы выполняют поручения на протяжении определенного времени, после чего поручения меняются. Рекомендуемый срок реализации поручений конкретными микрогруппами:</w:t>
      </w:r>
    </w:p>
    <w:p w14:paraId="35E6A41E">
      <w:pPr>
        <w:numPr>
          <w:ilvl w:val="0"/>
          <w:numId w:val="1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1–2 классы – неделя,</w:t>
      </w:r>
    </w:p>
    <w:p w14:paraId="187D4D05">
      <w:pPr>
        <w:numPr>
          <w:ilvl w:val="0"/>
          <w:numId w:val="15"/>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3–4 классы – от двух недель до месяца. Важным моментом является то, что при смене поручения меняется и руководитель микрогруппы. Для выбора поручений для звеньев можно использовать жеребьевку. Или применить прием «крутите барабан», как в популярной телевизионной игре «Поле чудес» (необходимо заранее сделать тот самый «барабан»).</w:t>
      </w:r>
    </w:p>
    <w:p w14:paraId="50F2C471">
      <w:pPr>
        <w:spacing w:line="240" w:lineRule="auto"/>
        <w:rPr>
          <w:rFonts w:hAnsi="Times New Roman" w:cs="Times New Roman"/>
          <w:color w:val="000000"/>
          <w:sz w:val="24"/>
          <w:szCs w:val="24"/>
        </w:rPr>
      </w:pPr>
      <w:r>
        <w:rPr>
          <w:rFonts w:hAnsi="Times New Roman" w:cs="Times New Roman"/>
          <w:color w:val="000000"/>
          <w:sz w:val="24"/>
          <w:szCs w:val="24"/>
        </w:rPr>
        <w:t>Примечание. Для поддержания игровой модели (здесь вариант «Морское путешествие») можно поручения представить в виде островов: «Остров Экологов», «Остров Затейников», «Остров Знаек», «Остров Журналистов», «Остров Игровиков». При выборе поручения дети «попадают» на тот или иной остров, который они и заселяют благодаря своим инициативам в течение заданного времени (неделя для 1–2 классов, до месяца для 3–4 классов).</w:t>
      </w:r>
    </w:p>
    <w:p w14:paraId="3755226F">
      <w:pPr>
        <w:spacing w:line="240" w:lineRule="auto"/>
        <w:rPr>
          <w:rFonts w:hAnsi="Times New Roman" w:cs="Times New Roman"/>
          <w:color w:val="000000"/>
          <w:sz w:val="24"/>
          <w:szCs w:val="24"/>
        </w:rPr>
      </w:pPr>
      <w:r>
        <w:rPr>
          <w:rFonts w:hAnsi="Times New Roman" w:cs="Times New Roman"/>
          <w:color w:val="000000"/>
          <w:sz w:val="24"/>
          <w:szCs w:val="24"/>
        </w:rPr>
        <w:t>4. Обучающиеся должны понимать, для чего они выполняют поручения: не для «галочки», не для того, чтобы получить какой-то приз за выполнение поручений, а для того, чтобы выявить и развить уникальные способности каждого ребенка (как организаторские и исполнительские умения – в зависимости от занимаемой роли в микрогруппе, так и коммуникативные навыки), а также для того, чтобы поддерживать в классе атмосферу творчества и сплоченности. Ко всему прочему, каждый ребенок будет чувствовать собственную значимость, выполняя ответственное поручение на благо всего классного коллектива. Однако сам факт поощрения не исключается – это происходит в виде похвалы от учителей, родителей, поддержки одноклассников. Сами детские микрогруппы могут присуждать небольшие призы в рамках акций, дел, конкурсов, инициатив, которые будут реализовываться ими при выполнении поручений.</w:t>
      </w:r>
    </w:p>
    <w:p w14:paraId="61E93ECA">
      <w:pPr>
        <w:spacing w:line="240" w:lineRule="auto"/>
        <w:rPr>
          <w:rFonts w:hAnsi="Times New Roman" w:cs="Times New Roman"/>
          <w:color w:val="000000"/>
          <w:sz w:val="24"/>
          <w:szCs w:val="24"/>
        </w:rPr>
      </w:pPr>
      <w:r>
        <w:rPr>
          <w:rFonts w:hAnsi="Times New Roman" w:cs="Times New Roman"/>
          <w:color w:val="000000"/>
          <w:sz w:val="24"/>
          <w:szCs w:val="24"/>
        </w:rPr>
        <w:t>5. На первых порах (в первый месяц) реализации системы ЧТП учителю очень важно поддерживать ребят, направлять их деятельность, создать положительный настрой, индивидуально работать с каждой командой, большую помощь в этой работе могут оказать родители. В дальнейшем микрогруппам предоставляется больше свободы творчества: но если ход работы микрогрупп в 1 классе от и до отслеживается учителем (возможно родителями), то к 4 классу у ребят развивается самостоятельная организация деятельности каждой из микрогрупп: они учатся управлять, делегировать обязанности, находить общие решения практически без вмешательства взрослых. Так или иначе, учитель может участвовать в решении затруднительных вопросов, ведь главная задача воспитанников заключается не просто в «отработке» поручения, ребята должны еще и получить определенные знания, отработать навыки, усвоить умения, получить значимый результат.</w:t>
      </w:r>
    </w:p>
    <w:p w14:paraId="62AEFCE2">
      <w:pPr>
        <w:spacing w:line="240" w:lineRule="auto"/>
        <w:rPr>
          <w:rFonts w:hAnsi="Times New Roman" w:cs="Times New Roman"/>
          <w:color w:val="000000"/>
          <w:sz w:val="24"/>
          <w:szCs w:val="24"/>
        </w:rPr>
      </w:pPr>
      <w:r>
        <w:rPr>
          <w:rFonts w:hAnsi="Times New Roman" w:cs="Times New Roman"/>
          <w:color w:val="000000"/>
          <w:sz w:val="24"/>
          <w:szCs w:val="24"/>
        </w:rPr>
        <w:t>6. По истечении заданного времени выполнения детьми поручений (неделя у 1–2 классов, до месяца у 3–4 классов) учитель вместе с детьми подводят итоги: каждая команда рассказывает, что было сделано, что получилось, над чем еще нужно поработать. Учителю важно помочь ребятам выделить сильные стороны, что получилось и почему, а что необходимо исправить, над чем подумать и исправить, намечают перспективы.</w:t>
      </w:r>
    </w:p>
    <w:p w14:paraId="43D535B7">
      <w:pPr>
        <w:spacing w:line="240" w:lineRule="auto"/>
        <w:rPr>
          <w:rFonts w:hAnsi="Times New Roman" w:cs="Times New Roman"/>
          <w:color w:val="000000"/>
          <w:sz w:val="24"/>
          <w:szCs w:val="24"/>
        </w:rPr>
      </w:pPr>
      <w:r>
        <w:rPr>
          <w:rFonts w:hAnsi="Times New Roman" w:cs="Times New Roman"/>
          <w:color w:val="000000"/>
          <w:sz w:val="24"/>
          <w:szCs w:val="24"/>
        </w:rPr>
        <w:t>7. Рекомендуется отображать ход ЧТП и прогресс микрогрупп в Орлятском уголке. Дети будут иметь возможность видеть результаты своей работы в микрогруппах – это может послужить дополнительным стимулированием. Методика «Чередование творческих поручений» полностью соответствует требованиям Федерального государственного образовательного стандарта начального общего образования. Важно помнить, что «Чередование творческих поручений» – это система работы. Если педагог выберет эту форму, он не должен забывать регулярно выделять время на работу с микрогруппами, напоминать им, какое поручение они сегодня выполняют, контролировать выполнение, подводить итоги и пр. С детьми обязательно обсуждается работа каждой микрогруппы, проделанная работа не должна остаться без внимания. Но соревноваться в выполнении чередующихся творческих поручений не стоит, лучше, если дети будут работать не за баллы или награды, а потому что интересно.</w:t>
      </w:r>
    </w:p>
    <w:p w14:paraId="6943A4D9">
      <w:pPr>
        <w:spacing w:line="240" w:lineRule="auto"/>
        <w:rPr>
          <w:rFonts w:hAnsi="Times New Roman" w:cs="Times New Roman"/>
          <w:color w:val="000000"/>
          <w:sz w:val="24"/>
          <w:szCs w:val="24"/>
        </w:rPr>
      </w:pPr>
      <w:r>
        <w:rPr>
          <w:rFonts w:hAnsi="Times New Roman" w:cs="Times New Roman"/>
          <w:color w:val="000000"/>
          <w:sz w:val="24"/>
          <w:szCs w:val="24"/>
        </w:rPr>
        <w:t>Использование методики ЧТП позволяет осуществить долгосрочный воспитательный проект, который:</w:t>
      </w:r>
    </w:p>
    <w:p w14:paraId="247A788E">
      <w:pPr>
        <w:numPr>
          <w:ilvl w:val="0"/>
          <w:numId w:val="1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создает условия для формирования способностей к самостоятельным поступкам и действиям, к принятию ответственности за их результаты;</w:t>
      </w:r>
    </w:p>
    <w:p w14:paraId="23D8EEF1">
      <w:pPr>
        <w:numPr>
          <w:ilvl w:val="0"/>
          <w:numId w:val="1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развивает трудолюбие, способность к преодолению трудностей, целеустремленность и настойчивость в достижении результата;</w:t>
      </w:r>
    </w:p>
    <w:p w14:paraId="60FE9A5B">
      <w:pPr>
        <w:numPr>
          <w:ilvl w:val="0"/>
          <w:numId w:val="1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формирует основы нравственного самосознания личности (совести):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 Что необходимо учесть:</w:t>
      </w:r>
    </w:p>
    <w:p w14:paraId="1913DAE8">
      <w:pPr>
        <w:numPr>
          <w:ilvl w:val="0"/>
          <w:numId w:val="1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детям младшего школьного возраста следует предлагать только те поручения, которые им нравятся, и при наличии у конкретного ребенка способностей, позволяющих справиться с поручением;</w:t>
      </w:r>
    </w:p>
    <w:p w14:paraId="798FF70E">
      <w:pPr>
        <w:numPr>
          <w:ilvl w:val="0"/>
          <w:numId w:val="1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поручения не должны быть однотипными;</w:t>
      </w:r>
    </w:p>
    <w:p w14:paraId="2032FBFD">
      <w:pPr>
        <w:numPr>
          <w:ilvl w:val="0"/>
          <w:numId w:val="1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педагогу не следует навязывать свое решение проблемы – пусть ребенок младшего школьного возраста проявляет творчество в поручении;</w:t>
      </w:r>
    </w:p>
    <w:p w14:paraId="5B3A216C">
      <w:pPr>
        <w:numPr>
          <w:ilvl w:val="0"/>
          <w:numId w:val="1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 следует упрекать ребенка, даже если поручение выполнено не так, как педагогу хотелось бы, лучше похвалить, хотя бы за старание;</w:t>
      </w:r>
    </w:p>
    <w:p w14:paraId="0CCB0415">
      <w:pPr>
        <w:numPr>
          <w:ilvl w:val="0"/>
          <w:numId w:val="1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необходимо всегда контролировать выполнение поручений, потому что дети младшего школьного возраста за все охотно берутся, но без соответствующей стимуляции охладевают к делу, даже забывают о поручении;</w:t>
      </w:r>
    </w:p>
    <w:p w14:paraId="455848D6">
      <w:pPr>
        <w:numPr>
          <w:ilvl w:val="0"/>
          <w:numId w:val="1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педагогу не следует разжигать соперничества между микрогруппами. Необходимо подмечать и поддерживать ростки настоящей дружбы, взаимопомощи, настойчивости в осуществлении задуманного;</w:t>
      </w:r>
    </w:p>
    <w:p w14:paraId="0E18DA21">
      <w:pPr>
        <w:numPr>
          <w:ilvl w:val="0"/>
          <w:numId w:val="16"/>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педагогу не следует давать или выставлять оценки выполнению творческих поручений: это зачастую вызывает обиды, провоцирует ненужное соперничество. Оценивать выполнение поручений следует как бескорыстную заботу о товарищах, как радостные моменты жизни всего коллектива, окружающих людей.</w:t>
      </w:r>
    </w:p>
    <w:p w14:paraId="2B648254">
      <w:pPr>
        <w:spacing w:line="240" w:lineRule="auto"/>
        <w:rPr>
          <w:rFonts w:hAnsi="Times New Roman" w:cs="Times New Roman"/>
          <w:color w:val="000000"/>
          <w:sz w:val="24"/>
          <w:szCs w:val="24"/>
        </w:rPr>
      </w:pPr>
      <w:r>
        <w:rPr>
          <w:rFonts w:hAnsi="Times New Roman" w:cs="Times New Roman"/>
          <w:color w:val="000000"/>
          <w:sz w:val="24"/>
          <w:szCs w:val="24"/>
        </w:rPr>
        <w:t>Чередующиеся творческие дела-поручения не становятся в тягость, не надоедают, но, периодически повторяясь, обогащают всех и каждого необходимым практическим, организаторским, нравственным опытом.</w:t>
      </w:r>
    </w:p>
    <w:p w14:paraId="02C83FF2">
      <w:pPr>
        <w:spacing w:line="240" w:lineRule="auto"/>
        <w:rPr>
          <w:rFonts w:hAnsi="Times New Roman" w:cs="Times New Roman"/>
          <w:color w:val="000000"/>
          <w:sz w:val="24"/>
          <w:szCs w:val="24"/>
        </w:rPr>
      </w:pPr>
      <w:r>
        <w:rPr>
          <w:rFonts w:hAnsi="Times New Roman" w:cs="Times New Roman"/>
          <w:b/>
          <w:bCs/>
          <w:color w:val="000000"/>
          <w:sz w:val="24"/>
          <w:szCs w:val="24"/>
        </w:rPr>
        <w:t>ЧЕРЕДОВАНИЕ ТВОРЧЕСКИХ ПОРУЧЕНИЙ</w:t>
      </w:r>
      <w:r>
        <w:rPr>
          <w:rFonts w:hAnsi="Times New Roman" w:cs="Times New Roman"/>
          <w:color w:val="000000"/>
          <w:sz w:val="24"/>
          <w:szCs w:val="24"/>
        </w:rPr>
        <w:t xml:space="preserve"> (примеры)</w:t>
      </w:r>
    </w:p>
    <w:p w14:paraId="6B7E965F">
      <w:pPr>
        <w:spacing w:line="240" w:lineRule="auto"/>
        <w:rPr>
          <w:rFonts w:hAnsi="Times New Roman" w:cs="Times New Roman"/>
          <w:color w:val="000000"/>
          <w:sz w:val="24"/>
          <w:szCs w:val="24"/>
        </w:rPr>
      </w:pPr>
      <w:r>
        <w:rPr>
          <w:rFonts w:hAnsi="Times New Roman" w:cs="Times New Roman"/>
          <w:color w:val="000000"/>
          <w:sz w:val="24"/>
          <w:szCs w:val="24"/>
        </w:rPr>
        <w:t>«Журналисты»</w:t>
      </w:r>
    </w:p>
    <w:p w14:paraId="113152AD">
      <w:pPr>
        <w:numPr>
          <w:ilvl w:val="0"/>
          <w:numId w:val="1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«Бортжурнал», «Путевой дневник». Каждый день дети делают заметки о жизни класса (это могут быть и смешные ситуации, и серьезные дела) в Орлятском уголке в специально отведенном месте для «путевого дневника».</w:t>
      </w:r>
    </w:p>
    <w:p w14:paraId="7931E453">
      <w:pPr>
        <w:numPr>
          <w:ilvl w:val="0"/>
          <w:numId w:val="1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«Моя мама». Новая страничка дневника – сочинение о самом дорогом человеке. После того, как все побывают журналистами, тетрадь сохраняется до праздника мам, международного женского дня. В идеале – дневник со съемными листами в виде папки - скоросшивателя. На празднике эти листы в конверте дарятся мамам.</w:t>
      </w:r>
    </w:p>
    <w:p w14:paraId="47DE1519">
      <w:pPr>
        <w:numPr>
          <w:ilvl w:val="0"/>
          <w:numId w:val="1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«Маленькое интервью». Ко дню учителя журналисты берут интервью у разных учителей («Когда я был учеником…»). Материал может быть использован для школьной газеты ко Дню учителя. Как вариант – интервью у учеников «Если бы я был учителем…».</w:t>
      </w:r>
    </w:p>
    <w:p w14:paraId="48E9550B">
      <w:pPr>
        <w:numPr>
          <w:ilvl w:val="0"/>
          <w:numId w:val="1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«Книга предложений». Ребята записывают свои предложения к проведению каникул. Предложения записываются и обсуждаются в классе. Как вариант – рубрика «Наше свободное время».</w:t>
      </w:r>
    </w:p>
    <w:p w14:paraId="2FA09D59">
      <w:pPr>
        <w:numPr>
          <w:ilvl w:val="0"/>
          <w:numId w:val="17"/>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«Почтовый ящик». Ребенок обозначает проблему в классе, записывает ее и может без подписи опустить записку в ящик. На классном часе проблемы обсуждаются. Прием будет полезен учителю тем, что он сможет провести анализ атмосферы в классе, выявить лидеров, «проблемных» детей и тех, на кого стоит обратить внимание.</w:t>
      </w:r>
    </w:p>
    <w:p w14:paraId="4ACD1013">
      <w:pPr>
        <w:spacing w:line="240" w:lineRule="auto"/>
        <w:rPr>
          <w:rFonts w:hAnsi="Times New Roman" w:cs="Times New Roman"/>
          <w:color w:val="000000"/>
          <w:sz w:val="24"/>
          <w:szCs w:val="24"/>
        </w:rPr>
      </w:pPr>
      <w:r>
        <w:rPr>
          <w:rFonts w:hAnsi="Times New Roman" w:cs="Times New Roman"/>
          <w:color w:val="000000"/>
          <w:sz w:val="24"/>
          <w:szCs w:val="24"/>
        </w:rPr>
        <w:t>Наиболее активной деятельность этой микрогруппы может быть в ходе реализации трека “Орленок - лидер”, “Орленок - хранитель”.</w:t>
      </w:r>
    </w:p>
    <w:p w14:paraId="7A314584">
      <w:pPr>
        <w:spacing w:line="240" w:lineRule="auto"/>
        <w:rPr>
          <w:rFonts w:hAnsi="Times New Roman" w:cs="Times New Roman"/>
          <w:color w:val="000000"/>
          <w:sz w:val="24"/>
          <w:szCs w:val="24"/>
        </w:rPr>
      </w:pPr>
      <w:r>
        <w:rPr>
          <w:rFonts w:hAnsi="Times New Roman" w:cs="Times New Roman"/>
          <w:color w:val="000000"/>
          <w:sz w:val="24"/>
          <w:szCs w:val="24"/>
        </w:rPr>
        <w:t>«Игровики»</w:t>
      </w:r>
    </w:p>
    <w:p w14:paraId="3CBA2816">
      <w:pPr>
        <w:numPr>
          <w:ilvl w:val="0"/>
          <w:numId w:val="1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«Наша игротека». Данной микрогруппой оформляется альбом игр, в которые можно поиграть классом на перемене (каждая страничка – игра, которую ребенок выписал и оформил, либо вырезал и тоже оформил). Таким образом собирается большая коллекция игр.</w:t>
      </w:r>
    </w:p>
    <w:p w14:paraId="20595828">
      <w:pPr>
        <w:numPr>
          <w:ilvl w:val="0"/>
          <w:numId w:val="1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«Поиграй с нами». Ребенок на перемене организовывает подвижную игру. Игра берется из классной игротеки. В следующий раз другой ребенок показывает новую игру. Можно играть и в наиболее понравившуюся игру.</w:t>
      </w:r>
    </w:p>
    <w:p w14:paraId="78B4BE2F">
      <w:pPr>
        <w:numPr>
          <w:ilvl w:val="0"/>
          <w:numId w:val="18"/>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«Спортивный календарь». Дети готовят сообщения о достижениях в спортивных играх в стране, в школе, в классе.</w:t>
      </w:r>
    </w:p>
    <w:p w14:paraId="664CC5DF">
      <w:pPr>
        <w:spacing w:line="240" w:lineRule="auto"/>
        <w:rPr>
          <w:rFonts w:hAnsi="Times New Roman" w:cs="Times New Roman"/>
          <w:color w:val="000000"/>
          <w:sz w:val="24"/>
          <w:szCs w:val="24"/>
        </w:rPr>
      </w:pPr>
      <w:r>
        <w:rPr>
          <w:rFonts w:hAnsi="Times New Roman" w:cs="Times New Roman"/>
          <w:color w:val="000000"/>
          <w:sz w:val="24"/>
          <w:szCs w:val="24"/>
        </w:rPr>
        <w:t>Наиболее активной деятельность этой микрогруппы может быть в ходе реализации трека “Орленок- спортсмен”, когда ребята будут придумывать различные виды зарядок.</w:t>
      </w:r>
    </w:p>
    <w:p w14:paraId="74B31FD3">
      <w:pPr>
        <w:spacing w:line="240" w:lineRule="auto"/>
        <w:rPr>
          <w:rFonts w:hAnsi="Times New Roman" w:cs="Times New Roman"/>
          <w:color w:val="000000"/>
          <w:sz w:val="24"/>
          <w:szCs w:val="24"/>
        </w:rPr>
      </w:pPr>
      <w:r>
        <w:rPr>
          <w:rFonts w:hAnsi="Times New Roman" w:cs="Times New Roman"/>
          <w:color w:val="000000"/>
          <w:sz w:val="24"/>
          <w:szCs w:val="24"/>
        </w:rPr>
        <w:t>«Экологи»</w:t>
      </w:r>
    </w:p>
    <w:p w14:paraId="7351343B">
      <w:pPr>
        <w:numPr>
          <w:ilvl w:val="0"/>
          <w:numId w:val="1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«Растения-врачи». Дети приносят карточку лекарственного растения с изображением, названием и краткой информацией о лечебных свойствах. Оформляется альбом.</w:t>
      </w:r>
    </w:p>
    <w:p w14:paraId="3E2A302B">
      <w:pPr>
        <w:numPr>
          <w:ilvl w:val="0"/>
          <w:numId w:val="1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«Под нашей защитой». Ребята приносят открытки, вырезки, рисунки растений и животных, которые занесены в Красную книгу и Черную книгу. Составляются альбомы.</w:t>
      </w:r>
    </w:p>
    <w:p w14:paraId="258501FA">
      <w:pPr>
        <w:numPr>
          <w:ilvl w:val="0"/>
          <w:numId w:val="1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«Мои друзья». Дети приносят фотографии своих питомцев. Оформляется фотовыставка.</w:t>
      </w:r>
    </w:p>
    <w:p w14:paraId="5C70E28F">
      <w:pPr>
        <w:numPr>
          <w:ilvl w:val="0"/>
          <w:numId w:val="19"/>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«Поможем друзьям». Дети с родителями готовят кормушки и вывешивают во дворах. Дежурный «природовед» в конкретный день следит за кормушкой.</w:t>
      </w:r>
    </w:p>
    <w:p w14:paraId="6903236D">
      <w:pPr>
        <w:spacing w:line="240" w:lineRule="auto"/>
        <w:rPr>
          <w:rFonts w:hAnsi="Times New Roman" w:cs="Times New Roman"/>
          <w:color w:val="000000"/>
          <w:sz w:val="24"/>
          <w:szCs w:val="24"/>
        </w:rPr>
      </w:pPr>
      <w:r>
        <w:rPr>
          <w:rFonts w:hAnsi="Times New Roman" w:cs="Times New Roman"/>
          <w:color w:val="000000"/>
          <w:sz w:val="24"/>
          <w:szCs w:val="24"/>
        </w:rPr>
        <w:t>Наиболее активной деятельность этой микрогруппы может быть в ходе реализации трека “Орленок- эколог”.</w:t>
      </w:r>
    </w:p>
    <w:p w14:paraId="23917A98">
      <w:pPr>
        <w:spacing w:line="240" w:lineRule="auto"/>
        <w:rPr>
          <w:rFonts w:hAnsi="Times New Roman" w:cs="Times New Roman"/>
          <w:color w:val="000000"/>
          <w:sz w:val="24"/>
          <w:szCs w:val="24"/>
        </w:rPr>
      </w:pPr>
      <w:r>
        <w:rPr>
          <w:rFonts w:hAnsi="Times New Roman" w:cs="Times New Roman"/>
          <w:color w:val="000000"/>
          <w:sz w:val="24"/>
          <w:szCs w:val="24"/>
        </w:rPr>
        <w:t>«Затейники»</w:t>
      </w:r>
    </w:p>
    <w:p w14:paraId="3F1D5C59">
      <w:pPr>
        <w:numPr>
          <w:ilvl w:val="0"/>
          <w:numId w:val="2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«Сюрприз на День Рождения». Дети отслеживают, чей день рождения выпадает на конкретную неделю/месяц, включая дни рождения учителей, и готовят интересное поздравление.</w:t>
      </w:r>
    </w:p>
    <w:p w14:paraId="2E52CE48">
      <w:pPr>
        <w:numPr>
          <w:ilvl w:val="0"/>
          <w:numId w:val="2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«Подарок учителям». На День учителя ребята могут придумать поздравление для каждого из учителей, исходя из специфики предмета, который преподает тот или иной учитель. Или могут организовать миниконцерт для учителей в свой классный час и таким образом поздравить.</w:t>
      </w:r>
    </w:p>
    <w:p w14:paraId="10651E81">
      <w:pPr>
        <w:numPr>
          <w:ilvl w:val="0"/>
          <w:numId w:val="2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«Новогодний Морозко». Секретная игра, когда каждый ученик может примерить на себя роль Морозко (аналог Деда Мороза) и делать подарки, слать приятные записки другому ребенку. Подобная акция основана на игре «Тайный друг»: дети посредством жеребьевки получают имя одноклассника, которому нужно делать подарки и присылать записки. Важное условие: действия Морозко должны быть тайными. Следует проследить, чтобы у каждого ребенка был свой Морозко, и чтобы ребенку не выпало его же имя. Через неделю-две недели игры каждый Морозко признается, кому дарил подарки и записки.</w:t>
      </w:r>
    </w:p>
    <w:p w14:paraId="6C7BBDBF">
      <w:pPr>
        <w:numPr>
          <w:ilvl w:val="0"/>
          <w:numId w:val="2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«Самый яркий день». Это может быть праздник Весны. Группа затейников организует некий «Парад красок», когда весь класс одевается в определенный, согласованный в классе заранее, цвет или надевает предмет одежды одного цвета. Это привнесет в обычный школьный день настроение весны и красоты.</w:t>
      </w:r>
    </w:p>
    <w:p w14:paraId="3AC288C6">
      <w:pPr>
        <w:numPr>
          <w:ilvl w:val="0"/>
          <w:numId w:val="20"/>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«День без рюкзаков». Этот праздник может быть приурочен ко Дню Смеха, который проходит 1 апреля. Дети могут проявить креативность и выбрать любой другой предмет для переноски учебников и тетрадей, кроме рюкзака и подобных ему вещей (к примеру: футляр для гитары, переноска для кота/собаки, корзина из магазина, коробка и т.д.).</w:t>
      </w:r>
    </w:p>
    <w:p w14:paraId="3BC56348">
      <w:pPr>
        <w:spacing w:line="240" w:lineRule="auto"/>
        <w:rPr>
          <w:rFonts w:hAnsi="Times New Roman" w:cs="Times New Roman"/>
          <w:color w:val="000000"/>
          <w:sz w:val="24"/>
          <w:szCs w:val="24"/>
        </w:rPr>
      </w:pPr>
      <w:r>
        <w:rPr>
          <w:rFonts w:hAnsi="Times New Roman" w:cs="Times New Roman"/>
          <w:color w:val="000000"/>
          <w:sz w:val="24"/>
          <w:szCs w:val="24"/>
        </w:rPr>
        <w:t>Наиболее активной деятельность этой микрогруппы может быть в ходе реализации трека “Орленок - мастер”, “Орленок - лидер”.</w:t>
      </w:r>
    </w:p>
    <w:p w14:paraId="48FA3D37">
      <w:pPr>
        <w:spacing w:line="240" w:lineRule="auto"/>
        <w:rPr>
          <w:rFonts w:hAnsi="Times New Roman" w:cs="Times New Roman"/>
          <w:color w:val="000000"/>
          <w:sz w:val="24"/>
          <w:szCs w:val="24"/>
        </w:rPr>
      </w:pPr>
      <w:r>
        <w:rPr>
          <w:rFonts w:hAnsi="Times New Roman" w:cs="Times New Roman"/>
          <w:color w:val="000000"/>
          <w:sz w:val="24"/>
          <w:szCs w:val="24"/>
        </w:rPr>
        <w:t>«Знайки»</w:t>
      </w:r>
    </w:p>
    <w:p w14:paraId="56C480C1">
      <w:pPr>
        <w:numPr>
          <w:ilvl w:val="0"/>
          <w:numId w:val="2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«Отличный день». Это может быть конкурс, направленный на получение учащимися наибольшего количества «пятерок».</w:t>
      </w:r>
    </w:p>
    <w:p w14:paraId="13C7B6E2">
      <w:pPr>
        <w:numPr>
          <w:ilvl w:val="0"/>
          <w:numId w:val="2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 знайки к знайкам». Это акция, когда одни ученики проводят «уроки» для групп других учеников, которые не поняли какую-то тему. Учеными доказано, что детилучше усваивают тему, когда пробуют объяснить ее товарищам “своим языком”. Естественно, для улучшения качества мероприятия группы должны быть до 5 человек.</w:t>
      </w:r>
    </w:p>
    <w:p w14:paraId="31EA07F4">
      <w:pPr>
        <w:numPr>
          <w:ilvl w:val="0"/>
          <w:numId w:val="2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«Головоломки на переменах». Дети рисуют на листе ватмана свои кроссворды, ребусы, шарады, занимательные примеры, которые класс будет решать на переменах. Это позволит активизировать мозговую деятельность перед уроками.</w:t>
      </w:r>
    </w:p>
    <w:p w14:paraId="7E9A6E1E">
      <w:pPr>
        <w:spacing w:line="240" w:lineRule="auto"/>
        <w:rPr>
          <w:rFonts w:hAnsi="Times New Roman" w:cs="Times New Roman"/>
          <w:color w:val="000000"/>
          <w:sz w:val="24"/>
          <w:szCs w:val="24"/>
        </w:rPr>
      </w:pPr>
      <w:r>
        <w:rPr>
          <w:rFonts w:hAnsi="Times New Roman" w:cs="Times New Roman"/>
          <w:color w:val="000000"/>
          <w:sz w:val="24"/>
          <w:szCs w:val="24"/>
        </w:rPr>
        <w:t>Наиболее активной деятельность этой микрогруппы может быть в ходе реализации трека “Орленок- эрудит”.</w:t>
      </w:r>
    </w:p>
    <w:p w14:paraId="53AB35A8">
      <w:pPr>
        <w:spacing w:line="240" w:lineRule="auto"/>
        <w:rPr>
          <w:rFonts w:hAnsi="Times New Roman" w:cs="Times New Roman"/>
          <w:color w:val="000000"/>
          <w:sz w:val="24"/>
          <w:szCs w:val="24"/>
        </w:rPr>
      </w:pPr>
      <w:r>
        <w:rPr>
          <w:rFonts w:hAnsi="Times New Roman" w:cs="Times New Roman"/>
          <w:color w:val="000000"/>
          <w:sz w:val="24"/>
          <w:szCs w:val="24"/>
        </w:rPr>
        <w:t>«Санитары»</w:t>
      </w:r>
    </w:p>
    <w:p w14:paraId="73CF35A7">
      <w:pPr>
        <w:numPr>
          <w:ilvl w:val="0"/>
          <w:numId w:val="2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Конкурс на «самого – самого» (самый чистый воротничок, самая аккуратная прическа, самый опрятный вид и т. д.).</w:t>
      </w:r>
    </w:p>
    <w:p w14:paraId="5D38AA1E">
      <w:pPr>
        <w:numPr>
          <w:ilvl w:val="0"/>
          <w:numId w:val="2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«Солнце воздух и вода – наши лучшие друзья». Санитары приносят заметки из газет и журналов о гигиене.</w:t>
      </w:r>
    </w:p>
    <w:p w14:paraId="2FD09293">
      <w:pPr>
        <w:numPr>
          <w:ilvl w:val="0"/>
          <w:numId w:val="2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Рейд «Твой носовой платочек». Рейд проводится так, чтобы дети не знали о нем заранее.</w:t>
      </w:r>
    </w:p>
    <w:p w14:paraId="7B65AE80">
      <w:pPr>
        <w:numPr>
          <w:ilvl w:val="0"/>
          <w:numId w:val="2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Конкурс на лучшее рабочее место. Во время перемены дети проверяют чистоту и аккуратность рабочих мест в классе.</w:t>
      </w:r>
    </w:p>
    <w:p w14:paraId="5FF1F71C">
      <w:pPr>
        <w:numPr>
          <w:ilvl w:val="0"/>
          <w:numId w:val="2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Отображение результатов в газете класса.</w:t>
      </w:r>
    </w:p>
    <w:p w14:paraId="1D3EB0E5">
      <w:pPr>
        <w:spacing w:line="240" w:lineRule="auto"/>
        <w:rPr>
          <w:rFonts w:hAnsi="Times New Roman" w:cs="Times New Roman"/>
          <w:color w:val="000000"/>
          <w:sz w:val="24"/>
          <w:szCs w:val="24"/>
        </w:rPr>
      </w:pPr>
      <w:r>
        <w:rPr>
          <w:rFonts w:hAnsi="Times New Roman" w:cs="Times New Roman"/>
          <w:color w:val="000000"/>
          <w:sz w:val="24"/>
          <w:szCs w:val="24"/>
        </w:rPr>
        <w:t>Наиболее активной деятельность этой микрогруппы может быть в ходе реализации трека “Орленок- эколог”, “Орленок - спортсмен”.</w:t>
      </w:r>
    </w:p>
    <w:p w14:paraId="0AE90350">
      <w:pPr>
        <w:spacing w:line="240" w:lineRule="auto"/>
        <w:rPr>
          <w:rFonts w:hAnsi="Times New Roman" w:cs="Times New Roman"/>
          <w:color w:val="000000"/>
          <w:sz w:val="24"/>
          <w:szCs w:val="24"/>
        </w:rPr>
      </w:pPr>
      <w:r>
        <w:rPr>
          <w:rFonts w:hAnsi="Times New Roman" w:cs="Times New Roman"/>
          <w:color w:val="000000"/>
          <w:sz w:val="24"/>
          <w:szCs w:val="24"/>
        </w:rPr>
        <w:t>«Книголюбы»</w:t>
      </w:r>
    </w:p>
    <w:p w14:paraId="569C9245">
      <w:pPr>
        <w:numPr>
          <w:ilvl w:val="0"/>
          <w:numId w:val="2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«Книжкина больница». Дети восстанавливают состояние книжек из школьной, классной или домашней библиотеки.</w:t>
      </w:r>
    </w:p>
    <w:p w14:paraId="4BB49F9C">
      <w:pPr>
        <w:numPr>
          <w:ilvl w:val="0"/>
          <w:numId w:val="2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«Умеешь ли ты читать?» Ребята читают друг другу понравившиеся отрывки из книг или просто знакомят друзей с понравившейся им книгой.</w:t>
      </w:r>
    </w:p>
    <w:p w14:paraId="74D24E56">
      <w:pPr>
        <w:numPr>
          <w:ilvl w:val="0"/>
          <w:numId w:val="2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«Наша библиотека». Дети организовывают уголок классной библиотеки с книгами, а также составляют ее картотеку.</w:t>
      </w:r>
    </w:p>
    <w:p w14:paraId="4166D5AA">
      <w:pPr>
        <w:numPr>
          <w:ilvl w:val="0"/>
          <w:numId w:val="2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«По дорогам сказки». Ребята приносят рисунки-иллюстрации прочитанных произведений. Оформляется выставка. По рисункам может быть организована викторина.</w:t>
      </w:r>
    </w:p>
    <w:p w14:paraId="3EA879D1">
      <w:pPr>
        <w:spacing w:line="240" w:lineRule="auto"/>
        <w:rPr>
          <w:rFonts w:hAnsi="Times New Roman" w:cs="Times New Roman"/>
          <w:color w:val="000000"/>
          <w:sz w:val="24"/>
          <w:szCs w:val="24"/>
        </w:rPr>
      </w:pPr>
      <w:r>
        <w:rPr>
          <w:rFonts w:hAnsi="Times New Roman" w:cs="Times New Roman"/>
          <w:color w:val="000000"/>
          <w:sz w:val="24"/>
          <w:szCs w:val="24"/>
        </w:rPr>
        <w:t>Наиболее активной деятельность этой микрогруппы может быть в ходе реализации трека “Орленок - эрудит”, “Орленок - доброволец”.</w:t>
      </w:r>
    </w:p>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9C8AC8EF"/>
    <w:multiLevelType w:val="multilevel"/>
    <w:tmpl w:val="9C8AC8EF"/>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B5E306ED"/>
    <w:multiLevelType w:val="multilevel"/>
    <w:tmpl w:val="B5E306E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BF205925"/>
    <w:multiLevelType w:val="multilevel"/>
    <w:tmpl w:val="BF20592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C8879AEF"/>
    <w:multiLevelType w:val="multilevel"/>
    <w:tmpl w:val="C8879AE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CF092B84"/>
    <w:multiLevelType w:val="multilevel"/>
    <w:tmpl w:val="CF092B8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D7F9FE59"/>
    <w:multiLevelType w:val="multilevel"/>
    <w:tmpl w:val="D7F9FE59"/>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DCBA6B53"/>
    <w:multiLevelType w:val="multilevel"/>
    <w:tmpl w:val="DCBA6B53"/>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F4B5D9F5"/>
    <w:multiLevelType w:val="multilevel"/>
    <w:tmpl w:val="F4B5D9F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
    <w:nsid w:val="0053208E"/>
    <w:multiLevelType w:val="multilevel"/>
    <w:tmpl w:val="0053208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
    <w:nsid w:val="0248C179"/>
    <w:multiLevelType w:val="multilevel"/>
    <w:tmpl w:val="0248C17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
    <w:nsid w:val="03D62ECE"/>
    <w:multiLevelType w:val="multilevel"/>
    <w:tmpl w:val="03D62EC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2">
    <w:nsid w:val="0E640482"/>
    <w:multiLevelType w:val="multilevel"/>
    <w:tmpl w:val="0E640482"/>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2470EC97"/>
    <w:multiLevelType w:val="multilevel"/>
    <w:tmpl w:val="2470EC9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4">
    <w:nsid w:val="25B654F3"/>
    <w:multiLevelType w:val="multilevel"/>
    <w:tmpl w:val="25B654F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5">
    <w:nsid w:val="2A8F537B"/>
    <w:multiLevelType w:val="multilevel"/>
    <w:tmpl w:val="2A8F537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6">
    <w:nsid w:val="46A08BB8"/>
    <w:multiLevelType w:val="multilevel"/>
    <w:tmpl w:val="46A08BB8"/>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7">
    <w:nsid w:val="4C1BAE26"/>
    <w:multiLevelType w:val="multilevel"/>
    <w:tmpl w:val="4C1BAE26"/>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8">
    <w:nsid w:val="4D4DC07F"/>
    <w:multiLevelType w:val="multilevel"/>
    <w:tmpl w:val="4D4DC07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9">
    <w:nsid w:val="59ADCABA"/>
    <w:multiLevelType w:val="multilevel"/>
    <w:tmpl w:val="59ADCAB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0">
    <w:nsid w:val="5A241D34"/>
    <w:multiLevelType w:val="multilevel"/>
    <w:tmpl w:val="5A241D3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1">
    <w:nsid w:val="60382F6E"/>
    <w:multiLevelType w:val="multilevel"/>
    <w:tmpl w:val="60382F6E"/>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2">
    <w:nsid w:val="72183CF9"/>
    <w:multiLevelType w:val="multilevel"/>
    <w:tmpl w:val="72183CF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9"/>
  </w:num>
  <w:num w:numId="2">
    <w:abstractNumId w:val="5"/>
  </w:num>
  <w:num w:numId="3">
    <w:abstractNumId w:val="19"/>
  </w:num>
  <w:num w:numId="4">
    <w:abstractNumId w:val="3"/>
  </w:num>
  <w:num w:numId="5">
    <w:abstractNumId w:val="2"/>
  </w:num>
  <w:num w:numId="6">
    <w:abstractNumId w:val="11"/>
  </w:num>
  <w:num w:numId="7">
    <w:abstractNumId w:val="14"/>
  </w:num>
  <w:num w:numId="8">
    <w:abstractNumId w:val="22"/>
  </w:num>
  <w:num w:numId="9">
    <w:abstractNumId w:val="10"/>
  </w:num>
  <w:num w:numId="10">
    <w:abstractNumId w:val="0"/>
  </w:num>
  <w:num w:numId="11">
    <w:abstractNumId w:val="15"/>
  </w:num>
  <w:num w:numId="12">
    <w:abstractNumId w:val="20"/>
  </w:num>
  <w:num w:numId="13">
    <w:abstractNumId w:val="4"/>
  </w:num>
  <w:num w:numId="14">
    <w:abstractNumId w:val="18"/>
  </w:num>
  <w:num w:numId="15">
    <w:abstractNumId w:val="8"/>
  </w:num>
  <w:num w:numId="16">
    <w:abstractNumId w:val="13"/>
  </w:num>
  <w:num w:numId="17">
    <w:abstractNumId w:val="7"/>
  </w:num>
  <w:num w:numId="18">
    <w:abstractNumId w:val="6"/>
  </w:num>
  <w:num w:numId="19">
    <w:abstractNumId w:val="1"/>
  </w:num>
  <w:num w:numId="20">
    <w:abstractNumId w:val="17"/>
  </w:num>
  <w:num w:numId="21">
    <w:abstractNumId w:val="21"/>
  </w:num>
  <w:num w:numId="22">
    <w:abstractNumId w:val="12"/>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 w:val="2F7C68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before="100" w:beforeAutospacing="1" w:after="100" w:afterAutospacing="1" w:line="240"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5"/>
    <w:qFormat/>
    <w:uiPriority w:val="9"/>
    <w:pPr>
      <w:keepNext/>
      <w:keepLines/>
      <w:outlineLvl w:val="0"/>
    </w:pPr>
    <w:rPr>
      <w:rFonts w:asciiTheme="majorHAnsi" w:hAnsiTheme="majorHAnsi" w:eastAsiaTheme="majorEastAsia" w:cstheme="majorBidi"/>
      <w:b/>
      <w:bCs/>
      <w:color w:val="376092" w:themeColor="accent1" w:themeShade="BF"/>
      <w:sz w:val="28"/>
      <w:szCs w:val="28"/>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customStyle="1" w:styleId="5">
    <w:name w:val="Heading 1 Char"/>
    <w:basedOn w:val="3"/>
    <w:link w:val="2"/>
    <w:uiPriority w:val="9"/>
    <w:rPr>
      <w:rFonts w:asciiTheme="majorHAnsi" w:hAnsiTheme="majorHAnsi" w:eastAsiaTheme="majorEastAsia" w:cstheme="majorBidi"/>
      <w:b/>
      <w:bCs/>
      <w:color w:val="376092" w:themeColor="accent1" w:themeShade="BF"/>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0</Words>
  <Characters>0</Characters>
  <Lines>0</Lines>
  <Paragraphs>0</Paragraphs>
  <TotalTime>42</TotalTime>
  <ScaleCrop>false</ScaleCrop>
  <LinksUpToDate>false</LinksUpToDate>
  <CharactersWithSpaces>0</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2011-11-02T04:15:00Z</dcterms:created>
  <dc:creator>Professional</dc:creator>
  <dc:description>Подготовлено экспертами Актион-МЦФЭР</dc:description>
  <cp:lastModifiedBy>Professional</cp:lastModifiedBy>
  <dcterms:modified xsi:type="dcterms:W3CDTF">2025-10-26T17:03:57Z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3DF00AB3469B4CD3B221C50CBF5B244C_13</vt:lpwstr>
  </property>
</Properties>
</file>