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650"/>
        <w:gridCol w:w="7816"/>
      </w:tblGrid>
      <w:tr w:rsidR="00D135B4" w:rsidRPr="00D135B4" w:rsidTr="006C3AC7">
        <w:trPr>
          <w:trHeight w:val="1619"/>
        </w:trPr>
        <w:tc>
          <w:tcPr>
            <w:tcW w:w="1650" w:type="dxa"/>
            <w:hideMark/>
          </w:tcPr>
          <w:p w:rsidR="00D135B4" w:rsidRPr="00C04601" w:rsidRDefault="00D135B4" w:rsidP="006C3AC7">
            <w:pPr>
              <w:pStyle w:val="Default"/>
              <w:jc w:val="center"/>
              <w:rPr>
                <w:rFonts w:eastAsia="Times New Roman"/>
                <w:b/>
                <w:spacing w:val="-8"/>
                <w:sz w:val="18"/>
                <w:szCs w:val="18"/>
                <w:lang w:val="en-US"/>
              </w:rPr>
            </w:pPr>
            <w:r w:rsidRPr="00C04601">
              <w:rPr>
                <w:rFonts w:eastAsia="Times New Roman"/>
                <w:sz w:val="18"/>
                <w:szCs w:val="18"/>
              </w:rPr>
              <w:object w:dxaOrig="8734" w:dyaOrig="12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84pt" o:ole="">
                  <v:imagedata r:id="rId7" o:title="" cropbottom="8424f"/>
                </v:shape>
                <o:OLEObject Type="Embed" ProgID="CorelDraw.Graphic.16" ShapeID="_x0000_i1025" DrawAspect="Content" ObjectID="_1575052879" r:id="rId8"/>
              </w:object>
            </w:r>
          </w:p>
        </w:tc>
        <w:tc>
          <w:tcPr>
            <w:tcW w:w="7816" w:type="dxa"/>
            <w:hideMark/>
          </w:tcPr>
          <w:p w:rsidR="00D135B4" w:rsidRPr="00C04601" w:rsidRDefault="00D135B4" w:rsidP="006C3AC7">
            <w:pPr>
              <w:pStyle w:val="Default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04601">
              <w:rPr>
                <w:b/>
                <w:spacing w:val="-8"/>
                <w:sz w:val="18"/>
                <w:szCs w:val="18"/>
              </w:rPr>
              <w:t xml:space="preserve">Частное учреждение профессионального образования </w:t>
            </w:r>
          </w:p>
          <w:p w:rsidR="00D135B4" w:rsidRPr="00C04601" w:rsidRDefault="00D135B4" w:rsidP="006C3AC7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C04601">
              <w:rPr>
                <w:rFonts w:ascii="Times New Roman" w:hAnsi="Times New Roman"/>
                <w:b/>
                <w:caps/>
                <w:sz w:val="18"/>
                <w:szCs w:val="18"/>
              </w:rPr>
              <w:t xml:space="preserve">Юридический полицейскИЙ колледж </w:t>
            </w:r>
          </w:p>
          <w:p w:rsidR="00D135B4" w:rsidRPr="00C04601" w:rsidRDefault="00D135B4" w:rsidP="006C3AC7">
            <w:pPr>
              <w:pStyle w:val="ab"/>
              <w:spacing w:after="0"/>
              <w:jc w:val="center"/>
              <w:rPr>
                <w:sz w:val="18"/>
                <w:szCs w:val="18"/>
              </w:rPr>
            </w:pPr>
            <w:r w:rsidRPr="00C04601">
              <w:rPr>
                <w:sz w:val="18"/>
                <w:szCs w:val="18"/>
              </w:rPr>
              <w:t xml:space="preserve">Карельский филиал (Карельский </w:t>
            </w:r>
            <w:proofErr w:type="gramStart"/>
            <w:r w:rsidRPr="00C04601">
              <w:rPr>
                <w:sz w:val="18"/>
                <w:szCs w:val="18"/>
              </w:rPr>
              <w:t>филиал</w:t>
            </w:r>
            <w:proofErr w:type="gramEnd"/>
            <w:r w:rsidRPr="00C04601">
              <w:rPr>
                <w:sz w:val="18"/>
                <w:szCs w:val="18"/>
              </w:rPr>
              <w:t xml:space="preserve"> ЧУ ПО ЮПК)</w:t>
            </w:r>
          </w:p>
          <w:p w:rsidR="00D135B4" w:rsidRPr="00C04601" w:rsidRDefault="00D135B4" w:rsidP="006C3A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4601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gramStart"/>
            <w:r w:rsidRPr="00C04601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C04601">
              <w:rPr>
                <w:rFonts w:ascii="Times New Roman" w:hAnsi="Times New Roman"/>
                <w:sz w:val="18"/>
                <w:szCs w:val="18"/>
              </w:rPr>
              <w:t xml:space="preserve">, д.12, г. Петрозаводск, 185001 тел./ факс: (8142) 77-17-94, 70-48-70 </w:t>
            </w:r>
          </w:p>
          <w:p w:rsidR="00D135B4" w:rsidRPr="00C04601" w:rsidRDefault="00D135B4" w:rsidP="006C3AC7">
            <w:pPr>
              <w:jc w:val="center"/>
              <w:rPr>
                <w:rFonts w:ascii="Times New Roman" w:hAnsi="Times New Roman"/>
                <w:b/>
                <w:spacing w:val="-8"/>
                <w:sz w:val="18"/>
                <w:szCs w:val="18"/>
                <w:lang w:val="en-US"/>
              </w:rPr>
            </w:pPr>
            <w:r w:rsidRPr="00C0460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E – mail: </w:t>
            </w:r>
            <w:hyperlink r:id="rId9" w:history="1">
              <w:r w:rsidRPr="00C04601">
                <w:rPr>
                  <w:rStyle w:val="aa"/>
                  <w:color w:val="000000"/>
                  <w:sz w:val="18"/>
                  <w:szCs w:val="18"/>
                  <w:lang w:val="en-US"/>
                </w:rPr>
                <w:t>jurkol@onego.ru</w:t>
              </w:r>
            </w:hyperlink>
            <w:r w:rsidRPr="00C046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http://www.ucmpa.ru</w:t>
            </w:r>
          </w:p>
        </w:tc>
      </w:tr>
    </w:tbl>
    <w:p w:rsidR="00D135B4" w:rsidRDefault="00D135B4" w:rsidP="00D135B4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360" w:lineRule="auto"/>
        <w:rPr>
          <w:bCs/>
          <w:lang w:val="en-US"/>
        </w:rPr>
      </w:pPr>
      <w:r>
        <w:rPr>
          <w:lang w:val="en-US"/>
        </w:rPr>
        <w:tab/>
      </w:r>
      <w:r>
        <w:t>____________________________________________________________________________</w:t>
      </w:r>
      <w:r>
        <w:tab/>
      </w:r>
    </w:p>
    <w:p w:rsidR="00D135B4" w:rsidRDefault="00D135B4" w:rsidP="00D135B4">
      <w:pPr>
        <w:autoSpaceDE w:val="0"/>
        <w:autoSpaceDN w:val="0"/>
        <w:adjustRightInd w:val="0"/>
        <w:jc w:val="center"/>
        <w:rPr>
          <w:bCs/>
        </w:rPr>
      </w:pPr>
    </w:p>
    <w:tbl>
      <w:tblPr>
        <w:tblpPr w:leftFromText="180" w:rightFromText="180" w:vertAnchor="text" w:horzAnchor="page" w:tblpX="1035" w:tblpY="-37"/>
        <w:tblW w:w="10173" w:type="dxa"/>
        <w:tblLook w:val="04A0"/>
      </w:tblPr>
      <w:tblGrid>
        <w:gridCol w:w="4219"/>
        <w:gridCol w:w="5954"/>
      </w:tblGrid>
      <w:tr w:rsidR="00D135B4" w:rsidTr="006C3AC7">
        <w:tc>
          <w:tcPr>
            <w:tcW w:w="4219" w:type="dxa"/>
          </w:tcPr>
          <w:p w:rsidR="00D135B4" w:rsidRPr="00C04601" w:rsidRDefault="00D135B4" w:rsidP="006C3A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135B4" w:rsidRPr="00C04601" w:rsidRDefault="00D135B4" w:rsidP="006C3A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методического</w:t>
            </w:r>
            <w:r w:rsidRPr="00C04601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</w:p>
          <w:p w:rsidR="00D135B4" w:rsidRPr="00C04601" w:rsidRDefault="00D135B4" w:rsidP="006C3A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03 от «10» октября 2017</w:t>
            </w:r>
            <w:r w:rsidRPr="00C046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135B4" w:rsidRPr="00C04601" w:rsidRDefault="00D135B4" w:rsidP="006C3A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135B4" w:rsidRPr="00C04601" w:rsidRDefault="00D135B4" w:rsidP="006C3AC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135B4" w:rsidRPr="00C04601" w:rsidRDefault="00D135B4" w:rsidP="006C3AC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Директор Карельского филиала</w:t>
            </w:r>
          </w:p>
          <w:p w:rsidR="00D135B4" w:rsidRPr="00C04601" w:rsidRDefault="00D135B4" w:rsidP="006C3AC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4601">
              <w:rPr>
                <w:rFonts w:ascii="Times New Roman" w:hAnsi="Times New Roman"/>
                <w:sz w:val="24"/>
                <w:szCs w:val="24"/>
              </w:rPr>
              <w:t>ЧУ</w:t>
            </w:r>
            <w:proofErr w:type="gramEnd"/>
            <w:r w:rsidRPr="00C04601">
              <w:rPr>
                <w:rFonts w:ascii="Times New Roman" w:hAnsi="Times New Roman"/>
                <w:sz w:val="24"/>
                <w:szCs w:val="24"/>
              </w:rPr>
              <w:t xml:space="preserve"> ПО Юридический полицейский колледж</w:t>
            </w:r>
          </w:p>
          <w:p w:rsidR="00D135B4" w:rsidRPr="00C04601" w:rsidRDefault="00D135B4" w:rsidP="006C3AC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_______________ Г.А. Михеева</w:t>
            </w:r>
          </w:p>
          <w:p w:rsidR="00D135B4" w:rsidRPr="00C04601" w:rsidRDefault="00D135B4" w:rsidP="006C3AC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«10» октября</w:t>
            </w:r>
            <w:r w:rsidRPr="00C0460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D135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04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60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D135B4" w:rsidRPr="00A20A8B" w:rsidRDefault="00D135B4" w:rsidP="00D1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135B4" w:rsidRDefault="00D135B4" w:rsidP="00D1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D378F" w:rsidRDefault="00AD378F" w:rsidP="00D1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135B4" w:rsidRPr="00E56A47" w:rsidRDefault="00D135B4" w:rsidP="00D1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56A47">
        <w:rPr>
          <w:rFonts w:ascii="Times New Roman" w:hAnsi="Times New Roman"/>
          <w:b/>
          <w:caps/>
          <w:sz w:val="24"/>
          <w:szCs w:val="24"/>
        </w:rPr>
        <w:t>МЕТОДИЧЕСКИЕ РЕКОМЕНДАЦИИ</w:t>
      </w:r>
    </w:p>
    <w:p w:rsidR="00D135B4" w:rsidRPr="00E56A47" w:rsidRDefault="00D135B4" w:rsidP="00D1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56A47">
        <w:rPr>
          <w:rFonts w:ascii="Times New Roman" w:hAnsi="Times New Roman"/>
          <w:b/>
          <w:caps/>
          <w:sz w:val="24"/>
          <w:szCs w:val="24"/>
        </w:rPr>
        <w:t>к самостоятельной работе</w:t>
      </w:r>
    </w:p>
    <w:p w:rsidR="00D135B4" w:rsidRPr="00D135B4" w:rsidRDefault="00D135B4" w:rsidP="00D135B4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56A47">
        <w:rPr>
          <w:b/>
        </w:rPr>
        <w:t>Общ</w:t>
      </w:r>
      <w:r>
        <w:rPr>
          <w:b/>
        </w:rPr>
        <w:t>ие рекомендации по составлению</w:t>
      </w:r>
      <w:r w:rsidRPr="00D135B4">
        <w:rPr>
          <w:b/>
          <w:bCs/>
          <w:color w:val="000000"/>
        </w:rPr>
        <w:t xml:space="preserve"> опорно-логических схем</w:t>
      </w:r>
    </w:p>
    <w:p w:rsidR="00D135B4" w:rsidRPr="00E56A47" w:rsidRDefault="00D135B4" w:rsidP="00D1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sz w:val="24"/>
          <w:szCs w:val="24"/>
        </w:rPr>
        <w:t xml:space="preserve">по учебной </w:t>
      </w:r>
      <w:r>
        <w:rPr>
          <w:rFonts w:ascii="Times New Roman" w:hAnsi="Times New Roman"/>
          <w:sz w:val="24"/>
          <w:szCs w:val="24"/>
        </w:rPr>
        <w:t>дисциплине «Конституционное</w:t>
      </w:r>
      <w:r w:rsidRPr="00E56A47">
        <w:rPr>
          <w:rFonts w:ascii="Times New Roman" w:hAnsi="Times New Roman"/>
          <w:sz w:val="24"/>
          <w:szCs w:val="24"/>
        </w:rPr>
        <w:t xml:space="preserve"> право</w:t>
      </w:r>
      <w:r>
        <w:rPr>
          <w:rFonts w:ascii="Times New Roman" w:hAnsi="Times New Roman"/>
          <w:sz w:val="24"/>
          <w:szCs w:val="24"/>
        </w:rPr>
        <w:t xml:space="preserve"> России</w:t>
      </w:r>
      <w:r w:rsidRPr="00E56A47">
        <w:rPr>
          <w:rFonts w:ascii="Times New Roman" w:hAnsi="Times New Roman"/>
          <w:sz w:val="24"/>
          <w:szCs w:val="24"/>
        </w:rPr>
        <w:t>»</w:t>
      </w:r>
    </w:p>
    <w:p w:rsidR="00D135B4" w:rsidRPr="00E56A47" w:rsidRDefault="00D135B4" w:rsidP="00D1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sz w:val="24"/>
          <w:szCs w:val="24"/>
        </w:rPr>
        <w:t>для студентов специальности 40.02.02 Правоохранительная деятельность</w:t>
      </w:r>
    </w:p>
    <w:p w:rsidR="00D135B4" w:rsidRPr="00E56A47" w:rsidRDefault="00D135B4" w:rsidP="00D135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sz w:val="24"/>
          <w:szCs w:val="24"/>
        </w:rPr>
        <w:t xml:space="preserve">Разработаны: Сокол Н.В., </w:t>
      </w:r>
      <w:proofErr w:type="gramStart"/>
      <w:r w:rsidRPr="00E56A47">
        <w:rPr>
          <w:rFonts w:ascii="Times New Roman" w:hAnsi="Times New Roman"/>
          <w:sz w:val="24"/>
          <w:szCs w:val="24"/>
        </w:rPr>
        <w:t>преподавателем</w:t>
      </w:r>
      <w:proofErr w:type="gramEnd"/>
      <w:r w:rsidRPr="00E56A47">
        <w:rPr>
          <w:rFonts w:ascii="Times New Roman" w:hAnsi="Times New Roman"/>
          <w:sz w:val="24"/>
          <w:szCs w:val="24"/>
        </w:rPr>
        <w:t xml:space="preserve"> ЧУ ПО Юридический полицейский колледж Карельский филиал</w:t>
      </w:r>
    </w:p>
    <w:p w:rsidR="00D135B4" w:rsidRPr="00FC0CAC" w:rsidRDefault="00D135B4" w:rsidP="00D1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</w:p>
    <w:p w:rsidR="00D135B4" w:rsidRPr="00A20A8B" w:rsidRDefault="00D135B4" w:rsidP="00D1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135B4" w:rsidRPr="00A20A8B" w:rsidRDefault="00D135B4" w:rsidP="00D1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135B4" w:rsidRDefault="00D135B4" w:rsidP="00D1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135B4" w:rsidRDefault="00D135B4" w:rsidP="00D1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135B4" w:rsidRDefault="00D135B4" w:rsidP="00D1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135B4" w:rsidRPr="002F7DD3" w:rsidRDefault="00D135B4" w:rsidP="00D1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F7DD3">
        <w:rPr>
          <w:rFonts w:ascii="Times New Roman" w:hAnsi="Times New Roman"/>
          <w:bCs/>
          <w:sz w:val="24"/>
          <w:szCs w:val="24"/>
        </w:rPr>
        <w:t>Петрозаводск, 2017 г.</w:t>
      </w:r>
    </w:p>
    <w:p w:rsidR="00D135B4" w:rsidRPr="00E56A47" w:rsidRDefault="00D135B4" w:rsidP="00D135B4">
      <w:pPr>
        <w:tabs>
          <w:tab w:val="left" w:pos="382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AA58A6">
        <w:rPr>
          <w:rFonts w:ascii="Times New Roman" w:hAnsi="Times New Roman"/>
          <w:sz w:val="24"/>
          <w:szCs w:val="24"/>
        </w:rPr>
        <w:lastRenderedPageBreak/>
        <w:tab/>
      </w:r>
      <w:r w:rsidRPr="00E56A47">
        <w:rPr>
          <w:rFonts w:ascii="Times New Roman" w:hAnsi="Times New Roman"/>
          <w:caps/>
          <w:sz w:val="24"/>
          <w:szCs w:val="24"/>
        </w:rPr>
        <w:t>Содержание</w:t>
      </w:r>
    </w:p>
    <w:p w:rsidR="00D135B4" w:rsidRPr="00E56A47" w:rsidRDefault="00D135B4" w:rsidP="00D135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35B4" w:rsidRPr="00E56A47" w:rsidRDefault="00D135B4" w:rsidP="00D135B4">
      <w:pPr>
        <w:pStyle w:val="a4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ВВЕДЕНИЕ</w:t>
      </w:r>
      <w:r w:rsidRPr="00E56A47">
        <w:rPr>
          <w:rFonts w:ascii="Times New Roman" w:hAnsi="Times New Roman"/>
          <w:caps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caps/>
          <w:sz w:val="24"/>
          <w:szCs w:val="24"/>
        </w:rPr>
        <w:t>……………</w:t>
      </w:r>
      <w:r w:rsidRPr="00E56A47">
        <w:rPr>
          <w:rFonts w:ascii="Times New Roman" w:hAnsi="Times New Roman"/>
          <w:caps/>
          <w:sz w:val="24"/>
          <w:szCs w:val="24"/>
        </w:rPr>
        <w:t>3</w:t>
      </w:r>
    </w:p>
    <w:p w:rsidR="00D135B4" w:rsidRPr="00D135B4" w:rsidRDefault="00D135B4" w:rsidP="00D135B4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D135B4">
        <w:rPr>
          <w:color w:val="000000"/>
        </w:rPr>
        <w:t xml:space="preserve">ЭТАПЫ И АЛГОРИТМ СОСТАВЛЕНИЯ </w:t>
      </w:r>
      <w:proofErr w:type="gramStart"/>
      <w:r w:rsidRPr="00D135B4">
        <w:rPr>
          <w:color w:val="000000"/>
        </w:rPr>
        <w:t>ОПОРНО – ЛОГИЧЕСКИХ</w:t>
      </w:r>
      <w:proofErr w:type="gramEnd"/>
      <w:r w:rsidRPr="00D135B4">
        <w:rPr>
          <w:color w:val="000000"/>
        </w:rPr>
        <w:t xml:space="preserve"> СХЕМ</w:t>
      </w:r>
      <w:r>
        <w:rPr>
          <w:color w:val="000000"/>
        </w:rPr>
        <w:t>…………..3</w:t>
      </w:r>
    </w:p>
    <w:p w:rsidR="00D135B4" w:rsidRPr="00B55A1F" w:rsidRDefault="00B55A1F" w:rsidP="00B55A1F">
      <w:pPr>
        <w:pStyle w:val="a4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 w:cs="Times New Roman"/>
          <w:caps/>
          <w:sz w:val="24"/>
          <w:szCs w:val="24"/>
        </w:rPr>
      </w:pPr>
      <w:r w:rsidRPr="00B55A1F">
        <w:rPr>
          <w:rFonts w:ascii="Times New Roman" w:hAnsi="Times New Roman" w:cs="Times New Roman"/>
          <w:caps/>
          <w:sz w:val="24"/>
          <w:szCs w:val="24"/>
        </w:rPr>
        <w:t>Темы опорно-логических схем по УЧЕБНОЙ дисциплине Конституционное право</w:t>
      </w:r>
      <w:r w:rsidR="00D135B4" w:rsidRPr="00B55A1F">
        <w:rPr>
          <w:rFonts w:ascii="Times New Roman" w:hAnsi="Times New Roman"/>
          <w:caps/>
          <w:sz w:val="24"/>
          <w:szCs w:val="24"/>
        </w:rPr>
        <w:t>……………………………………………</w:t>
      </w:r>
      <w:r>
        <w:rPr>
          <w:rFonts w:ascii="Times New Roman" w:hAnsi="Times New Roman"/>
          <w:caps/>
          <w:sz w:val="24"/>
          <w:szCs w:val="24"/>
        </w:rPr>
        <w:t>………………….5</w:t>
      </w:r>
    </w:p>
    <w:p w:rsidR="00D135B4" w:rsidRPr="00E56A47" w:rsidRDefault="00D135B4" w:rsidP="00D135B4">
      <w:pPr>
        <w:pStyle w:val="a4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bCs/>
          <w:caps/>
          <w:sz w:val="24"/>
          <w:szCs w:val="24"/>
        </w:rPr>
        <w:t>Список рекомендуемых источников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B55A1F">
        <w:rPr>
          <w:rFonts w:ascii="Times New Roman" w:hAnsi="Times New Roman"/>
          <w:sz w:val="24"/>
          <w:szCs w:val="24"/>
        </w:rPr>
        <w:t>.6</w:t>
      </w:r>
    </w:p>
    <w:p w:rsidR="00D135B4" w:rsidRPr="00E56A47" w:rsidRDefault="00D135B4" w:rsidP="00D135B4">
      <w:pPr>
        <w:pStyle w:val="a4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sz w:val="24"/>
          <w:szCs w:val="24"/>
        </w:rPr>
        <w:t>ПРИЛОЖЕНИЕ…</w:t>
      </w:r>
      <w:r w:rsidR="00AD378F">
        <w:rPr>
          <w:rFonts w:ascii="Times New Roman" w:hAnsi="Times New Roman"/>
          <w:sz w:val="24"/>
          <w:szCs w:val="24"/>
        </w:rPr>
        <w:t>………………………………………………………………………………10</w:t>
      </w:r>
    </w:p>
    <w:p w:rsidR="00D135B4" w:rsidRPr="00AA58A6" w:rsidRDefault="00D135B4" w:rsidP="00D135B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D135B4" w:rsidRDefault="00D135B4" w:rsidP="00D135B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35B4" w:rsidRDefault="00D135B4" w:rsidP="00D135B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35B4" w:rsidRDefault="00D135B4" w:rsidP="00D135B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35B4" w:rsidRDefault="00D135B4" w:rsidP="00D135B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35B4" w:rsidRDefault="00D135B4" w:rsidP="00D135B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35B4" w:rsidRDefault="00D135B4" w:rsidP="00D135B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35B4" w:rsidRDefault="00D135B4" w:rsidP="00D135B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35B4" w:rsidRDefault="00D135B4" w:rsidP="00D135B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35B4" w:rsidRDefault="00D135B4" w:rsidP="00D135B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35B4" w:rsidRDefault="00D135B4" w:rsidP="00D135B4"/>
    <w:p w:rsidR="00D135B4" w:rsidRDefault="00D135B4" w:rsidP="00D135B4"/>
    <w:p w:rsidR="00D135B4" w:rsidRDefault="00D135B4" w:rsidP="00D135B4"/>
    <w:p w:rsidR="00D135B4" w:rsidRDefault="00D135B4" w:rsidP="00D135B4"/>
    <w:p w:rsidR="00D135B4" w:rsidRDefault="00D135B4" w:rsidP="00D135B4"/>
    <w:p w:rsidR="00D135B4" w:rsidRDefault="00D135B4" w:rsidP="00D135B4"/>
    <w:p w:rsidR="00D135B4" w:rsidRDefault="00D135B4" w:rsidP="00D135B4"/>
    <w:p w:rsidR="00D135B4" w:rsidRPr="005C6A65" w:rsidRDefault="00D135B4" w:rsidP="00D135B4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ВВЕДЕНИЕ</w:t>
      </w:r>
    </w:p>
    <w:p w:rsidR="00D135B4" w:rsidRPr="00860F05" w:rsidRDefault="00D135B4" w:rsidP="00D1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7" w:firstLine="709"/>
        <w:jc w:val="both"/>
        <w:rPr>
          <w:rFonts w:ascii="Times New Roman" w:hAnsi="Times New Roman"/>
          <w:b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>Учеб</w:t>
      </w:r>
      <w:r>
        <w:rPr>
          <w:rFonts w:ascii="Times New Roman" w:hAnsi="Times New Roman"/>
          <w:sz w:val="24"/>
          <w:szCs w:val="24"/>
        </w:rPr>
        <w:t>ная дисциплина «Конституционное</w:t>
      </w:r>
      <w:r w:rsidRPr="00860F05">
        <w:rPr>
          <w:rFonts w:ascii="Times New Roman" w:hAnsi="Times New Roman"/>
          <w:sz w:val="24"/>
          <w:szCs w:val="24"/>
        </w:rPr>
        <w:t xml:space="preserve"> право</w:t>
      </w:r>
      <w:r>
        <w:rPr>
          <w:rFonts w:ascii="Times New Roman" w:hAnsi="Times New Roman"/>
          <w:sz w:val="24"/>
          <w:szCs w:val="24"/>
        </w:rPr>
        <w:t xml:space="preserve"> России</w:t>
      </w:r>
      <w:r w:rsidRPr="00860F05">
        <w:rPr>
          <w:rFonts w:ascii="Times New Roman" w:hAnsi="Times New Roman"/>
          <w:sz w:val="24"/>
          <w:szCs w:val="24"/>
        </w:rPr>
        <w:t>» входит в профессиональный цикл, о</w:t>
      </w:r>
      <w:r>
        <w:rPr>
          <w:rFonts w:ascii="Times New Roman" w:hAnsi="Times New Roman"/>
          <w:sz w:val="24"/>
          <w:szCs w:val="24"/>
        </w:rPr>
        <w:t xml:space="preserve">тносится к </w:t>
      </w:r>
      <w:proofErr w:type="spellStart"/>
      <w:r w:rsidRPr="00860F05">
        <w:rPr>
          <w:rFonts w:ascii="Times New Roman" w:hAnsi="Times New Roman"/>
          <w:sz w:val="24"/>
          <w:szCs w:val="24"/>
        </w:rPr>
        <w:t>общепрофессиональным</w:t>
      </w:r>
      <w:proofErr w:type="spellEnd"/>
      <w:r w:rsidRPr="00860F05">
        <w:rPr>
          <w:rFonts w:ascii="Times New Roman" w:hAnsi="Times New Roman"/>
          <w:sz w:val="24"/>
          <w:szCs w:val="24"/>
        </w:rPr>
        <w:t xml:space="preserve"> дисциплинам ФГОС СПО</w:t>
      </w:r>
      <w:r>
        <w:rPr>
          <w:rFonts w:ascii="Times New Roman" w:hAnsi="Times New Roman"/>
          <w:sz w:val="24"/>
          <w:szCs w:val="24"/>
        </w:rPr>
        <w:t>.</w:t>
      </w:r>
      <w:r w:rsidRPr="00860F05">
        <w:rPr>
          <w:rFonts w:ascii="Times New Roman" w:hAnsi="Times New Roman"/>
          <w:sz w:val="24"/>
          <w:szCs w:val="24"/>
        </w:rPr>
        <w:t xml:space="preserve"> Методические рекомендации к само</w:t>
      </w:r>
      <w:r>
        <w:rPr>
          <w:rFonts w:ascii="Times New Roman" w:hAnsi="Times New Roman"/>
          <w:sz w:val="24"/>
          <w:szCs w:val="24"/>
        </w:rPr>
        <w:t xml:space="preserve">стоятельной работе разработаны для студентов </w:t>
      </w:r>
      <w:r w:rsidRPr="00860F05">
        <w:rPr>
          <w:rFonts w:ascii="Times New Roman" w:hAnsi="Times New Roman"/>
          <w:sz w:val="24"/>
          <w:szCs w:val="24"/>
        </w:rPr>
        <w:t>очного и зао</w:t>
      </w:r>
      <w:r>
        <w:rPr>
          <w:rFonts w:ascii="Times New Roman" w:hAnsi="Times New Roman"/>
          <w:sz w:val="24"/>
          <w:szCs w:val="24"/>
        </w:rPr>
        <w:t xml:space="preserve">чного отделений специальности </w:t>
      </w:r>
      <w:r w:rsidRPr="00860F05">
        <w:rPr>
          <w:rFonts w:ascii="Times New Roman" w:hAnsi="Times New Roman"/>
          <w:sz w:val="24"/>
          <w:szCs w:val="24"/>
        </w:rPr>
        <w:t>40.02.02 Правоохранительная деятельность.</w:t>
      </w:r>
    </w:p>
    <w:p w:rsidR="00DA4052" w:rsidRPr="00D135B4" w:rsidRDefault="00056910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135B4">
        <w:rPr>
          <w:color w:val="000000"/>
        </w:rPr>
        <w:t xml:space="preserve">Одним из способов оптимизации </w:t>
      </w:r>
      <w:r w:rsidR="005421DD" w:rsidRPr="00D135B4">
        <w:rPr>
          <w:color w:val="000000"/>
        </w:rPr>
        <w:t>образовательной</w:t>
      </w:r>
      <w:r w:rsidR="00D135B4">
        <w:rPr>
          <w:color w:val="000000"/>
        </w:rPr>
        <w:t xml:space="preserve"> деятельности </w:t>
      </w:r>
      <w:r w:rsidRPr="00D135B4">
        <w:rPr>
          <w:color w:val="000000"/>
        </w:rPr>
        <w:t>является использован</w:t>
      </w:r>
      <w:r w:rsidR="005421DD" w:rsidRPr="00D135B4">
        <w:rPr>
          <w:color w:val="000000"/>
        </w:rPr>
        <w:t xml:space="preserve">ие в практической деятельности </w:t>
      </w:r>
      <w:r w:rsidRPr="00D135B4">
        <w:rPr>
          <w:color w:val="000000"/>
        </w:rPr>
        <w:t>о</w:t>
      </w:r>
      <w:r w:rsidR="005421DD" w:rsidRPr="00D135B4">
        <w:rPr>
          <w:color w:val="000000"/>
        </w:rPr>
        <w:t>порно</w:t>
      </w:r>
      <w:r w:rsidRPr="00D135B4">
        <w:rPr>
          <w:color w:val="000000"/>
        </w:rPr>
        <w:t xml:space="preserve">-логических схем. </w:t>
      </w:r>
    </w:p>
    <w:p w:rsidR="00056910" w:rsidRPr="00D135B4" w:rsidRDefault="00DA4052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135B4">
        <w:rPr>
          <w:b/>
          <w:bCs/>
          <w:color w:val="000000"/>
        </w:rPr>
        <w:t> </w:t>
      </w:r>
      <w:r w:rsidRPr="00D135B4">
        <w:rPr>
          <w:bCs/>
          <w:color w:val="000000"/>
        </w:rPr>
        <w:t>Составление схем</w:t>
      </w:r>
      <w:r w:rsidR="00D135B4">
        <w:rPr>
          <w:bCs/>
          <w:color w:val="000000"/>
        </w:rPr>
        <w:t xml:space="preserve"> </w:t>
      </w:r>
      <w:r w:rsidRPr="00D135B4">
        <w:rPr>
          <w:b/>
          <w:bCs/>
          <w:i/>
          <w:iCs/>
          <w:color w:val="000000"/>
        </w:rPr>
        <w:t> </w:t>
      </w:r>
      <w:r w:rsidRPr="00D135B4">
        <w:rPr>
          <w:color w:val="000000"/>
        </w:rPr>
        <w:t xml:space="preserve">– это более простой вид графического </w:t>
      </w:r>
      <w:r w:rsidR="00D135B4">
        <w:rPr>
          <w:color w:val="000000"/>
        </w:rPr>
        <w:t>способа ото</w:t>
      </w:r>
      <w:r w:rsidR="00D135B4">
        <w:rPr>
          <w:color w:val="000000"/>
        </w:rPr>
        <w:softHyphen/>
        <w:t>бражения информации</w:t>
      </w:r>
      <w:r w:rsidRPr="00D135B4">
        <w:rPr>
          <w:color w:val="000000"/>
        </w:rPr>
        <w:t>. Целью этой работы яв</w:t>
      </w:r>
      <w:r w:rsidRPr="00D135B4">
        <w:rPr>
          <w:color w:val="000000"/>
        </w:rPr>
        <w:softHyphen/>
        <w:t>ляется развитие умения студента выделять главные элементы, устанавливать между ними соотношение, отслеживать ход раз</w:t>
      </w:r>
      <w:r w:rsidRPr="00D135B4">
        <w:rPr>
          <w:color w:val="000000"/>
        </w:rPr>
        <w:softHyphen/>
        <w:t>вития, изменения какого-либо процесса, явления, соотношения каких-либо величин и т. д. Второстепенные детали описатель</w:t>
      </w:r>
      <w:r w:rsidRPr="00D135B4">
        <w:rPr>
          <w:color w:val="000000"/>
        </w:rPr>
        <w:softHyphen/>
        <w:t>ного характера опускаются. Схемы  широко используются в заданиях на практических занятиях в разделе самостоятельной работы</w:t>
      </w:r>
      <w:r w:rsidR="00D135B4">
        <w:rPr>
          <w:color w:val="000000"/>
        </w:rPr>
        <w:t xml:space="preserve">. </w:t>
      </w:r>
      <w:r w:rsidR="00056910" w:rsidRPr="00D135B4">
        <w:rPr>
          <w:color w:val="000000"/>
        </w:rPr>
        <w:t xml:space="preserve">В процессе работы </w:t>
      </w:r>
      <w:r w:rsidR="005421DD" w:rsidRPr="00D135B4">
        <w:rPr>
          <w:color w:val="000000"/>
        </w:rPr>
        <w:t>студент</w:t>
      </w:r>
      <w:r w:rsidR="000C255B" w:rsidRPr="00D135B4">
        <w:rPr>
          <w:color w:val="000000"/>
        </w:rPr>
        <w:t>ов</w:t>
      </w:r>
      <w:r w:rsidR="00250936" w:rsidRPr="00D135B4">
        <w:rPr>
          <w:color w:val="000000"/>
        </w:rPr>
        <w:t xml:space="preserve"> со</w:t>
      </w:r>
      <w:r w:rsidR="00056910" w:rsidRPr="00D135B4">
        <w:rPr>
          <w:color w:val="000000"/>
        </w:rPr>
        <w:t xml:space="preserve"> схемами формируется умение анализировать материал, интегрировать и синтезировать информацию, ставить и решать проблемы.</w:t>
      </w:r>
    </w:p>
    <w:p w:rsidR="00056910" w:rsidRPr="00D135B4" w:rsidRDefault="00056910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135B4">
        <w:rPr>
          <w:color w:val="000000"/>
        </w:rPr>
        <w:t>Схемы – графическое изображение  действительности, где отдельные части, признаки явления изображаются условными знаками – геометрическими фигурами, символами, надписями, а отношения и связи обозначаются их взаимным расположением, связываются линиями и стрелками.</w:t>
      </w:r>
    </w:p>
    <w:p w:rsidR="00D135B4" w:rsidRDefault="00D135B4" w:rsidP="00D135B4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D135B4" w:rsidRDefault="00D135B4" w:rsidP="00D135B4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ЭТАПЫ И АЛГОРИТМ СОСТАВЛЕНИЯ </w:t>
      </w:r>
      <w:proofErr w:type="gramStart"/>
      <w:r>
        <w:rPr>
          <w:b/>
          <w:color w:val="000000"/>
        </w:rPr>
        <w:t>ОПОРНО – ЛОГИЧЕСКИХ</w:t>
      </w:r>
      <w:proofErr w:type="gramEnd"/>
      <w:r>
        <w:rPr>
          <w:b/>
          <w:color w:val="000000"/>
        </w:rPr>
        <w:t xml:space="preserve"> СХЕМ</w:t>
      </w:r>
    </w:p>
    <w:p w:rsidR="00056910" w:rsidRPr="00D135B4" w:rsidRDefault="00250936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  <w:r w:rsidRPr="00D135B4">
        <w:rPr>
          <w:b/>
          <w:color w:val="000000"/>
        </w:rPr>
        <w:t>Э</w:t>
      </w:r>
      <w:r w:rsidR="00056910" w:rsidRPr="00D135B4">
        <w:rPr>
          <w:b/>
          <w:color w:val="000000"/>
        </w:rPr>
        <w:t>тап</w:t>
      </w:r>
      <w:r w:rsidRPr="00D135B4">
        <w:rPr>
          <w:b/>
          <w:color w:val="000000"/>
        </w:rPr>
        <w:t>ы составления опорно-логических схем</w:t>
      </w:r>
      <w:r w:rsidR="00D135B4">
        <w:rPr>
          <w:b/>
          <w:color w:val="000000"/>
        </w:rPr>
        <w:t>:</w:t>
      </w:r>
    </w:p>
    <w:p w:rsidR="00250936" w:rsidRPr="00D135B4" w:rsidRDefault="00250936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135B4">
        <w:rPr>
          <w:color w:val="000000"/>
        </w:rPr>
        <w:t>На первом этапе</w:t>
      </w:r>
      <w:r w:rsidR="00056910" w:rsidRPr="00D135B4">
        <w:rPr>
          <w:color w:val="000000"/>
        </w:rPr>
        <w:t xml:space="preserve"> определить уровень знакомства </w:t>
      </w:r>
      <w:r w:rsidRPr="00D135B4">
        <w:rPr>
          <w:color w:val="000000"/>
        </w:rPr>
        <w:t>студентов</w:t>
      </w:r>
      <w:r w:rsidR="00056910" w:rsidRPr="00D135B4">
        <w:rPr>
          <w:color w:val="000000"/>
        </w:rPr>
        <w:t xml:space="preserve"> с такой формой подачи материала. Для этого нужно построить простейшие схемы и попросить их прочитать. </w:t>
      </w:r>
    </w:p>
    <w:p w:rsidR="00056910" w:rsidRPr="00D135B4" w:rsidRDefault="00056910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135B4">
        <w:rPr>
          <w:color w:val="000000"/>
        </w:rPr>
        <w:t>На втором этапе  продемонстрировать, как правильно читать схему. Чтение схемы нужно делать в одном направлении: либо начинать от главной матрицы, то есть от целого, либо от второстепенных матриц, тогда вы будете идти от частного к общему.</w:t>
      </w:r>
    </w:p>
    <w:p w:rsidR="000C255B" w:rsidRPr="00D135B4" w:rsidRDefault="00056910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135B4">
        <w:rPr>
          <w:color w:val="000000"/>
        </w:rPr>
        <w:t xml:space="preserve">На третьем этапе учащиеся могут самостоятельно составлять схемы. При этом следует учитывать, какие задачи будет решать схема. </w:t>
      </w:r>
    </w:p>
    <w:p w:rsidR="00056910" w:rsidRPr="00D135B4" w:rsidRDefault="00056910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135B4">
        <w:rPr>
          <w:color w:val="000000"/>
        </w:rPr>
        <w:t>В методике преподавания  выделяют следующие виды схем:</w:t>
      </w:r>
    </w:p>
    <w:p w:rsidR="00056910" w:rsidRPr="00D135B4" w:rsidRDefault="00D135B4" w:rsidP="00D135B4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л</w:t>
      </w:r>
      <w:r w:rsidR="00056910" w:rsidRPr="00D135B4">
        <w:rPr>
          <w:color w:val="000000"/>
        </w:rPr>
        <w:t>огические</w:t>
      </w:r>
      <w:r>
        <w:rPr>
          <w:color w:val="000000"/>
        </w:rPr>
        <w:t>;</w:t>
      </w:r>
    </w:p>
    <w:p w:rsidR="00056910" w:rsidRPr="00D135B4" w:rsidRDefault="00D135B4" w:rsidP="00D135B4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с</w:t>
      </w:r>
      <w:r w:rsidR="00056910" w:rsidRPr="00D135B4">
        <w:rPr>
          <w:color w:val="000000"/>
        </w:rPr>
        <w:t>ущностные</w:t>
      </w:r>
      <w:r>
        <w:rPr>
          <w:color w:val="000000"/>
        </w:rPr>
        <w:t>;</w:t>
      </w:r>
    </w:p>
    <w:p w:rsidR="00056910" w:rsidRPr="00D135B4" w:rsidRDefault="00D135B4" w:rsidP="00D135B4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п</w:t>
      </w:r>
      <w:r w:rsidR="00056910" w:rsidRPr="00D135B4">
        <w:rPr>
          <w:color w:val="000000"/>
        </w:rPr>
        <w:t>оследовательные</w:t>
      </w:r>
      <w:r>
        <w:rPr>
          <w:color w:val="000000"/>
        </w:rPr>
        <w:t>;</w:t>
      </w:r>
    </w:p>
    <w:p w:rsidR="00056910" w:rsidRPr="00D135B4" w:rsidRDefault="00D135B4" w:rsidP="00D135B4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д</w:t>
      </w:r>
      <w:r w:rsidR="00056910" w:rsidRPr="00D135B4">
        <w:rPr>
          <w:color w:val="000000"/>
        </w:rPr>
        <w:t>иаграммы</w:t>
      </w:r>
      <w:r>
        <w:rPr>
          <w:color w:val="000000"/>
        </w:rPr>
        <w:t>;</w:t>
      </w:r>
    </w:p>
    <w:p w:rsidR="00056910" w:rsidRPr="00D135B4" w:rsidRDefault="00D135B4" w:rsidP="00D135B4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г</w:t>
      </w:r>
      <w:r w:rsidR="00056910" w:rsidRPr="00D135B4">
        <w:rPr>
          <w:color w:val="000000"/>
        </w:rPr>
        <w:t>рафики</w:t>
      </w:r>
      <w:r>
        <w:rPr>
          <w:color w:val="000000"/>
        </w:rPr>
        <w:t>;</w:t>
      </w:r>
    </w:p>
    <w:p w:rsidR="00056910" w:rsidRPr="00D135B4" w:rsidRDefault="00D135B4" w:rsidP="00D135B4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>т</w:t>
      </w:r>
      <w:r w:rsidR="00056910" w:rsidRPr="00D135B4">
        <w:rPr>
          <w:color w:val="000000"/>
        </w:rPr>
        <w:t>ехнические</w:t>
      </w:r>
      <w:r>
        <w:rPr>
          <w:color w:val="000000"/>
        </w:rPr>
        <w:t>;</w:t>
      </w:r>
    </w:p>
    <w:p w:rsidR="00056910" w:rsidRPr="00D135B4" w:rsidRDefault="00D135B4" w:rsidP="00D135B4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л</w:t>
      </w:r>
      <w:r w:rsidR="00056910" w:rsidRPr="00D135B4">
        <w:rPr>
          <w:color w:val="000000"/>
        </w:rPr>
        <w:t>окальные</w:t>
      </w:r>
      <w:r>
        <w:rPr>
          <w:color w:val="000000"/>
        </w:rPr>
        <w:t>.</w:t>
      </w:r>
    </w:p>
    <w:p w:rsidR="00056910" w:rsidRPr="00D135B4" w:rsidRDefault="00056910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135B4">
        <w:rPr>
          <w:color w:val="000000"/>
        </w:rPr>
        <w:t xml:space="preserve">Для успешного составления схемы </w:t>
      </w:r>
      <w:r w:rsidR="000C255B" w:rsidRPr="00D135B4">
        <w:rPr>
          <w:color w:val="000000"/>
        </w:rPr>
        <w:t>студенты</w:t>
      </w:r>
      <w:r w:rsidRPr="00D135B4">
        <w:rPr>
          <w:color w:val="000000"/>
        </w:rPr>
        <w:t xml:space="preserve"> должны различать главные и неглавные </w:t>
      </w:r>
      <w:r w:rsidR="00DA4052" w:rsidRPr="00D135B4">
        <w:rPr>
          <w:color w:val="000000"/>
        </w:rPr>
        <w:t xml:space="preserve">признаки, </w:t>
      </w:r>
      <w:r w:rsidR="000C255B" w:rsidRPr="00D135B4">
        <w:rPr>
          <w:color w:val="000000"/>
        </w:rPr>
        <w:t>факты.</w:t>
      </w:r>
      <w:r w:rsidR="00D135B4">
        <w:rPr>
          <w:color w:val="000000"/>
        </w:rPr>
        <w:t xml:space="preserve"> </w:t>
      </w:r>
      <w:r w:rsidRPr="00D135B4">
        <w:rPr>
          <w:color w:val="000000"/>
        </w:rPr>
        <w:t>Часто схема используется как форма работы с текстом. Это синхронное составление схемы.</w:t>
      </w:r>
      <w:r w:rsidR="00D135B4">
        <w:rPr>
          <w:color w:val="000000"/>
        </w:rPr>
        <w:t xml:space="preserve"> </w:t>
      </w:r>
      <w:proofErr w:type="gramStart"/>
      <w:r w:rsidRPr="00D135B4">
        <w:rPr>
          <w:color w:val="000000"/>
        </w:rPr>
        <w:t>В</w:t>
      </w:r>
      <w:proofErr w:type="gramEnd"/>
      <w:r w:rsidRPr="00D135B4">
        <w:rPr>
          <w:color w:val="000000"/>
        </w:rPr>
        <w:t xml:space="preserve"> этом случае каждому </w:t>
      </w:r>
      <w:r w:rsidR="000C255B" w:rsidRPr="00D135B4">
        <w:rPr>
          <w:color w:val="000000"/>
        </w:rPr>
        <w:t>студенту</w:t>
      </w:r>
      <w:r w:rsidRPr="00D135B4">
        <w:rPr>
          <w:color w:val="000000"/>
        </w:rPr>
        <w:t xml:space="preserve"> необходимо раздать алгоритм составления схемы по тексту:</w:t>
      </w:r>
    </w:p>
    <w:p w:rsidR="00056910" w:rsidRPr="00D135B4" w:rsidRDefault="00056910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135B4">
        <w:rPr>
          <w:b/>
          <w:bCs/>
          <w:color w:val="000000"/>
        </w:rPr>
        <w:t>Алгоритм составления схемы с помощью текста</w:t>
      </w:r>
      <w:r w:rsidR="00D135B4">
        <w:rPr>
          <w:b/>
          <w:bCs/>
          <w:color w:val="000000"/>
        </w:rPr>
        <w:t>:</w:t>
      </w:r>
      <w:r w:rsidRPr="00D135B4">
        <w:rPr>
          <w:b/>
          <w:bCs/>
          <w:color w:val="000000"/>
        </w:rPr>
        <w:t xml:space="preserve"> </w:t>
      </w:r>
    </w:p>
    <w:p w:rsidR="00056910" w:rsidRPr="00D135B4" w:rsidRDefault="00056910" w:rsidP="00D135B4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D135B4">
        <w:rPr>
          <w:color w:val="000000"/>
        </w:rPr>
        <w:t>Прочитайте текст, выделите основную мысль текста.</w:t>
      </w:r>
    </w:p>
    <w:p w:rsidR="00056910" w:rsidRPr="00D135B4" w:rsidRDefault="00056910" w:rsidP="00D135B4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D135B4">
        <w:rPr>
          <w:color w:val="000000"/>
        </w:rPr>
        <w:t>Обозначьте основную проблему, указанную в тексте, как заголовок схемы.</w:t>
      </w:r>
    </w:p>
    <w:p w:rsidR="00056910" w:rsidRPr="00D135B4" w:rsidRDefault="00056910" w:rsidP="00D135B4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D135B4">
        <w:rPr>
          <w:color w:val="000000"/>
        </w:rPr>
        <w:t>Согласно проблеме выделите главные и второстепенные я, разбейте их на группы.</w:t>
      </w:r>
    </w:p>
    <w:p w:rsidR="00056910" w:rsidRPr="00D135B4" w:rsidRDefault="00056910" w:rsidP="00D135B4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D135B4">
        <w:rPr>
          <w:color w:val="000000"/>
        </w:rPr>
        <w:t>Составьте схему. Устанавливайте не только вертикальные, но и горизонтальные связи.</w:t>
      </w:r>
    </w:p>
    <w:p w:rsidR="00056910" w:rsidRPr="00D135B4" w:rsidRDefault="00056910" w:rsidP="00D135B4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D135B4">
        <w:rPr>
          <w:color w:val="000000"/>
        </w:rPr>
        <w:t>Проверьте, отражает ли твоя схема основную проблему, изложенную в тексте.</w:t>
      </w:r>
    </w:p>
    <w:p w:rsidR="00DA4052" w:rsidRPr="00D135B4" w:rsidRDefault="00DA4052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135B4">
        <w:rPr>
          <w:color w:val="000000"/>
        </w:rPr>
        <w:t>В большинстве случаев наиболее результативным является составление схемы после прослушивания лекции, т.е. составление схемы по памяти. Алгоритм составления такой схемы похож на алгоритм составления схемы по тексту.</w:t>
      </w:r>
    </w:p>
    <w:p w:rsidR="00DA4052" w:rsidRPr="00D135B4" w:rsidRDefault="00DA4052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135B4">
        <w:rPr>
          <w:color w:val="000000"/>
        </w:rPr>
        <w:t>Благодаря составлению схем по памяти можно достичь сразу несколько целей:</w:t>
      </w:r>
    </w:p>
    <w:p w:rsidR="00DA4052" w:rsidRPr="00D135B4" w:rsidRDefault="00DA4052" w:rsidP="00D135B4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D135B4">
        <w:rPr>
          <w:color w:val="000000"/>
        </w:rPr>
        <w:t>развивается произвольная память и внимание студентов;</w:t>
      </w:r>
    </w:p>
    <w:p w:rsidR="00DA4052" w:rsidRPr="00D135B4" w:rsidRDefault="00DA4052" w:rsidP="00D135B4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D135B4">
        <w:rPr>
          <w:color w:val="000000"/>
        </w:rPr>
        <w:t>систематизируется  материал</w:t>
      </w:r>
      <w:r w:rsidR="00D135B4">
        <w:rPr>
          <w:color w:val="000000"/>
        </w:rPr>
        <w:t>.</w:t>
      </w:r>
    </w:p>
    <w:p w:rsidR="00D135B4" w:rsidRDefault="000C255B" w:rsidP="00D1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Затраты времени на составление схем зависят от объема информац</w:t>
      </w:r>
      <w:proofErr w:type="gramStart"/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сложности. Ориентировочное время на выпол</w:t>
      </w: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просто</w:t>
      </w:r>
      <w:r w:rsidR="00DA4052"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схемы</w:t>
      </w: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0,25 ч, сложно</w:t>
      </w:r>
      <w:r w:rsidR="00DA4052"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– 1 ч.</w:t>
      </w:r>
    </w:p>
    <w:p w:rsidR="00D135B4" w:rsidRPr="00D135B4" w:rsidRDefault="000C255B" w:rsidP="00D1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Роль преподавателя:</w:t>
      </w:r>
    </w:p>
    <w:p w:rsidR="00D135B4" w:rsidRPr="00D135B4" w:rsidRDefault="000C255B" w:rsidP="00D135B4">
      <w:pPr>
        <w:pStyle w:val="a4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конкретизировать задание, уточнить цель;</w:t>
      </w:r>
    </w:p>
    <w:p w:rsidR="000C255B" w:rsidRPr="00D135B4" w:rsidRDefault="000C255B" w:rsidP="00D135B4">
      <w:pPr>
        <w:pStyle w:val="a4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исполнение и оценить в контексте задания.</w:t>
      </w:r>
    </w:p>
    <w:p w:rsidR="00D135B4" w:rsidRPr="00D135B4" w:rsidRDefault="000C255B" w:rsidP="00D1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Роль студента:</w:t>
      </w:r>
    </w:p>
    <w:p w:rsidR="000C255B" w:rsidRPr="00D135B4" w:rsidRDefault="000C255B" w:rsidP="00D135B4">
      <w:pPr>
        <w:pStyle w:val="a4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информацию по теме;</w:t>
      </w:r>
    </w:p>
    <w:p w:rsidR="00D135B4" w:rsidRPr="00D135B4" w:rsidRDefault="000C255B" w:rsidP="00D135B4">
      <w:pPr>
        <w:pStyle w:val="a4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тематическую схему, иллюстрацию, график, диаграмму;</w:t>
      </w:r>
    </w:p>
    <w:p w:rsidR="000C255B" w:rsidRPr="00D135B4" w:rsidRDefault="000C255B" w:rsidP="00D135B4">
      <w:pPr>
        <w:pStyle w:val="a4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на контроль в установленный срок.</w:t>
      </w:r>
    </w:p>
    <w:p w:rsidR="00D135B4" w:rsidRPr="00D135B4" w:rsidRDefault="000C255B" w:rsidP="00D1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Критерии оценки:</w:t>
      </w:r>
    </w:p>
    <w:p w:rsidR="000C255B" w:rsidRPr="00D135B4" w:rsidRDefault="000C255B" w:rsidP="00D135B4">
      <w:pPr>
        <w:pStyle w:val="a4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содержания теме;</w:t>
      </w:r>
    </w:p>
    <w:p w:rsidR="000C255B" w:rsidRPr="00D135B4" w:rsidRDefault="000C255B" w:rsidP="00D135B4">
      <w:pPr>
        <w:pStyle w:val="a4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правильная</w:t>
      </w:r>
      <w:r w:rsidR="00B5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структурированность информации;</w:t>
      </w: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255B" w:rsidRPr="00D135B4" w:rsidRDefault="000C255B" w:rsidP="00D135B4">
      <w:pPr>
        <w:pStyle w:val="a4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логической связи изложенной информации;</w:t>
      </w:r>
    </w:p>
    <w:p w:rsidR="000C255B" w:rsidRPr="00D135B4" w:rsidRDefault="000C255B" w:rsidP="00D135B4">
      <w:pPr>
        <w:pStyle w:val="a4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аккуратность выполнения работы;</w:t>
      </w:r>
    </w:p>
    <w:p w:rsidR="000C255B" w:rsidRPr="00D135B4" w:rsidRDefault="000C255B" w:rsidP="00D135B4">
      <w:pPr>
        <w:pStyle w:val="a4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к выполнению задания;</w:t>
      </w:r>
    </w:p>
    <w:p w:rsidR="000C255B" w:rsidRPr="00D135B4" w:rsidRDefault="000C255B" w:rsidP="00D135B4">
      <w:pPr>
        <w:pStyle w:val="a4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сдана в срок.</w:t>
      </w:r>
    </w:p>
    <w:p w:rsidR="00056910" w:rsidRPr="00D135B4" w:rsidRDefault="00056910" w:rsidP="00D135B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2E03E2" w:rsidRPr="004D5C78" w:rsidRDefault="00DA4052" w:rsidP="00B55A1F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D5C78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Темы опорно-логических схем по </w:t>
      </w:r>
      <w:r w:rsidR="00B55A1F" w:rsidRPr="004D5C78">
        <w:rPr>
          <w:rFonts w:ascii="Times New Roman" w:hAnsi="Times New Roman" w:cs="Times New Roman"/>
          <w:b/>
          <w:caps/>
          <w:sz w:val="24"/>
          <w:szCs w:val="24"/>
        </w:rPr>
        <w:t>УЧЕБНОЙ дисциплине Конституционное право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«Источники конституционного права». 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«Место конституционного права в системе права РФ».</w:t>
      </w:r>
    </w:p>
    <w:p w:rsidR="00DA4052" w:rsidRPr="00D135B4" w:rsidRDefault="00DA4052" w:rsidP="00B55A1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>«Место конституционного права среди отраслей российского права».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«Конституционное право в 80-90гг </w:t>
      </w: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века».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 xml:space="preserve">«Толкование Конституции РФ». 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>«Конституции и Уставы субъектов РФ».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«Исторические и экономические предпосылки принятия Конституции 1993г».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«Сравнительная характеристика конституций 1918, 1925, 1937, 1978 гг.»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«Принципы конституционного строя РФ».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 xml:space="preserve"> «Принципы построения экономической системы РФ».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«Финансирование выборов».</w:t>
      </w:r>
      <w:r w:rsidRPr="00D135B4">
        <w:rPr>
          <w:rFonts w:ascii="Times New Roman" w:eastAsia="Times New Roman" w:hAnsi="Times New Roman" w:cs="Times New Roman"/>
          <w:sz w:val="24"/>
          <w:szCs w:val="24"/>
        </w:rPr>
        <w:t xml:space="preserve"> «Предвыборная агитация».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>«Ответственность за нарушения избирательных прав граждан».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законодательства о гражданстве в РФ».</w:t>
      </w:r>
    </w:p>
    <w:p w:rsidR="00DA4052" w:rsidRPr="00D135B4" w:rsidRDefault="00DA4052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 xml:space="preserve"> «Порядок решения дел о гражданстве Российской Федерации».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«Основания ограничений конституционных прав и свобод человека и гражданина в РФ».</w:t>
      </w:r>
    </w:p>
    <w:p w:rsidR="00DA4052" w:rsidRPr="00D135B4" w:rsidRDefault="009B5DAE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«Права и обязанности иностранных граждан и лиц без гражданства на территории РФ».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«Порядок организации и проведения выборов». </w:t>
      </w:r>
      <w:r w:rsidRPr="00D135B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выборов».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«Понятие, участники и стадии избирательного процесса».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«Порядок вступления в должность Президента РФ».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 xml:space="preserve"> «Основания досрочного прекращения полномочий Президента».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«Порядок избрания и полномочия депутатов государственной думы».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>«Члены Советы Федерации Федерального Собрания».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«Полномочия и правовой статус Председателя Правительства РФ».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>«Министерства и ведомства – о</w:t>
      </w:r>
      <w:r w:rsidRPr="00D135B4">
        <w:rPr>
          <w:rFonts w:ascii="Times New Roman" w:hAnsi="Times New Roman" w:cs="Times New Roman"/>
          <w:sz w:val="24"/>
          <w:szCs w:val="24"/>
        </w:rPr>
        <w:t>рганы исполнительной власти РФ».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«Прокуратура РФ – система, функции, цели и задачи».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>«Участие граждан в осуществлении правосудия (на примере присяжных заседателей)».</w:t>
      </w:r>
    </w:p>
    <w:p w:rsidR="009B5DAE" w:rsidRPr="00D135B4" w:rsidRDefault="009B5DAE" w:rsidP="00B55A1F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>«Правовой статус депутата законодательных органов субъектов РФ,  понятие и виды актов органов законодательной власти субъектов РФ и Республики Карелия»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55A1F">
        <w:rPr>
          <w:rFonts w:ascii="Times New Roman" w:eastAsia="Times New Roman" w:hAnsi="Times New Roman" w:cs="Times New Roman"/>
          <w:sz w:val="24"/>
          <w:szCs w:val="24"/>
        </w:rPr>
        <w:t xml:space="preserve">Понятие, содержание, </w:t>
      </w:r>
      <w:r w:rsidRPr="00D135B4">
        <w:rPr>
          <w:rFonts w:ascii="Times New Roman" w:eastAsia="Times New Roman" w:hAnsi="Times New Roman" w:cs="Times New Roman"/>
          <w:sz w:val="24"/>
          <w:szCs w:val="24"/>
        </w:rPr>
        <w:t>виды ответственности глав исполнительной власти субъектов РФ».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«Основные принципы местного самоуправления».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«Нормативно правовые акты местного самоуправления».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color w:val="000000"/>
          <w:sz w:val="24"/>
          <w:szCs w:val="24"/>
        </w:rPr>
        <w:t>«Изменение границ местного самоуправления».</w:t>
      </w:r>
    </w:p>
    <w:p w:rsidR="009B5DAE" w:rsidRPr="00D135B4" w:rsidRDefault="009B5DAE" w:rsidP="00B55A1F">
      <w:pPr>
        <w:pStyle w:val="a4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D135B4">
        <w:rPr>
          <w:rFonts w:ascii="Times New Roman" w:eastAsia="Times New Roman" w:hAnsi="Times New Roman" w:cs="Times New Roman"/>
          <w:sz w:val="24"/>
          <w:szCs w:val="24"/>
        </w:rPr>
        <w:t>Представительные органы самоуправления».</w:t>
      </w:r>
    </w:p>
    <w:p w:rsidR="000C255B" w:rsidRPr="00D135B4" w:rsidRDefault="000C255B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A1F" w:rsidRPr="004D5C78" w:rsidRDefault="00B55A1F" w:rsidP="00B55A1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5C78">
        <w:rPr>
          <w:rFonts w:ascii="Times New Roman" w:hAnsi="Times New Roman"/>
          <w:b/>
          <w:bCs/>
          <w:caps/>
          <w:sz w:val="24"/>
          <w:szCs w:val="24"/>
        </w:rPr>
        <w:t>Список рекомендуемых источников</w:t>
      </w:r>
    </w:p>
    <w:p w:rsidR="00B55A1F" w:rsidRPr="003C7308" w:rsidRDefault="00B55A1F" w:rsidP="00B55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308">
        <w:rPr>
          <w:rFonts w:ascii="Times New Roman" w:hAnsi="Times New Roman" w:cs="Times New Roman"/>
          <w:bCs/>
          <w:sz w:val="24"/>
          <w:szCs w:val="24"/>
        </w:rPr>
        <w:t xml:space="preserve">Федеральные  законы и  нормативные  документы </w:t>
      </w:r>
      <w:r w:rsidRPr="003C7308">
        <w:rPr>
          <w:rFonts w:ascii="Times New Roman" w:hAnsi="Times New Roman" w:cs="Times New Roman"/>
          <w:bCs/>
          <w:color w:val="000000"/>
          <w:sz w:val="24"/>
          <w:szCs w:val="24"/>
        </w:rPr>
        <w:t>(в действующей редакции (на момент изучения дисциплины)):</w:t>
      </w:r>
    </w:p>
    <w:p w:rsidR="00B55A1F" w:rsidRPr="00B55A1F" w:rsidRDefault="00B55A1F" w:rsidP="00B55A1F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Конституция (1993). Конституция Российской  Федерации: офиц. текст: [по сост. на 30.12.2008 № 6-ФКЗ] // Российская газета. – 25.12.1993. - № 237. – </w:t>
      </w:r>
      <w:r w:rsidRPr="00B55A1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55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ttp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www.consultant.ru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cons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/</w:t>
      </w:r>
    </w:p>
    <w:p w:rsidR="00B55A1F" w:rsidRPr="00B55A1F" w:rsidRDefault="00B55A1F" w:rsidP="00B55A1F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B55A1F">
        <w:rPr>
          <w:rFonts w:ascii="Times New Roman" w:hAnsi="Times New Roman" w:cs="Times New Roman"/>
          <w:bCs/>
          <w:sz w:val="24"/>
          <w:szCs w:val="24"/>
        </w:rPr>
        <w:t>О правительстве Российской Федерации</w:t>
      </w:r>
      <w:proofErr w:type="gramStart"/>
      <w:r w:rsidRPr="00B55A1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B55A1F">
        <w:rPr>
          <w:rFonts w:ascii="Times New Roman" w:hAnsi="Times New Roman" w:cs="Times New Roman"/>
          <w:bCs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bCs/>
          <w:sz w:val="24"/>
          <w:szCs w:val="24"/>
        </w:rPr>
        <w:t>. конституционный закон 17.12.97 № 2-ФКЗ</w:t>
      </w:r>
      <w:r w:rsidRPr="00B55A1F">
        <w:rPr>
          <w:rFonts w:ascii="Times New Roman" w:hAnsi="Times New Roman" w:cs="Times New Roman"/>
          <w:sz w:val="24"/>
          <w:szCs w:val="24"/>
        </w:rPr>
        <w:t xml:space="preserve"> 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11.04.97 : одобрен Советом Федерации 14.05.97 : по сост. на 29.01.10</w:t>
      </w:r>
      <w:r w:rsidRPr="00B55A1F">
        <w:rPr>
          <w:rFonts w:ascii="Times New Roman" w:hAnsi="Times New Roman" w:cs="Times New Roman"/>
          <w:sz w:val="24"/>
          <w:szCs w:val="24"/>
        </w:rPr>
        <w:t xml:space="preserve">] //  Российская газета.   – </w:t>
      </w:r>
      <w:r w:rsidRPr="00B55A1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55A1F">
        <w:rPr>
          <w:rFonts w:ascii="Times New Roman" w:hAnsi="Times New Roman" w:cs="Times New Roman"/>
          <w:sz w:val="24"/>
          <w:szCs w:val="24"/>
        </w:rPr>
        <w:t xml:space="preserve">  http://www.rg.ru/1997/12/23/pravitelstvo-dok.html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B55A1F">
        <w:rPr>
          <w:rFonts w:ascii="Times New Roman" w:hAnsi="Times New Roman" w:cs="Times New Roman"/>
          <w:bCs/>
          <w:sz w:val="24"/>
          <w:szCs w:val="24"/>
        </w:rPr>
        <w:t>О судебной системе РФ: [</w:t>
      </w:r>
      <w:proofErr w:type="spellStart"/>
      <w:r w:rsidRPr="00B55A1F">
        <w:rPr>
          <w:rFonts w:ascii="Times New Roman" w:hAnsi="Times New Roman" w:cs="Times New Roman"/>
          <w:bCs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bCs/>
          <w:sz w:val="24"/>
          <w:szCs w:val="24"/>
        </w:rPr>
        <w:t>. конституционный закон 31.12.96 № 1-ФКЗ</w:t>
      </w:r>
      <w:r w:rsidRPr="00B55A1F">
        <w:rPr>
          <w:rFonts w:ascii="Times New Roman" w:hAnsi="Times New Roman" w:cs="Times New Roman"/>
          <w:sz w:val="24"/>
          <w:szCs w:val="24"/>
        </w:rPr>
        <w:t xml:space="preserve">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23.10.96: одобрен Советом Федерации 26.12.96</w:t>
      </w:r>
      <w:proofErr w:type="gramStart"/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по сост. на 27.12.09</w:t>
      </w:r>
      <w:r w:rsidRPr="00B55A1F">
        <w:rPr>
          <w:rFonts w:ascii="Times New Roman" w:hAnsi="Times New Roman" w:cs="Times New Roman"/>
          <w:sz w:val="24"/>
          <w:szCs w:val="24"/>
        </w:rPr>
        <w:t xml:space="preserve">] </w:t>
      </w:r>
      <w:r w:rsidRPr="00B55A1F">
        <w:rPr>
          <w:rFonts w:ascii="Times New Roman" w:hAnsi="Times New Roman" w:cs="Times New Roman"/>
          <w:bCs/>
          <w:sz w:val="24"/>
          <w:szCs w:val="24"/>
        </w:rPr>
        <w:t>// Российская газета. – 06.01.1997. – № 3.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B55A1F">
        <w:rPr>
          <w:rFonts w:ascii="Times New Roman" w:hAnsi="Times New Roman" w:cs="Times New Roman"/>
          <w:bCs/>
          <w:sz w:val="24"/>
          <w:szCs w:val="24"/>
        </w:rPr>
        <w:t>О Конституционном суде РФ: [</w:t>
      </w:r>
      <w:proofErr w:type="spellStart"/>
      <w:r w:rsidRPr="00B55A1F">
        <w:rPr>
          <w:rFonts w:ascii="Times New Roman" w:hAnsi="Times New Roman" w:cs="Times New Roman"/>
          <w:bCs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bCs/>
          <w:sz w:val="24"/>
          <w:szCs w:val="24"/>
        </w:rPr>
        <w:t>. конституционный закон 21.07.94 № 1-ФКЗ</w:t>
      </w:r>
      <w:r w:rsidRPr="00B55A1F">
        <w:rPr>
          <w:rFonts w:ascii="Times New Roman" w:hAnsi="Times New Roman" w:cs="Times New Roman"/>
          <w:sz w:val="24"/>
          <w:szCs w:val="24"/>
        </w:rPr>
        <w:t xml:space="preserve">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24.06.94</w:t>
      </w:r>
      <w:proofErr w:type="gramStart"/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одобрен Советом Федерации 12.07.04</w:t>
      </w:r>
      <w:r w:rsidRPr="00B55A1F">
        <w:rPr>
          <w:rFonts w:ascii="Times New Roman" w:hAnsi="Times New Roman" w:cs="Times New Roman"/>
          <w:sz w:val="24"/>
          <w:szCs w:val="24"/>
        </w:rPr>
        <w:t>]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  //  Российская газета. – 23.07.1994. – № 138–139.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 Арбитражный процессуальный кодекс Российской Федерации: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. закон 24.07.02 № 95-ФЗ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14.06.02 : одобрен Советом Федерации 10.07.02</w:t>
      </w:r>
      <w:r w:rsidRPr="00B55A1F">
        <w:rPr>
          <w:rFonts w:ascii="Times New Roman" w:hAnsi="Times New Roman" w:cs="Times New Roman"/>
          <w:sz w:val="24"/>
          <w:szCs w:val="24"/>
        </w:rPr>
        <w:t>] // Российская газета. – 24.07.04. – № 3534.</w:t>
      </w:r>
    </w:p>
    <w:p w:rsidR="00B55A1F" w:rsidRPr="00B55A1F" w:rsidRDefault="00B55A1F" w:rsidP="00B55A1F">
      <w:pPr>
        <w:pStyle w:val="f"/>
        <w:numPr>
          <w:ilvl w:val="0"/>
          <w:numId w:val="28"/>
        </w:numPr>
        <w:spacing w:before="0" w:beforeAutospacing="0" w:after="0" w:afterAutospacing="0" w:line="360" w:lineRule="auto"/>
        <w:ind w:left="426" w:hanging="426"/>
        <w:jc w:val="both"/>
      </w:pPr>
      <w:r w:rsidRPr="00B55A1F">
        <w:t>Российская Федерация. Законы.  Гражданский  кодекс  Российской  Федерации</w:t>
      </w:r>
      <w:proofErr w:type="gramStart"/>
      <w:r w:rsidRPr="00B55A1F">
        <w:t xml:space="preserve"> :</w:t>
      </w:r>
      <w:proofErr w:type="gramEnd"/>
      <w:r w:rsidRPr="00B55A1F">
        <w:t xml:space="preserve"> [</w:t>
      </w:r>
      <w:proofErr w:type="spellStart"/>
      <w:r w:rsidRPr="00B55A1F">
        <w:t>федер</w:t>
      </w:r>
      <w:proofErr w:type="spellEnd"/>
      <w:r w:rsidRPr="00B55A1F">
        <w:t xml:space="preserve">. закон : </w:t>
      </w:r>
      <w:r w:rsidRPr="00B55A1F">
        <w:rPr>
          <w:rStyle w:val="a7"/>
          <w:b w:val="0"/>
        </w:rPr>
        <w:t>принят ГД ФС РФ 21.10.1994 : по сост. на 07.02.2011 № 4-ФЗ</w:t>
      </w:r>
      <w:r w:rsidRPr="00B55A1F">
        <w:t xml:space="preserve">] // </w:t>
      </w:r>
      <w:bookmarkStart w:id="0" w:name="p4"/>
      <w:bookmarkEnd w:id="0"/>
      <w:r w:rsidRPr="00B55A1F">
        <w:t>Российская газета. – 08.12.1994. – № 238-239. – Ч. 1. от 30.11.1994 № 51-ФЗ.</w:t>
      </w:r>
    </w:p>
    <w:p w:rsidR="00B55A1F" w:rsidRPr="00B55A1F" w:rsidRDefault="00B55A1F" w:rsidP="00B55A1F">
      <w:pPr>
        <w:pStyle w:val="f"/>
        <w:numPr>
          <w:ilvl w:val="0"/>
          <w:numId w:val="28"/>
        </w:numPr>
        <w:spacing w:before="0" w:beforeAutospacing="0" w:after="0" w:afterAutospacing="0" w:line="360" w:lineRule="auto"/>
        <w:ind w:left="426" w:hanging="426"/>
        <w:jc w:val="both"/>
      </w:pPr>
      <w:r w:rsidRPr="00B55A1F">
        <w:t>Российская Федерация. Законы.  Гражданский  кодекс  Российской  Федерации: [</w:t>
      </w:r>
      <w:proofErr w:type="spellStart"/>
      <w:r w:rsidRPr="00B55A1F">
        <w:t>федер</w:t>
      </w:r>
      <w:proofErr w:type="spellEnd"/>
      <w:r w:rsidRPr="00B55A1F">
        <w:t xml:space="preserve">. закон: </w:t>
      </w:r>
      <w:r w:rsidRPr="00B55A1F">
        <w:rPr>
          <w:rStyle w:val="a7"/>
          <w:b w:val="0"/>
        </w:rPr>
        <w:t>принят ГД ФС РФ 22.12.1995</w:t>
      </w:r>
      <w:proofErr w:type="gramStart"/>
      <w:r w:rsidRPr="00B55A1F">
        <w:rPr>
          <w:rStyle w:val="a7"/>
          <w:b w:val="0"/>
        </w:rPr>
        <w:t xml:space="preserve"> :</w:t>
      </w:r>
      <w:proofErr w:type="gramEnd"/>
      <w:r w:rsidRPr="00B55A1F">
        <w:rPr>
          <w:rStyle w:val="a7"/>
          <w:b w:val="0"/>
        </w:rPr>
        <w:t xml:space="preserve"> по сост. на 07.02.2011 № 4-ФЗ</w:t>
      </w:r>
      <w:r w:rsidRPr="00B55A1F">
        <w:t>] //  Российская газета. – 1996. – № 23-27. – Ч. 2. от 26.01.1996 № 14-ФЗ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 Гражданский процессуальный кодекс Российской Федерации: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. закон 14.11.02 № 138-ФЗ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23.10.02  : одобрен Советом Федерации 30.10.02</w:t>
      </w:r>
      <w:r w:rsidRPr="00B55A1F">
        <w:rPr>
          <w:rFonts w:ascii="Times New Roman" w:hAnsi="Times New Roman" w:cs="Times New Roman"/>
          <w:sz w:val="24"/>
          <w:szCs w:val="24"/>
        </w:rPr>
        <w:t>] //  СЗ РФ. –  18.11.2002. – № 46. – Ст. 4532.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B55A1F">
        <w:rPr>
          <w:rFonts w:ascii="Times New Roman" w:hAnsi="Times New Roman" w:cs="Times New Roman"/>
          <w:spacing w:val="-1"/>
          <w:sz w:val="24"/>
          <w:szCs w:val="24"/>
        </w:rPr>
        <w:t xml:space="preserve">Кодекс Российской Федерации об административных правонарушениях </w:t>
      </w:r>
      <w:r w:rsidRPr="00B55A1F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Pr="00B55A1F">
        <w:rPr>
          <w:rFonts w:ascii="Times New Roman" w:hAnsi="Times New Roman" w:cs="Times New Roman"/>
          <w:bCs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bCs/>
          <w:sz w:val="24"/>
          <w:szCs w:val="24"/>
        </w:rPr>
        <w:t>. закон 30.12.2001 № 195-ФЗ</w:t>
      </w:r>
      <w:r w:rsidRPr="00B55A1F">
        <w:rPr>
          <w:rFonts w:ascii="Times New Roman" w:hAnsi="Times New Roman" w:cs="Times New Roman"/>
          <w:sz w:val="24"/>
          <w:szCs w:val="24"/>
        </w:rPr>
        <w:t xml:space="preserve">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20.12.01: одобрен Советом Федерации 26.12.01</w:t>
      </w:r>
      <w:r w:rsidRPr="00B55A1F">
        <w:rPr>
          <w:rFonts w:ascii="Times New Roman" w:hAnsi="Times New Roman" w:cs="Times New Roman"/>
          <w:sz w:val="24"/>
          <w:szCs w:val="24"/>
        </w:rPr>
        <w:t>]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  //  Российская газета. – 31.12.01. – № 2868.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 Трудовой кодекс Российской Федерации: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30.12.01 № 197-ФЗ: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21.12.01: одобрен Советом Федерации 26.12.01</w:t>
      </w:r>
      <w:r w:rsidRPr="00B55A1F">
        <w:rPr>
          <w:rFonts w:ascii="Times New Roman" w:hAnsi="Times New Roman" w:cs="Times New Roman"/>
          <w:sz w:val="24"/>
          <w:szCs w:val="24"/>
        </w:rPr>
        <w:t xml:space="preserve">] // </w:t>
      </w:r>
      <w:r w:rsidRPr="00B55A1F">
        <w:rPr>
          <w:rFonts w:ascii="Times New Roman" w:hAnsi="Times New Roman" w:cs="Times New Roman"/>
          <w:sz w:val="24"/>
          <w:szCs w:val="24"/>
        </w:rPr>
        <w:lastRenderedPageBreak/>
        <w:t>Российская газета. – 31.12.2001. – № 2868.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 Уголовный кодекс Российской Федерации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13.06.96 № 63-ФЗ 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24.05.96 : одобрен Советом Федерации 26.12.01</w:t>
      </w:r>
      <w:r w:rsidRPr="00B55A1F">
        <w:rPr>
          <w:rFonts w:ascii="Times New Roman" w:hAnsi="Times New Roman" w:cs="Times New Roman"/>
          <w:sz w:val="24"/>
          <w:szCs w:val="24"/>
        </w:rPr>
        <w:t xml:space="preserve">] //  Российская газета. – </w:t>
      </w:r>
      <w:r w:rsidRPr="00B55A1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55A1F">
        <w:rPr>
          <w:rFonts w:ascii="Times New Roman" w:hAnsi="Times New Roman" w:cs="Times New Roman"/>
          <w:sz w:val="24"/>
          <w:szCs w:val="24"/>
        </w:rPr>
        <w:t xml:space="preserve"> </w:t>
      </w:r>
      <w:r w:rsidRPr="00B55A1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55A1F">
        <w:rPr>
          <w:rFonts w:ascii="Times New Roman" w:hAnsi="Times New Roman" w:cs="Times New Roman"/>
          <w:sz w:val="24"/>
          <w:szCs w:val="24"/>
        </w:rPr>
        <w:t>://</w:t>
      </w:r>
      <w:r w:rsidRPr="00B55A1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55A1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55A1F">
        <w:rPr>
          <w:rFonts w:ascii="Times New Roman" w:hAnsi="Times New Roman" w:cs="Times New Roman"/>
          <w:sz w:val="24"/>
          <w:szCs w:val="24"/>
          <w:lang w:val="en-US"/>
        </w:rPr>
        <w:t>rg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55A1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/2007/11/12/</w:t>
      </w:r>
      <w:proofErr w:type="spellStart"/>
      <w:r w:rsidRPr="00B55A1F">
        <w:rPr>
          <w:rFonts w:ascii="Times New Roman" w:hAnsi="Times New Roman" w:cs="Times New Roman"/>
          <w:sz w:val="24"/>
          <w:szCs w:val="24"/>
          <w:lang w:val="en-US"/>
        </w:rPr>
        <w:t>ukrf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55A1F">
        <w:rPr>
          <w:rFonts w:ascii="Times New Roman" w:hAnsi="Times New Roman" w:cs="Times New Roman"/>
          <w:sz w:val="24"/>
          <w:szCs w:val="24"/>
          <w:lang w:val="en-US"/>
        </w:rPr>
        <w:t>dok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.</w:t>
      </w:r>
      <w:r w:rsidRPr="00B55A1F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B55A1F">
        <w:rPr>
          <w:rFonts w:ascii="Times New Roman" w:hAnsi="Times New Roman" w:cs="Times New Roman"/>
          <w:bCs/>
          <w:sz w:val="24"/>
          <w:szCs w:val="24"/>
        </w:rPr>
        <w:t>О выборах Президента РФ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 10.01.03 № </w:t>
      </w:r>
      <w:r w:rsidRPr="00B55A1F">
        <w:rPr>
          <w:rFonts w:ascii="Times New Roman" w:hAnsi="Times New Roman" w:cs="Times New Roman"/>
          <w:bCs/>
          <w:sz w:val="24"/>
          <w:szCs w:val="24"/>
        </w:rPr>
        <w:t>19-ФЗ</w:t>
      </w:r>
      <w:r w:rsidRPr="00B55A1F">
        <w:rPr>
          <w:rFonts w:ascii="Times New Roman" w:hAnsi="Times New Roman" w:cs="Times New Roman"/>
          <w:sz w:val="24"/>
          <w:szCs w:val="24"/>
        </w:rPr>
        <w:t xml:space="preserve"> 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принят ГД ФС РФ 28.01.11 : одобрен Советом Федерации 02.02.11 </w:t>
      </w:r>
      <w:r w:rsidRPr="00B55A1F">
        <w:rPr>
          <w:rFonts w:ascii="Times New Roman" w:hAnsi="Times New Roman" w:cs="Times New Roman"/>
          <w:sz w:val="24"/>
          <w:szCs w:val="24"/>
        </w:rPr>
        <w:t xml:space="preserve">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по сост. на 22.04.10</w:t>
      </w:r>
      <w:r w:rsidRPr="00B55A1F">
        <w:rPr>
          <w:rFonts w:ascii="Times New Roman" w:hAnsi="Times New Roman" w:cs="Times New Roman"/>
          <w:sz w:val="24"/>
          <w:szCs w:val="24"/>
        </w:rPr>
        <w:t xml:space="preserve">]  //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 Российская газета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 16.01.2003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 № 6.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О государственной гражданской службе Российской Федерации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 27.07.04 № 79-ФЗ 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по сост. на 14.02.10</w:t>
      </w:r>
      <w:r w:rsidRPr="00B55A1F">
        <w:rPr>
          <w:rFonts w:ascii="Times New Roman" w:hAnsi="Times New Roman" w:cs="Times New Roman"/>
          <w:sz w:val="24"/>
          <w:szCs w:val="24"/>
        </w:rPr>
        <w:t xml:space="preserve">] // СЗ РФ.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</w:t>
      </w:r>
      <w:r w:rsidRPr="00B55A1F">
        <w:rPr>
          <w:rFonts w:ascii="Times New Roman" w:hAnsi="Times New Roman" w:cs="Times New Roman"/>
          <w:sz w:val="24"/>
          <w:szCs w:val="24"/>
        </w:rPr>
        <w:t xml:space="preserve">02.08.2004.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№ 31.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>Ст. 3215.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О государственной регистрации юридических лиц и индивидуальных предпринимателей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 08.08.2001 № 129-ФЗ] // СЗ РФ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13.08.2001.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</w:t>
      </w:r>
      <w:r w:rsidRPr="00B55A1F">
        <w:rPr>
          <w:rFonts w:ascii="Times New Roman" w:hAnsi="Times New Roman" w:cs="Times New Roman"/>
          <w:sz w:val="24"/>
          <w:szCs w:val="24"/>
        </w:rPr>
        <w:t xml:space="preserve"> № 33.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</w:t>
      </w:r>
      <w:r w:rsidRPr="00B55A1F">
        <w:rPr>
          <w:rFonts w:ascii="Times New Roman" w:hAnsi="Times New Roman" w:cs="Times New Roman"/>
          <w:sz w:val="24"/>
          <w:szCs w:val="24"/>
        </w:rPr>
        <w:t xml:space="preserve"> Ч. 1.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</w:t>
      </w:r>
      <w:r w:rsidRPr="00B55A1F">
        <w:rPr>
          <w:rFonts w:ascii="Times New Roman" w:hAnsi="Times New Roman" w:cs="Times New Roman"/>
          <w:sz w:val="24"/>
          <w:szCs w:val="24"/>
        </w:rPr>
        <w:t xml:space="preserve"> Ст. 3431.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О гражданстве Российской Федерации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31.05.02 № 62-ФЗ 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принят ГД ФС РФ  19.04.02  : одобрен Советом Федерации 15.05.02 </w:t>
      </w:r>
      <w:r w:rsidRPr="00B55A1F">
        <w:rPr>
          <w:rFonts w:ascii="Times New Roman" w:hAnsi="Times New Roman" w:cs="Times New Roman"/>
          <w:sz w:val="24"/>
          <w:szCs w:val="24"/>
        </w:rPr>
        <w:t xml:space="preserve">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по сост. на </w:t>
      </w:r>
      <w:r w:rsidRPr="00B55A1F">
        <w:rPr>
          <w:rFonts w:ascii="Times New Roman" w:hAnsi="Times New Roman" w:cs="Times New Roman"/>
          <w:sz w:val="24"/>
          <w:szCs w:val="24"/>
        </w:rPr>
        <w:t xml:space="preserve">26.06.09] // СЗ РФ.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 03.06.2002.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№ 22.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 </w:t>
      </w:r>
      <w:r w:rsidRPr="00B55A1F">
        <w:rPr>
          <w:rFonts w:ascii="Times New Roman" w:hAnsi="Times New Roman" w:cs="Times New Roman"/>
          <w:sz w:val="24"/>
          <w:szCs w:val="24"/>
        </w:rPr>
        <w:t>Ст. 2031.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О миграционном учете иностранных гра</w:t>
      </w:r>
      <w:r>
        <w:rPr>
          <w:rFonts w:ascii="Times New Roman" w:hAnsi="Times New Roman" w:cs="Times New Roman"/>
          <w:sz w:val="24"/>
          <w:szCs w:val="24"/>
        </w:rPr>
        <w:t>ждан и лиц без гражданства в РФ</w:t>
      </w:r>
      <w:r w:rsidRPr="00B55A1F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. закон  18.07.06 № 109-ФЗ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принят ГД ФС РФ 30.06.06 : одобрен Советом Федерации 07.07.06 </w:t>
      </w:r>
      <w:r w:rsidRPr="00B55A1F">
        <w:rPr>
          <w:rFonts w:ascii="Times New Roman" w:hAnsi="Times New Roman" w:cs="Times New Roman"/>
          <w:sz w:val="24"/>
          <w:szCs w:val="24"/>
        </w:rPr>
        <w:t xml:space="preserve">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по сост. на 19.07.09</w:t>
      </w:r>
      <w:r w:rsidRPr="00B55A1F">
        <w:rPr>
          <w:rFonts w:ascii="Times New Roman" w:hAnsi="Times New Roman" w:cs="Times New Roman"/>
          <w:sz w:val="24"/>
          <w:szCs w:val="24"/>
        </w:rPr>
        <w:t xml:space="preserve">] // </w:t>
      </w:r>
      <w:r w:rsidRPr="00B55A1F">
        <w:rPr>
          <w:rFonts w:ascii="Times New Roman" w:hAnsi="Times New Roman" w:cs="Times New Roman"/>
          <w:bCs/>
          <w:sz w:val="24"/>
          <w:szCs w:val="24"/>
        </w:rPr>
        <w:t>Российская газета. – 20.07.06. – № 4122.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B55A1F">
        <w:rPr>
          <w:rFonts w:ascii="Times New Roman" w:hAnsi="Times New Roman" w:cs="Times New Roman"/>
          <w:bCs/>
          <w:sz w:val="24"/>
          <w:szCs w:val="24"/>
        </w:rPr>
        <w:t>О муниципальной службе в РФ</w:t>
      </w:r>
      <w:r w:rsidRPr="00B55A1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закон  02.03.07 № 25-ФЗ</w:t>
      </w:r>
      <w:r w:rsidRPr="00B55A1F">
        <w:rPr>
          <w:rFonts w:ascii="Times New Roman" w:hAnsi="Times New Roman" w:cs="Times New Roman"/>
          <w:sz w:val="24"/>
          <w:szCs w:val="24"/>
        </w:rPr>
        <w:t xml:space="preserve">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07.02.07</w:t>
      </w:r>
      <w:proofErr w:type="gramStart"/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одобрен Советом Федерации 21.02.07  </w:t>
      </w:r>
      <w:r w:rsidRPr="00B55A1F">
        <w:rPr>
          <w:rFonts w:ascii="Times New Roman" w:hAnsi="Times New Roman" w:cs="Times New Roman"/>
          <w:sz w:val="24"/>
          <w:szCs w:val="24"/>
        </w:rPr>
        <w:t xml:space="preserve">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по сост. на </w:t>
      </w:r>
      <w:r w:rsidRPr="00B55A1F">
        <w:rPr>
          <w:rFonts w:ascii="Times New Roman" w:hAnsi="Times New Roman" w:cs="Times New Roman"/>
          <w:bCs/>
          <w:sz w:val="24"/>
          <w:szCs w:val="24"/>
        </w:rPr>
        <w:t>17.07.2009</w:t>
      </w:r>
      <w:r w:rsidRPr="00B55A1F">
        <w:rPr>
          <w:rFonts w:ascii="Times New Roman" w:hAnsi="Times New Roman" w:cs="Times New Roman"/>
          <w:sz w:val="24"/>
          <w:szCs w:val="24"/>
        </w:rPr>
        <w:t xml:space="preserve">]   </w:t>
      </w:r>
      <w:r w:rsidRPr="00B55A1F">
        <w:rPr>
          <w:rFonts w:ascii="Times New Roman" w:hAnsi="Times New Roman" w:cs="Times New Roman"/>
          <w:bCs/>
          <w:sz w:val="24"/>
          <w:szCs w:val="24"/>
        </w:rPr>
        <w:t>// Российская газета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07.03.07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№ 4310.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B55A1F">
        <w:rPr>
          <w:rFonts w:ascii="Times New Roman" w:hAnsi="Times New Roman" w:cs="Times New Roman"/>
          <w:bCs/>
          <w:sz w:val="24"/>
          <w:szCs w:val="24"/>
        </w:rPr>
        <w:t>О некоммерческих организациях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 12.01.96 № </w:t>
      </w:r>
      <w:r>
        <w:rPr>
          <w:rFonts w:ascii="Times New Roman" w:hAnsi="Times New Roman" w:cs="Times New Roman"/>
          <w:bCs/>
          <w:sz w:val="24"/>
          <w:szCs w:val="24"/>
        </w:rPr>
        <w:t>7-ФЗ</w:t>
      </w:r>
      <w:r w:rsidRPr="00B55A1F">
        <w:rPr>
          <w:rFonts w:ascii="Times New Roman" w:hAnsi="Times New Roman" w:cs="Times New Roman"/>
          <w:bCs/>
          <w:sz w:val="24"/>
          <w:szCs w:val="24"/>
        </w:rPr>
        <w:t>: по сост. на 19.05.2010</w:t>
      </w:r>
      <w:r w:rsidRPr="00B55A1F">
        <w:rPr>
          <w:rFonts w:ascii="Times New Roman" w:hAnsi="Times New Roman" w:cs="Times New Roman"/>
          <w:sz w:val="24"/>
          <w:szCs w:val="24"/>
        </w:rPr>
        <w:t>] //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 СЗ РФ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1996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 28№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Ст. 3473.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О порядке рассмотрения обращения граждан РФ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 02.05.06 № 59-ФЗ 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 21.04.06 : одобрен Советом Федерации 26.04.06</w:t>
      </w:r>
      <w:r w:rsidRPr="00B55A1F">
        <w:rPr>
          <w:rFonts w:ascii="Times New Roman" w:hAnsi="Times New Roman" w:cs="Times New Roman"/>
          <w:sz w:val="24"/>
          <w:szCs w:val="24"/>
        </w:rPr>
        <w:t xml:space="preserve">] // Российская газета.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05.05.2006. –</w:t>
      </w:r>
      <w:r w:rsidRPr="00B55A1F">
        <w:rPr>
          <w:rFonts w:ascii="Times New Roman" w:hAnsi="Times New Roman" w:cs="Times New Roman"/>
          <w:sz w:val="24"/>
          <w:szCs w:val="24"/>
        </w:rPr>
        <w:t xml:space="preserve"> № 95.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О правовом положении иностранных граждан в РФ: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. закон 25.07.02 № 115-ФЗ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по сост. на 19.05.10</w:t>
      </w:r>
      <w:r w:rsidRPr="00B55A1F">
        <w:rPr>
          <w:rFonts w:ascii="Times New Roman" w:hAnsi="Times New Roman" w:cs="Times New Roman"/>
          <w:sz w:val="24"/>
          <w:szCs w:val="24"/>
        </w:rPr>
        <w:t xml:space="preserve">] // СЗ РФ.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29.07.2002.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№ 30.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</w:t>
      </w:r>
      <w:r w:rsidRPr="00B55A1F">
        <w:rPr>
          <w:rFonts w:ascii="Times New Roman" w:hAnsi="Times New Roman" w:cs="Times New Roman"/>
          <w:sz w:val="24"/>
          <w:szCs w:val="24"/>
        </w:rPr>
        <w:t xml:space="preserve"> Ст. 3032.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 О п</w:t>
      </w:r>
      <w:r>
        <w:rPr>
          <w:rFonts w:ascii="Times New Roman" w:hAnsi="Times New Roman" w:cs="Times New Roman"/>
          <w:sz w:val="24"/>
          <w:szCs w:val="24"/>
        </w:rPr>
        <w:t>рокуратуре Российской Федерации</w:t>
      </w:r>
      <w:r w:rsidRPr="00B55A1F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закон 17.01.1992 № 2202-1</w:t>
      </w:r>
      <w:r w:rsidRPr="00B55A1F">
        <w:rPr>
          <w:rFonts w:ascii="Times New Roman" w:hAnsi="Times New Roman" w:cs="Times New Roman"/>
          <w:sz w:val="24"/>
          <w:szCs w:val="24"/>
        </w:rPr>
        <w:t xml:space="preserve">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по сост. на </w:t>
      </w:r>
      <w:r w:rsidRPr="00B55A1F">
        <w:rPr>
          <w:rFonts w:ascii="Times New Roman" w:hAnsi="Times New Roman" w:cs="Times New Roman"/>
          <w:sz w:val="24"/>
          <w:szCs w:val="24"/>
        </w:rPr>
        <w:t>07.02.2011 № 4-ФЗ] //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 Российская газета. – 18.02.1992. – № 39.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О профессиональных союзах, их правах и гарантиях </w:t>
      </w:r>
      <w:r w:rsidRPr="00B55A1F">
        <w:rPr>
          <w:rFonts w:ascii="Times New Roman" w:hAnsi="Times New Roman" w:cs="Times New Roman"/>
          <w:sz w:val="24"/>
          <w:szCs w:val="24"/>
        </w:rPr>
        <w:lastRenderedPageBreak/>
        <w:t>деятельности: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. закон 12.01.1996  № 10-ФЗ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по сост. на 01.07.2010] // СЗ РФ.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 05.07.2010.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№ 27.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>Ст. 3430.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О системе государственной службы РФ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 27.05.03 № 58-ФЗ: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25.04.03</w:t>
      </w:r>
      <w:proofErr w:type="gramStart"/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одобрен Советом Федерации 14.05.03 </w:t>
      </w:r>
      <w:r w:rsidRPr="00B55A1F">
        <w:rPr>
          <w:rFonts w:ascii="Times New Roman" w:hAnsi="Times New Roman" w:cs="Times New Roman"/>
          <w:sz w:val="24"/>
          <w:szCs w:val="24"/>
        </w:rPr>
        <w:t xml:space="preserve">: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по сост. на 01.12.07</w:t>
      </w:r>
      <w:r w:rsidRPr="00B55A1F">
        <w:rPr>
          <w:rFonts w:ascii="Times New Roman" w:hAnsi="Times New Roman" w:cs="Times New Roman"/>
          <w:sz w:val="24"/>
          <w:szCs w:val="24"/>
        </w:rPr>
        <w:t xml:space="preserve">] // СЗ РФ.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02.06.2003.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№ 22.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>Ст.2063.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Об информации, информационных технологиях и о защите информации: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. закон 27.07.2006  № 149-ФЗ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08.07.06 : одобрен Советом Федерации</w:t>
      </w:r>
      <w:r w:rsidRPr="00B55A1F">
        <w:rPr>
          <w:rFonts w:ascii="Times New Roman" w:hAnsi="Times New Roman" w:cs="Times New Roman"/>
          <w:sz w:val="24"/>
          <w:szCs w:val="24"/>
        </w:rPr>
        <w:t xml:space="preserve">  14.07.06 //  Российская газета.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29.07.2006. –</w:t>
      </w:r>
      <w:r w:rsidRPr="00B55A1F">
        <w:rPr>
          <w:rFonts w:ascii="Times New Roman" w:hAnsi="Times New Roman" w:cs="Times New Roman"/>
          <w:sz w:val="24"/>
          <w:szCs w:val="24"/>
        </w:rPr>
        <w:t xml:space="preserve"> № 4131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B55A1F">
        <w:rPr>
          <w:rFonts w:ascii="Times New Roman" w:hAnsi="Times New Roman" w:cs="Times New Roman"/>
          <w:bCs/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Pr="00B55A1F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>. закон  09.02.09 № 8-ФЗ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>принят ГД ФС РФ 29.01.09 : одобрен Советом Федерации 28.01.09</w:t>
      </w:r>
      <w:r w:rsidRPr="00B55A1F">
        <w:rPr>
          <w:rFonts w:ascii="Times New Roman" w:hAnsi="Times New Roman" w:cs="Times New Roman"/>
          <w:sz w:val="24"/>
          <w:szCs w:val="24"/>
        </w:rPr>
        <w:t xml:space="preserve">] </w:t>
      </w:r>
      <w:r w:rsidRPr="00B55A1F">
        <w:rPr>
          <w:rFonts w:ascii="Times New Roman" w:hAnsi="Times New Roman" w:cs="Times New Roman"/>
          <w:bCs/>
          <w:sz w:val="24"/>
          <w:szCs w:val="24"/>
        </w:rPr>
        <w:t>// Российская газета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13.02.2009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№ 4849.</w:t>
      </w:r>
      <w:r w:rsidRPr="00B55A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 Об обжаловании в суд действий и решений, нарушающих права и свободы граждан</w:t>
      </w:r>
      <w:proofErr w:type="gramStart"/>
      <w:r w:rsidRPr="00B55A1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bCs/>
          <w:sz w:val="24"/>
          <w:szCs w:val="24"/>
        </w:rPr>
        <w:t xml:space="preserve"> [закон 07.04.1993 № 4866-1 : по сост. на 02.02.2009] // </w:t>
      </w:r>
      <w:r w:rsidRPr="00B55A1F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 http://base.consultant.ru/cons/cgi/online.cgi?req=doc;base=LAW;n=84613;fld=134;dst=4294967295;from=8718-0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B55A1F">
        <w:rPr>
          <w:rFonts w:ascii="Times New Roman" w:hAnsi="Times New Roman" w:cs="Times New Roman"/>
          <w:bCs/>
          <w:sz w:val="24"/>
          <w:szCs w:val="24"/>
        </w:rPr>
        <w:t>Об общественных объединениях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 19.09.95 № </w:t>
      </w:r>
      <w:r w:rsidRPr="00B55A1F">
        <w:rPr>
          <w:rFonts w:ascii="Times New Roman" w:hAnsi="Times New Roman" w:cs="Times New Roman"/>
          <w:bCs/>
          <w:sz w:val="24"/>
          <w:szCs w:val="24"/>
        </w:rPr>
        <w:t>82-ФЗ : по сост. на 19.05.2010</w:t>
      </w:r>
      <w:r w:rsidRPr="00B55A1F">
        <w:rPr>
          <w:rFonts w:ascii="Times New Roman" w:hAnsi="Times New Roman" w:cs="Times New Roman"/>
          <w:sz w:val="24"/>
          <w:szCs w:val="24"/>
        </w:rPr>
        <w:t xml:space="preserve">] </w:t>
      </w:r>
      <w:r w:rsidRPr="00B55A1F">
        <w:rPr>
          <w:rFonts w:ascii="Times New Roman" w:hAnsi="Times New Roman" w:cs="Times New Roman"/>
          <w:bCs/>
          <w:sz w:val="24"/>
          <w:szCs w:val="24"/>
        </w:rPr>
        <w:t>// СЗ РФ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1995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№ 2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Ст. 1930.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284" w:right="-5" w:hanging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B55A1F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самоуправления в РФ</w:t>
      </w:r>
      <w:r w:rsidRPr="00B55A1F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 01.10.03 № </w:t>
      </w:r>
      <w:r w:rsidRPr="00B55A1F">
        <w:rPr>
          <w:rFonts w:ascii="Times New Roman" w:hAnsi="Times New Roman" w:cs="Times New Roman"/>
          <w:bCs/>
          <w:sz w:val="24"/>
          <w:szCs w:val="24"/>
        </w:rPr>
        <w:t>131-ФЗ</w:t>
      </w:r>
      <w:proofErr w:type="gramStart"/>
      <w:r w:rsidRPr="00B55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 w:cs="Times New Roman"/>
          <w:sz w:val="24"/>
          <w:szCs w:val="24"/>
        </w:rPr>
        <w:t xml:space="preserve"> </w:t>
      </w:r>
      <w:r w:rsidRPr="00B55A1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по сост. на </w:t>
      </w:r>
      <w:r w:rsidRPr="00B55A1F">
        <w:rPr>
          <w:rFonts w:ascii="Times New Roman" w:hAnsi="Times New Roman" w:cs="Times New Roman"/>
          <w:bCs/>
          <w:sz w:val="24"/>
          <w:szCs w:val="24"/>
        </w:rPr>
        <w:t>05.04.2010</w:t>
      </w:r>
      <w:r w:rsidRPr="00B55A1F">
        <w:rPr>
          <w:rFonts w:ascii="Times New Roman" w:hAnsi="Times New Roman" w:cs="Times New Roman"/>
          <w:sz w:val="24"/>
          <w:szCs w:val="24"/>
        </w:rPr>
        <w:t xml:space="preserve">]  </w:t>
      </w:r>
      <w:r w:rsidRPr="00B55A1F">
        <w:rPr>
          <w:rFonts w:ascii="Times New Roman" w:hAnsi="Times New Roman" w:cs="Times New Roman"/>
          <w:bCs/>
          <w:sz w:val="24"/>
          <w:szCs w:val="24"/>
        </w:rPr>
        <w:t>// СЗ РФ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06.10.2003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№ 40</w:t>
      </w:r>
      <w:r w:rsidRPr="00B55A1F">
        <w:rPr>
          <w:rFonts w:ascii="Times New Roman" w:hAnsi="Times New Roman" w:cs="Times New Roman"/>
          <w:sz w:val="24"/>
          <w:szCs w:val="24"/>
        </w:rPr>
        <w:t xml:space="preserve">. </w:t>
      </w:r>
      <w:r w:rsidRPr="00B55A1F">
        <w:rPr>
          <w:rFonts w:ascii="Times New Roman" w:hAnsi="Times New Roman" w:cs="Times New Roman"/>
          <w:bCs/>
          <w:sz w:val="24"/>
          <w:szCs w:val="24"/>
        </w:rPr>
        <w:t>– Ст. 3822.</w:t>
      </w:r>
    </w:p>
    <w:p w:rsidR="00B55A1F" w:rsidRPr="00B55A1F" w:rsidRDefault="00B55A1F" w:rsidP="00B55A1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55A1F">
        <w:rPr>
          <w:rFonts w:ascii="Times New Roman" w:hAnsi="Times New Roman" w:cs="Times New Roman"/>
          <w:sz w:val="24"/>
          <w:szCs w:val="24"/>
        </w:rPr>
        <w:t>Российская Федерация. Законы. Об общих принципах организации законодательных (представительных) и исполнительных органов государственной власти субъектов Российской Федерации: [</w:t>
      </w:r>
      <w:proofErr w:type="spellStart"/>
      <w:r w:rsidRPr="00B55A1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B55A1F">
        <w:rPr>
          <w:rFonts w:ascii="Times New Roman" w:hAnsi="Times New Roman" w:cs="Times New Roman"/>
          <w:sz w:val="24"/>
          <w:szCs w:val="24"/>
        </w:rPr>
        <w:t xml:space="preserve">. закон  06.10.99 № </w:t>
      </w:r>
      <w:r w:rsidRPr="00B55A1F">
        <w:rPr>
          <w:rFonts w:ascii="Times New Roman" w:hAnsi="Times New Roman" w:cs="Times New Roman"/>
          <w:bCs/>
          <w:sz w:val="24"/>
          <w:szCs w:val="24"/>
        </w:rPr>
        <w:t>184-ФЗ</w:t>
      </w:r>
      <w:r w:rsidRPr="00B55A1F">
        <w:rPr>
          <w:rFonts w:ascii="Times New Roman" w:hAnsi="Times New Roman" w:cs="Times New Roman"/>
          <w:sz w:val="24"/>
          <w:szCs w:val="24"/>
        </w:rPr>
        <w:t xml:space="preserve">] // СЗ РФ.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18.10.1999.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55A1F">
        <w:rPr>
          <w:rFonts w:ascii="Times New Roman" w:hAnsi="Times New Roman" w:cs="Times New Roman"/>
          <w:sz w:val="24"/>
          <w:szCs w:val="24"/>
        </w:rPr>
        <w:t xml:space="preserve">№ 42. </w:t>
      </w:r>
      <w:r w:rsidRPr="00B55A1F">
        <w:rPr>
          <w:rFonts w:ascii="Times New Roman" w:hAnsi="Times New Roman" w:cs="Times New Roman"/>
          <w:bCs/>
          <w:sz w:val="24"/>
          <w:szCs w:val="24"/>
        </w:rPr>
        <w:t xml:space="preserve">–  </w:t>
      </w:r>
      <w:r w:rsidRPr="00B55A1F">
        <w:rPr>
          <w:rFonts w:ascii="Times New Roman" w:hAnsi="Times New Roman" w:cs="Times New Roman"/>
          <w:sz w:val="24"/>
          <w:szCs w:val="24"/>
        </w:rPr>
        <w:t>Ст.5005.</w:t>
      </w:r>
    </w:p>
    <w:p w:rsidR="00B55A1F" w:rsidRPr="00B55A1F" w:rsidRDefault="00B55A1F" w:rsidP="00B55A1F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5A1F">
        <w:rPr>
          <w:rFonts w:ascii="Times New Roman" w:hAnsi="Times New Roman"/>
          <w:sz w:val="24"/>
          <w:szCs w:val="24"/>
        </w:rPr>
        <w:t>Основная литература:</w:t>
      </w:r>
    </w:p>
    <w:p w:rsidR="00B55A1F" w:rsidRPr="00B55A1F" w:rsidRDefault="00B55A1F" w:rsidP="00B55A1F">
      <w:pPr>
        <w:pStyle w:val="a4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55A1F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B55A1F">
        <w:rPr>
          <w:rFonts w:ascii="Times New Roman" w:hAnsi="Times New Roman"/>
          <w:sz w:val="24"/>
          <w:szCs w:val="24"/>
        </w:rPr>
        <w:t>Стрекозов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, В.Г. Конституционное право России: учебник для бакалавров / В.Г. </w:t>
      </w:r>
      <w:proofErr w:type="spellStart"/>
      <w:r w:rsidRPr="00B55A1F">
        <w:rPr>
          <w:rFonts w:ascii="Times New Roman" w:hAnsi="Times New Roman"/>
          <w:sz w:val="24"/>
          <w:szCs w:val="24"/>
        </w:rPr>
        <w:t>Стрекозов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. – 3-е изд., </w:t>
      </w:r>
      <w:proofErr w:type="spellStart"/>
      <w:r w:rsidRPr="00B55A1F">
        <w:rPr>
          <w:rFonts w:ascii="Times New Roman" w:hAnsi="Times New Roman"/>
          <w:sz w:val="24"/>
          <w:szCs w:val="24"/>
        </w:rPr>
        <w:t>перераб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. И доп. – М.: Издательство </w:t>
      </w:r>
      <w:proofErr w:type="spellStart"/>
      <w:r w:rsidRPr="00B55A1F">
        <w:rPr>
          <w:rFonts w:ascii="Times New Roman" w:hAnsi="Times New Roman"/>
          <w:sz w:val="24"/>
          <w:szCs w:val="24"/>
        </w:rPr>
        <w:t>Юрайт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; ИД </w:t>
      </w:r>
      <w:proofErr w:type="spellStart"/>
      <w:r w:rsidRPr="00B55A1F">
        <w:rPr>
          <w:rFonts w:ascii="Times New Roman" w:hAnsi="Times New Roman"/>
          <w:sz w:val="24"/>
          <w:szCs w:val="24"/>
        </w:rPr>
        <w:t>Юрайт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, 2012. – 327 </w:t>
      </w:r>
      <w:proofErr w:type="gramStart"/>
      <w:r w:rsidRPr="00B55A1F">
        <w:rPr>
          <w:rFonts w:ascii="Times New Roman" w:hAnsi="Times New Roman"/>
          <w:sz w:val="24"/>
          <w:szCs w:val="24"/>
        </w:rPr>
        <w:t>с</w:t>
      </w:r>
      <w:proofErr w:type="gramEnd"/>
      <w:r w:rsidRPr="00B55A1F">
        <w:rPr>
          <w:rFonts w:ascii="Times New Roman" w:hAnsi="Times New Roman"/>
          <w:sz w:val="24"/>
          <w:szCs w:val="24"/>
        </w:rPr>
        <w:t>. – Серия: Бакалавр.</w:t>
      </w:r>
    </w:p>
    <w:p w:rsidR="00B55A1F" w:rsidRPr="00B55A1F" w:rsidRDefault="00B55A1F" w:rsidP="00B55A1F">
      <w:pPr>
        <w:pStyle w:val="a4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55A1F">
        <w:rPr>
          <w:rFonts w:ascii="Times New Roman" w:hAnsi="Times New Roman"/>
          <w:sz w:val="24"/>
          <w:szCs w:val="24"/>
        </w:rPr>
        <w:t xml:space="preserve">2. Зиновьев,  А. В., Глущенко,  П. П., </w:t>
      </w:r>
      <w:proofErr w:type="spellStart"/>
      <w:r w:rsidRPr="00B55A1F">
        <w:rPr>
          <w:rFonts w:ascii="Times New Roman" w:hAnsi="Times New Roman"/>
          <w:sz w:val="24"/>
          <w:szCs w:val="24"/>
        </w:rPr>
        <w:t>Поляшова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,  И. С. Конституционное право России / А. В. Зиновьев,  П. П. Глущенко,  И. С.  </w:t>
      </w:r>
      <w:proofErr w:type="spellStart"/>
      <w:r w:rsidRPr="00B55A1F">
        <w:rPr>
          <w:rFonts w:ascii="Times New Roman" w:hAnsi="Times New Roman"/>
          <w:sz w:val="24"/>
          <w:szCs w:val="24"/>
        </w:rPr>
        <w:t>Поляшова</w:t>
      </w:r>
      <w:proofErr w:type="spellEnd"/>
      <w:r w:rsidRPr="00B55A1F">
        <w:rPr>
          <w:rFonts w:ascii="Times New Roman" w:hAnsi="Times New Roman"/>
          <w:sz w:val="24"/>
          <w:szCs w:val="24"/>
        </w:rPr>
        <w:t>,. – М.</w:t>
      </w:r>
      <w:proofErr w:type="gramStart"/>
      <w:r w:rsidRPr="00B55A1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5A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A1F">
        <w:rPr>
          <w:rFonts w:ascii="Times New Roman" w:hAnsi="Times New Roman"/>
          <w:sz w:val="24"/>
          <w:szCs w:val="24"/>
        </w:rPr>
        <w:t>Из-во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 «Питер», 2012. 186 с.</w:t>
      </w:r>
    </w:p>
    <w:p w:rsidR="00B55A1F" w:rsidRPr="00B55A1F" w:rsidRDefault="00B55A1F" w:rsidP="00B55A1F">
      <w:pPr>
        <w:pStyle w:val="a4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55A1F">
        <w:rPr>
          <w:rFonts w:ascii="Times New Roman" w:hAnsi="Times New Roman"/>
          <w:sz w:val="24"/>
          <w:szCs w:val="24"/>
        </w:rPr>
        <w:t xml:space="preserve">3. Чашин,  Александр Николаевич. Конституционное право России: курс лекций с </w:t>
      </w:r>
      <w:proofErr w:type="spellStart"/>
      <w:r w:rsidRPr="00B55A1F">
        <w:rPr>
          <w:rFonts w:ascii="Times New Roman" w:hAnsi="Times New Roman"/>
          <w:sz w:val="24"/>
          <w:szCs w:val="24"/>
        </w:rPr>
        <w:t>мультимедийными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 презентациями / А.Н. Чашин. – М.: Дело и Сервис, 2013. – 256 </w:t>
      </w:r>
      <w:proofErr w:type="gramStart"/>
      <w:r w:rsidRPr="00B55A1F">
        <w:rPr>
          <w:rFonts w:ascii="Times New Roman" w:hAnsi="Times New Roman"/>
          <w:sz w:val="24"/>
          <w:szCs w:val="24"/>
        </w:rPr>
        <w:t>с</w:t>
      </w:r>
      <w:proofErr w:type="gramEnd"/>
      <w:r w:rsidRPr="00B55A1F">
        <w:rPr>
          <w:rFonts w:ascii="Times New Roman" w:hAnsi="Times New Roman"/>
          <w:sz w:val="24"/>
          <w:szCs w:val="24"/>
        </w:rPr>
        <w:t>.</w:t>
      </w:r>
    </w:p>
    <w:p w:rsidR="00B55A1F" w:rsidRPr="00B55A1F" w:rsidRDefault="00B55A1F" w:rsidP="00B55A1F">
      <w:pPr>
        <w:pStyle w:val="a4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55A1F">
        <w:rPr>
          <w:rFonts w:ascii="Times New Roman" w:hAnsi="Times New Roman"/>
          <w:sz w:val="24"/>
          <w:szCs w:val="24"/>
        </w:rPr>
        <w:lastRenderedPageBreak/>
        <w:t xml:space="preserve">4. </w:t>
      </w:r>
      <w:proofErr w:type="gramStart"/>
      <w:r w:rsidRPr="00B55A1F">
        <w:rPr>
          <w:rFonts w:ascii="Times New Roman" w:hAnsi="Times New Roman"/>
          <w:sz w:val="24"/>
          <w:szCs w:val="24"/>
        </w:rPr>
        <w:t>Смоленский</w:t>
      </w:r>
      <w:proofErr w:type="gramEnd"/>
      <w:r w:rsidRPr="00B55A1F">
        <w:rPr>
          <w:rFonts w:ascii="Times New Roman" w:hAnsi="Times New Roman"/>
          <w:sz w:val="24"/>
          <w:szCs w:val="24"/>
        </w:rPr>
        <w:t xml:space="preserve">,  М.Б. Конституционное право России / М.Б. Смоленский, И.В. Упоров, А.Ю. </w:t>
      </w:r>
      <w:proofErr w:type="spellStart"/>
      <w:r w:rsidRPr="00B55A1F">
        <w:rPr>
          <w:rFonts w:ascii="Times New Roman" w:hAnsi="Times New Roman"/>
          <w:sz w:val="24"/>
          <w:szCs w:val="24"/>
        </w:rPr>
        <w:t>Звягольский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; под ред. проф. М.Б. Смоленского.– 2-е изд., доп. И </w:t>
      </w:r>
      <w:proofErr w:type="spellStart"/>
      <w:r w:rsidRPr="00B55A1F">
        <w:rPr>
          <w:rFonts w:ascii="Times New Roman" w:hAnsi="Times New Roman"/>
          <w:sz w:val="24"/>
          <w:szCs w:val="24"/>
        </w:rPr>
        <w:t>пререраб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.  - М.:  </w:t>
      </w:r>
      <w:proofErr w:type="spellStart"/>
      <w:r w:rsidRPr="00B55A1F">
        <w:rPr>
          <w:rFonts w:ascii="Times New Roman" w:hAnsi="Times New Roman"/>
          <w:sz w:val="24"/>
          <w:szCs w:val="24"/>
        </w:rPr>
        <w:t>Из-во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 «Дашков и К», </w:t>
      </w:r>
      <w:proofErr w:type="spellStart"/>
      <w:r w:rsidRPr="00B55A1F">
        <w:rPr>
          <w:rFonts w:ascii="Times New Roman" w:hAnsi="Times New Roman"/>
          <w:sz w:val="24"/>
          <w:szCs w:val="24"/>
        </w:rPr>
        <w:t>Академцентр</w:t>
      </w:r>
      <w:proofErr w:type="spellEnd"/>
      <w:r w:rsidRPr="00B55A1F">
        <w:rPr>
          <w:rFonts w:ascii="Times New Roman" w:hAnsi="Times New Roman"/>
          <w:sz w:val="24"/>
          <w:szCs w:val="24"/>
        </w:rPr>
        <w:t xml:space="preserve">, 2021. 416 </w:t>
      </w:r>
      <w:proofErr w:type="gramStart"/>
      <w:r w:rsidRPr="00B55A1F">
        <w:rPr>
          <w:rFonts w:ascii="Times New Roman" w:hAnsi="Times New Roman"/>
          <w:sz w:val="24"/>
          <w:szCs w:val="24"/>
        </w:rPr>
        <w:t>с</w:t>
      </w:r>
      <w:proofErr w:type="gramEnd"/>
      <w:r w:rsidRPr="00B55A1F">
        <w:rPr>
          <w:rFonts w:ascii="Times New Roman" w:hAnsi="Times New Roman"/>
          <w:sz w:val="24"/>
          <w:szCs w:val="24"/>
        </w:rPr>
        <w:t>.</w:t>
      </w:r>
    </w:p>
    <w:p w:rsidR="009B5DAE" w:rsidRPr="00D135B4" w:rsidRDefault="009B5DAE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5DAE" w:rsidRPr="00D135B4" w:rsidRDefault="009B5DAE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5DAE" w:rsidRPr="00D135B4" w:rsidRDefault="009B5DAE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A1F" w:rsidRDefault="00B5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7F56" w:rsidRPr="004D5C78" w:rsidRDefault="00B55A1F" w:rsidP="00B55A1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5C7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А</w:t>
      </w:r>
    </w:p>
    <w:p w:rsidR="000C5346" w:rsidRDefault="00B55A1F" w:rsidP="00B55A1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5C78">
        <w:rPr>
          <w:rFonts w:ascii="Times New Roman" w:hAnsi="Times New Roman" w:cs="Times New Roman"/>
          <w:b/>
          <w:sz w:val="24"/>
          <w:szCs w:val="24"/>
        </w:rPr>
        <w:t>Образец опорно-логической схемы</w:t>
      </w:r>
      <w:bookmarkStart w:id="1" w:name="_GoBack"/>
      <w:bookmarkEnd w:id="1"/>
      <w:r w:rsidRPr="004D5C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:rsidR="00B55A1F" w:rsidRPr="004D5C78" w:rsidRDefault="00B55A1F" w:rsidP="00B55A1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5C78">
        <w:rPr>
          <w:rFonts w:ascii="Times New Roman" w:hAnsi="Times New Roman" w:cs="Times New Roman"/>
          <w:b/>
          <w:sz w:val="24"/>
          <w:szCs w:val="24"/>
        </w:rPr>
        <w:t>«Понятие и предмет конституционного права»</w:t>
      </w:r>
    </w:p>
    <w:p w:rsidR="002E7F56" w:rsidRPr="00D135B4" w:rsidRDefault="002E7F56" w:rsidP="00B55A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29325" cy="7620000"/>
            <wp:effectExtent l="19050" t="0" r="9525" b="0"/>
            <wp:docPr id="1" name="Рисунок 1" descr="http://iknigi.net/books_files/online_html/116300/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knigi.net/books_files/online_html/116300/_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F56" w:rsidRPr="00D135B4" w:rsidRDefault="002E7F56" w:rsidP="00D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E7F56" w:rsidRPr="00D135B4" w:rsidSect="00D135B4">
      <w:foot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4" w:rsidRDefault="00D135B4" w:rsidP="00D135B4">
      <w:pPr>
        <w:spacing w:after="0" w:line="240" w:lineRule="auto"/>
      </w:pPr>
      <w:r>
        <w:separator/>
      </w:r>
    </w:p>
  </w:endnote>
  <w:endnote w:type="continuationSeparator" w:id="1">
    <w:p w:rsidR="00D135B4" w:rsidRDefault="00D135B4" w:rsidP="00D1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860"/>
      <w:docPartObj>
        <w:docPartGallery w:val="Общ"/>
        <w:docPartUnique/>
      </w:docPartObj>
    </w:sdtPr>
    <w:sdtContent>
      <w:p w:rsidR="00D135B4" w:rsidRDefault="00D135B4">
        <w:pPr>
          <w:pStyle w:val="ad"/>
          <w:jc w:val="center"/>
        </w:pPr>
        <w:fldSimple w:instr=" PAGE   \* MERGEFORMAT ">
          <w:r w:rsidR="000C5346">
            <w:rPr>
              <w:noProof/>
            </w:rPr>
            <w:t>10</w:t>
          </w:r>
        </w:fldSimple>
      </w:p>
    </w:sdtContent>
  </w:sdt>
  <w:p w:rsidR="00D135B4" w:rsidRDefault="00D135B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4" w:rsidRDefault="00D135B4" w:rsidP="00D135B4">
      <w:pPr>
        <w:spacing w:after="0" w:line="240" w:lineRule="auto"/>
      </w:pPr>
      <w:r>
        <w:separator/>
      </w:r>
    </w:p>
  </w:footnote>
  <w:footnote w:type="continuationSeparator" w:id="1">
    <w:p w:rsidR="00D135B4" w:rsidRDefault="00D135B4" w:rsidP="00D13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25D4"/>
    <w:multiLevelType w:val="hybridMultilevel"/>
    <w:tmpl w:val="EF26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D4D8F"/>
    <w:multiLevelType w:val="hybridMultilevel"/>
    <w:tmpl w:val="97425922"/>
    <w:lvl w:ilvl="0" w:tplc="A72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452A7"/>
    <w:multiLevelType w:val="multilevel"/>
    <w:tmpl w:val="3DF2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77E12"/>
    <w:multiLevelType w:val="multilevel"/>
    <w:tmpl w:val="9C6A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F7074"/>
    <w:multiLevelType w:val="multilevel"/>
    <w:tmpl w:val="C0A8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7E139C"/>
    <w:multiLevelType w:val="hybridMultilevel"/>
    <w:tmpl w:val="EF26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5ECA"/>
    <w:multiLevelType w:val="hybridMultilevel"/>
    <w:tmpl w:val="3DEAA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80B75"/>
    <w:multiLevelType w:val="hybridMultilevel"/>
    <w:tmpl w:val="8826AF1C"/>
    <w:lvl w:ilvl="0" w:tplc="4CDAA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83071"/>
    <w:multiLevelType w:val="multilevel"/>
    <w:tmpl w:val="285A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5284A"/>
    <w:multiLevelType w:val="multilevel"/>
    <w:tmpl w:val="B8E6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33CD9"/>
    <w:multiLevelType w:val="multilevel"/>
    <w:tmpl w:val="0BAA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E8027A"/>
    <w:multiLevelType w:val="multilevel"/>
    <w:tmpl w:val="5C0A7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B30429"/>
    <w:multiLevelType w:val="hybridMultilevel"/>
    <w:tmpl w:val="1EE82D84"/>
    <w:lvl w:ilvl="0" w:tplc="A72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23774B"/>
    <w:multiLevelType w:val="hybridMultilevel"/>
    <w:tmpl w:val="BDC0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F32B3"/>
    <w:multiLevelType w:val="multilevel"/>
    <w:tmpl w:val="62EE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D50D6C"/>
    <w:multiLevelType w:val="hybridMultilevel"/>
    <w:tmpl w:val="42D08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925D9"/>
    <w:multiLevelType w:val="hybridMultilevel"/>
    <w:tmpl w:val="E79850DE"/>
    <w:lvl w:ilvl="0" w:tplc="CAF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123EF2"/>
    <w:multiLevelType w:val="hybridMultilevel"/>
    <w:tmpl w:val="9B8A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C51B6"/>
    <w:multiLevelType w:val="multilevel"/>
    <w:tmpl w:val="04C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143338"/>
    <w:multiLevelType w:val="hybridMultilevel"/>
    <w:tmpl w:val="F7345048"/>
    <w:lvl w:ilvl="0" w:tplc="A72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6B3FB4"/>
    <w:multiLevelType w:val="hybridMultilevel"/>
    <w:tmpl w:val="24E60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14C4B"/>
    <w:multiLevelType w:val="hybridMultilevel"/>
    <w:tmpl w:val="E6E0B466"/>
    <w:lvl w:ilvl="0" w:tplc="1B4EF08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2">
    <w:nsid w:val="4BB77A0B"/>
    <w:multiLevelType w:val="hybridMultilevel"/>
    <w:tmpl w:val="BACA8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21282"/>
    <w:multiLevelType w:val="hybridMultilevel"/>
    <w:tmpl w:val="A19EC91A"/>
    <w:lvl w:ilvl="0" w:tplc="A72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A7008B"/>
    <w:multiLevelType w:val="hybridMultilevel"/>
    <w:tmpl w:val="1A302CC8"/>
    <w:lvl w:ilvl="0" w:tplc="4BF2D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C79E8"/>
    <w:multiLevelType w:val="hybridMultilevel"/>
    <w:tmpl w:val="D3DC5D88"/>
    <w:lvl w:ilvl="0" w:tplc="A72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9429C6"/>
    <w:multiLevelType w:val="hybridMultilevel"/>
    <w:tmpl w:val="0442AE4C"/>
    <w:lvl w:ilvl="0" w:tplc="A72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7D7D04"/>
    <w:multiLevelType w:val="singleLevel"/>
    <w:tmpl w:val="3ABE024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28">
    <w:nsid w:val="6430499C"/>
    <w:multiLevelType w:val="hybridMultilevel"/>
    <w:tmpl w:val="39E6B30C"/>
    <w:lvl w:ilvl="0" w:tplc="79565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3E29F8"/>
    <w:multiLevelType w:val="multilevel"/>
    <w:tmpl w:val="7B9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287872"/>
    <w:multiLevelType w:val="multilevel"/>
    <w:tmpl w:val="0A80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2E4832"/>
    <w:multiLevelType w:val="hybridMultilevel"/>
    <w:tmpl w:val="93E66356"/>
    <w:lvl w:ilvl="0" w:tplc="A72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0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29"/>
  </w:num>
  <w:num w:numId="9">
    <w:abstractNumId w:val="18"/>
  </w:num>
  <w:num w:numId="10">
    <w:abstractNumId w:val="14"/>
  </w:num>
  <w:num w:numId="11">
    <w:abstractNumId w:val="4"/>
  </w:num>
  <w:num w:numId="12">
    <w:abstractNumId w:val="24"/>
  </w:num>
  <w:num w:numId="13">
    <w:abstractNumId w:val="13"/>
  </w:num>
  <w:num w:numId="14">
    <w:abstractNumId w:val="17"/>
  </w:num>
  <w:num w:numId="15">
    <w:abstractNumId w:val="1"/>
  </w:num>
  <w:num w:numId="16">
    <w:abstractNumId w:val="25"/>
  </w:num>
  <w:num w:numId="17">
    <w:abstractNumId w:val="21"/>
  </w:num>
  <w:num w:numId="18">
    <w:abstractNumId w:val="28"/>
  </w:num>
  <w:num w:numId="19">
    <w:abstractNumId w:val="5"/>
  </w:num>
  <w:num w:numId="20">
    <w:abstractNumId w:val="16"/>
  </w:num>
  <w:num w:numId="21">
    <w:abstractNumId w:val="7"/>
  </w:num>
  <w:num w:numId="22">
    <w:abstractNumId w:val="12"/>
  </w:num>
  <w:num w:numId="23">
    <w:abstractNumId w:val="0"/>
  </w:num>
  <w:num w:numId="24">
    <w:abstractNumId w:val="19"/>
  </w:num>
  <w:num w:numId="25">
    <w:abstractNumId w:val="23"/>
  </w:num>
  <w:num w:numId="26">
    <w:abstractNumId w:val="31"/>
  </w:num>
  <w:num w:numId="27">
    <w:abstractNumId w:val="26"/>
  </w:num>
  <w:num w:numId="28">
    <w:abstractNumId w:val="27"/>
  </w:num>
  <w:num w:numId="29">
    <w:abstractNumId w:val="6"/>
  </w:num>
  <w:num w:numId="30">
    <w:abstractNumId w:val="22"/>
  </w:num>
  <w:num w:numId="31">
    <w:abstractNumId w:val="15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4BC"/>
    <w:rsid w:val="00056910"/>
    <w:rsid w:val="000C255B"/>
    <w:rsid w:val="000C5346"/>
    <w:rsid w:val="00250936"/>
    <w:rsid w:val="002E03E2"/>
    <w:rsid w:val="002E7F56"/>
    <w:rsid w:val="004B2D82"/>
    <w:rsid w:val="004D5C78"/>
    <w:rsid w:val="005421DD"/>
    <w:rsid w:val="007C414C"/>
    <w:rsid w:val="009B5DAE"/>
    <w:rsid w:val="00AD378F"/>
    <w:rsid w:val="00B55A1F"/>
    <w:rsid w:val="00B934BC"/>
    <w:rsid w:val="00D135B4"/>
    <w:rsid w:val="00DA4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4C"/>
  </w:style>
  <w:style w:type="paragraph" w:styleId="1">
    <w:name w:val="heading 1"/>
    <w:basedOn w:val="a"/>
    <w:next w:val="a"/>
    <w:link w:val="10"/>
    <w:qFormat/>
    <w:rsid w:val="009B5DA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405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A405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A405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B5DAE"/>
    <w:rPr>
      <w:rFonts w:ascii="Times New Roman" w:eastAsia="Times New Roman" w:hAnsi="Times New Roman" w:cs="Times New Roman"/>
      <w:sz w:val="24"/>
      <w:szCs w:val="24"/>
      <w:lang/>
    </w:rPr>
  </w:style>
  <w:style w:type="character" w:styleId="a7">
    <w:name w:val="Strong"/>
    <w:qFormat/>
    <w:rsid w:val="009B5DAE"/>
    <w:rPr>
      <w:b/>
      <w:bCs/>
    </w:rPr>
  </w:style>
  <w:style w:type="paragraph" w:customStyle="1" w:styleId="f">
    <w:name w:val="f"/>
    <w:basedOn w:val="a"/>
    <w:rsid w:val="009B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F56"/>
    <w:rPr>
      <w:rFonts w:ascii="Tahoma" w:hAnsi="Tahoma" w:cs="Tahoma"/>
      <w:sz w:val="16"/>
      <w:szCs w:val="16"/>
    </w:rPr>
  </w:style>
  <w:style w:type="character" w:styleId="aa">
    <w:name w:val="Hyperlink"/>
    <w:basedOn w:val="a0"/>
    <w:unhideWhenUsed/>
    <w:rsid w:val="00D135B4"/>
    <w:rPr>
      <w:color w:val="0000FF"/>
      <w:u w:val="single"/>
    </w:rPr>
  </w:style>
  <w:style w:type="paragraph" w:customStyle="1" w:styleId="Default">
    <w:name w:val="Default"/>
    <w:rsid w:val="00D135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D135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D13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1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3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0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urkol@onego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</dc:creator>
  <cp:keywords/>
  <dc:description/>
  <cp:lastModifiedBy>Admin</cp:lastModifiedBy>
  <cp:revision>8</cp:revision>
  <dcterms:created xsi:type="dcterms:W3CDTF">2017-11-26T08:40:00Z</dcterms:created>
  <dcterms:modified xsi:type="dcterms:W3CDTF">2017-12-17T18:55:00Z</dcterms:modified>
</cp:coreProperties>
</file>